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36" w:rsidRDefault="00F72E36"/>
    <w:p w:rsidR="00954DA1" w:rsidRDefault="00954DA1" w:rsidP="00DD4295">
      <w:pPr>
        <w:pStyle w:val="ConsPlusNormal"/>
        <w:ind w:firstLine="709"/>
        <w:jc w:val="center"/>
        <w:rPr>
          <w:rFonts w:ascii="Times New Roman" w:hAnsi="Times New Roman" w:cs="Times New Roman"/>
          <w:sz w:val="28"/>
          <w:szCs w:val="28"/>
        </w:rPr>
      </w:pPr>
    </w:p>
    <w:tbl>
      <w:tblPr>
        <w:tblW w:w="12254" w:type="dxa"/>
        <w:tblLayout w:type="fixed"/>
        <w:tblLook w:val="0000" w:firstRow="0" w:lastRow="0" w:firstColumn="0" w:lastColumn="0" w:noHBand="0" w:noVBand="0"/>
      </w:tblPr>
      <w:tblGrid>
        <w:gridCol w:w="1668"/>
        <w:gridCol w:w="7796"/>
        <w:gridCol w:w="2790"/>
      </w:tblGrid>
      <w:tr w:rsidR="00954DA1" w:rsidRPr="00954DA1" w:rsidTr="003372F4">
        <w:tc>
          <w:tcPr>
            <w:tcW w:w="1668" w:type="dxa"/>
          </w:tcPr>
          <w:p w:rsidR="00954DA1" w:rsidRPr="00954DA1" w:rsidRDefault="00954DA1" w:rsidP="00954DA1">
            <w:pPr>
              <w:snapToGrid w:val="0"/>
              <w:ind w:right="-286"/>
              <w:jc w:val="center"/>
              <w:rPr>
                <w:b/>
                <w:sz w:val="28"/>
                <w:szCs w:val="28"/>
                <w:lang w:val="en-US"/>
              </w:rPr>
            </w:pPr>
          </w:p>
          <w:p w:rsidR="00954DA1" w:rsidRPr="00954DA1" w:rsidRDefault="00954DA1" w:rsidP="00954DA1">
            <w:pPr>
              <w:ind w:right="-286"/>
              <w:rPr>
                <w:sz w:val="28"/>
                <w:szCs w:val="28"/>
              </w:rPr>
            </w:pPr>
          </w:p>
          <w:p w:rsidR="00954DA1" w:rsidRPr="00954DA1" w:rsidRDefault="00954DA1" w:rsidP="00954DA1">
            <w:pPr>
              <w:ind w:right="-286"/>
              <w:rPr>
                <w:sz w:val="28"/>
                <w:szCs w:val="28"/>
              </w:rPr>
            </w:pPr>
          </w:p>
          <w:p w:rsidR="00954DA1" w:rsidRPr="00954DA1" w:rsidRDefault="00954DA1" w:rsidP="00954DA1">
            <w:pPr>
              <w:ind w:right="-286"/>
              <w:rPr>
                <w:sz w:val="28"/>
                <w:szCs w:val="28"/>
              </w:rPr>
            </w:pPr>
          </w:p>
          <w:p w:rsidR="00954DA1" w:rsidRPr="00954DA1" w:rsidRDefault="00954DA1" w:rsidP="00954DA1">
            <w:pPr>
              <w:ind w:right="-286"/>
              <w:rPr>
                <w:sz w:val="28"/>
                <w:szCs w:val="28"/>
              </w:rPr>
            </w:pPr>
          </w:p>
          <w:p w:rsidR="00954DA1" w:rsidRPr="00954DA1" w:rsidRDefault="00954DA1" w:rsidP="00954DA1">
            <w:pPr>
              <w:ind w:right="-286"/>
              <w:jc w:val="center"/>
              <w:rPr>
                <w:sz w:val="28"/>
                <w:szCs w:val="28"/>
              </w:rPr>
            </w:pPr>
          </w:p>
        </w:tc>
        <w:tc>
          <w:tcPr>
            <w:tcW w:w="7796" w:type="dxa"/>
          </w:tcPr>
          <w:p w:rsidR="002D4841" w:rsidRDefault="002D4841" w:rsidP="002D4841">
            <w:pPr>
              <w:widowControl w:val="0"/>
              <w:jc w:val="center"/>
              <w:rPr>
                <w:strike/>
              </w:rPr>
            </w:pPr>
            <w:r>
              <w:rPr>
                <w:rFonts w:ascii="Arial" w:hAnsi="Arial" w:cs="Arial"/>
                <w:b/>
                <w:kern w:val="3"/>
                <w:sz w:val="24"/>
                <w:szCs w:val="24"/>
                <w:lang w:eastAsia="zh-CN"/>
              </w:rPr>
              <w:t>ГЛАВА ГОРОДСКОГО ОКРУГА СЕРПУХОВ</w:t>
            </w:r>
          </w:p>
          <w:p w:rsidR="002D4841" w:rsidRDefault="002D4841" w:rsidP="002D4841">
            <w:pPr>
              <w:widowControl w:val="0"/>
              <w:autoSpaceDE w:val="0"/>
              <w:autoSpaceDN w:val="0"/>
              <w:adjustRightInd w:val="0"/>
              <w:jc w:val="center"/>
              <w:rPr>
                <w:rFonts w:ascii="Arial" w:hAnsi="Arial" w:cs="Arial"/>
                <w:b/>
                <w:sz w:val="24"/>
                <w:szCs w:val="24"/>
              </w:rPr>
            </w:pPr>
            <w:r>
              <w:rPr>
                <w:rFonts w:ascii="Arial" w:hAnsi="Arial" w:cs="Arial"/>
                <w:b/>
                <w:sz w:val="24"/>
                <w:szCs w:val="24"/>
              </w:rPr>
              <w:t>Московской области</w:t>
            </w:r>
          </w:p>
          <w:p w:rsidR="002D4841" w:rsidRDefault="002D4841" w:rsidP="002D4841">
            <w:pPr>
              <w:widowControl w:val="0"/>
              <w:autoSpaceDE w:val="0"/>
              <w:autoSpaceDN w:val="0"/>
              <w:adjustRightInd w:val="0"/>
              <w:jc w:val="center"/>
              <w:rPr>
                <w:rFonts w:ascii="Arial" w:hAnsi="Arial" w:cs="Arial"/>
                <w:b/>
                <w:sz w:val="24"/>
                <w:szCs w:val="24"/>
              </w:rPr>
            </w:pPr>
            <w:r>
              <w:rPr>
                <w:rFonts w:ascii="Arial" w:hAnsi="Arial" w:cs="Arial"/>
                <w:b/>
                <w:sz w:val="24"/>
                <w:szCs w:val="24"/>
              </w:rPr>
              <w:t>ПОСТАНОВЛЕНИЕ</w:t>
            </w:r>
          </w:p>
          <w:p w:rsidR="00954DA1" w:rsidRPr="002D4841" w:rsidRDefault="002D4841" w:rsidP="002D4841">
            <w:pPr>
              <w:widowControl w:val="0"/>
              <w:autoSpaceDE w:val="0"/>
              <w:autoSpaceDN w:val="0"/>
              <w:adjustRightInd w:val="0"/>
              <w:jc w:val="center"/>
              <w:rPr>
                <w:rFonts w:ascii="Arial" w:hAnsi="Arial" w:cs="Arial"/>
                <w:b/>
                <w:sz w:val="24"/>
                <w:szCs w:val="24"/>
              </w:rPr>
            </w:pPr>
            <w:r>
              <w:rPr>
                <w:rFonts w:ascii="Arial" w:hAnsi="Arial" w:cs="Arial"/>
                <w:b/>
                <w:sz w:val="24"/>
                <w:szCs w:val="24"/>
              </w:rPr>
              <w:t>от 30.12.2019 № 7057</w:t>
            </w:r>
          </w:p>
          <w:p w:rsidR="00954DA1" w:rsidRPr="00954DA1" w:rsidRDefault="00954DA1" w:rsidP="002D4841">
            <w:pPr>
              <w:widowControl w:val="0"/>
              <w:ind w:right="-286"/>
              <w:rPr>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746"/>
              <w:gridCol w:w="1559"/>
            </w:tblGrid>
            <w:tr w:rsidR="00954DA1" w:rsidRPr="00954DA1" w:rsidTr="003372F4">
              <w:tc>
                <w:tcPr>
                  <w:tcW w:w="236" w:type="dxa"/>
                </w:tcPr>
                <w:p w:rsidR="00954DA1" w:rsidRPr="00954DA1" w:rsidRDefault="00954DA1" w:rsidP="00954DA1">
                  <w:pPr>
                    <w:widowControl w:val="0"/>
                    <w:ind w:right="-286"/>
                    <w:jc w:val="both"/>
                    <w:rPr>
                      <w:sz w:val="28"/>
                      <w:szCs w:val="28"/>
                    </w:rPr>
                  </w:pPr>
                </w:p>
              </w:tc>
              <w:tc>
                <w:tcPr>
                  <w:tcW w:w="5746" w:type="dxa"/>
                </w:tcPr>
                <w:p w:rsidR="00954DA1" w:rsidRPr="00954DA1" w:rsidRDefault="00954DA1" w:rsidP="00954DA1">
                  <w:pPr>
                    <w:ind w:right="-286"/>
                    <w:jc w:val="center"/>
                    <w:rPr>
                      <w:bCs/>
                      <w:sz w:val="28"/>
                      <w:szCs w:val="28"/>
                    </w:rPr>
                  </w:pPr>
                  <w:r w:rsidRPr="00954DA1">
                    <w:rPr>
                      <w:bCs/>
                      <w:sz w:val="28"/>
                      <w:szCs w:val="28"/>
                    </w:rPr>
                    <w:t xml:space="preserve">Об утверждении муниципальной программы городского округа Серпухов </w:t>
                  </w:r>
                </w:p>
                <w:p w:rsidR="00954DA1" w:rsidRPr="00954DA1" w:rsidRDefault="00954DA1" w:rsidP="00954DA1">
                  <w:pPr>
                    <w:ind w:right="-286"/>
                    <w:jc w:val="center"/>
                    <w:rPr>
                      <w:bCs/>
                      <w:sz w:val="28"/>
                      <w:szCs w:val="28"/>
                    </w:rPr>
                  </w:pPr>
                  <w:r w:rsidRPr="00954DA1">
                    <w:rPr>
                      <w:bCs/>
                      <w:sz w:val="28"/>
                      <w:szCs w:val="28"/>
                    </w:rPr>
                    <w:t>Московской области</w:t>
                  </w:r>
                </w:p>
                <w:p w:rsidR="00954DA1" w:rsidRPr="00954DA1" w:rsidRDefault="00954DA1" w:rsidP="00954DA1">
                  <w:pPr>
                    <w:ind w:right="-286"/>
                    <w:jc w:val="center"/>
                    <w:rPr>
                      <w:sz w:val="28"/>
                      <w:szCs w:val="28"/>
                    </w:rPr>
                  </w:pPr>
                  <w:r w:rsidRPr="00954DA1">
                    <w:rPr>
                      <w:bCs/>
                      <w:sz w:val="28"/>
                      <w:szCs w:val="28"/>
                    </w:rPr>
                    <w:t xml:space="preserve">«Предпринимательство» городского округа Серпухов на 2020-2024 годы </w:t>
                  </w:r>
                </w:p>
              </w:tc>
              <w:tc>
                <w:tcPr>
                  <w:tcW w:w="1559" w:type="dxa"/>
                </w:tcPr>
                <w:p w:rsidR="00954DA1" w:rsidRPr="00954DA1" w:rsidRDefault="00954DA1" w:rsidP="00954DA1">
                  <w:pPr>
                    <w:widowControl w:val="0"/>
                    <w:ind w:left="1168" w:right="-286" w:hanging="1168"/>
                    <w:jc w:val="both"/>
                    <w:rPr>
                      <w:sz w:val="28"/>
                      <w:szCs w:val="28"/>
                    </w:rPr>
                  </w:pPr>
                </w:p>
              </w:tc>
            </w:tr>
          </w:tbl>
          <w:p w:rsidR="00954DA1" w:rsidRPr="00954DA1" w:rsidRDefault="00954DA1" w:rsidP="00954DA1">
            <w:pPr>
              <w:ind w:right="-286" w:firstLine="709"/>
              <w:jc w:val="center"/>
              <w:rPr>
                <w:bCs/>
                <w:sz w:val="28"/>
                <w:szCs w:val="28"/>
              </w:rPr>
            </w:pPr>
          </w:p>
        </w:tc>
        <w:tc>
          <w:tcPr>
            <w:tcW w:w="2790" w:type="dxa"/>
          </w:tcPr>
          <w:p w:rsidR="00954DA1" w:rsidRPr="00954DA1" w:rsidRDefault="00954DA1" w:rsidP="00954DA1">
            <w:pPr>
              <w:snapToGrid w:val="0"/>
              <w:ind w:right="-286"/>
              <w:jc w:val="center"/>
              <w:rPr>
                <w:b/>
                <w:sz w:val="28"/>
                <w:szCs w:val="28"/>
              </w:rPr>
            </w:pPr>
          </w:p>
        </w:tc>
      </w:tr>
    </w:tbl>
    <w:p w:rsidR="00954DA1" w:rsidRPr="00954DA1" w:rsidRDefault="00954DA1" w:rsidP="00954DA1">
      <w:pPr>
        <w:pStyle w:val="affff6"/>
        <w:ind w:right="-286"/>
        <w:jc w:val="both"/>
        <w:rPr>
          <w:rFonts w:ascii="Times New Roman" w:hAnsi="Times New Roman"/>
          <w:sz w:val="28"/>
          <w:szCs w:val="28"/>
        </w:rPr>
      </w:pPr>
      <w:bookmarkStart w:id="0" w:name="_GoBack"/>
      <w:bookmarkEnd w:id="0"/>
    </w:p>
    <w:p w:rsidR="00954DA1" w:rsidRPr="00954DA1" w:rsidRDefault="00954DA1" w:rsidP="00954DA1">
      <w:pPr>
        <w:pStyle w:val="affff6"/>
        <w:ind w:right="-286"/>
        <w:jc w:val="both"/>
        <w:rPr>
          <w:rFonts w:ascii="Times New Roman" w:hAnsi="Times New Roman"/>
          <w:sz w:val="28"/>
          <w:szCs w:val="28"/>
        </w:rPr>
      </w:pPr>
    </w:p>
    <w:p w:rsidR="00954DA1" w:rsidRPr="00954DA1" w:rsidRDefault="00954DA1" w:rsidP="00954DA1">
      <w:pPr>
        <w:ind w:right="-286" w:firstLine="426"/>
        <w:jc w:val="both"/>
        <w:rPr>
          <w:sz w:val="28"/>
          <w:szCs w:val="28"/>
        </w:rPr>
      </w:pPr>
      <w:r w:rsidRPr="00954DA1">
        <w:rPr>
          <w:sz w:val="28"/>
          <w:szCs w:val="28"/>
        </w:rPr>
        <w:t xml:space="preserve">В соответствии с Федеральным законом от 06.10.2003 № 131-ФЗ </w:t>
      </w:r>
      <w:r w:rsidRPr="00954DA1">
        <w:rPr>
          <w:sz w:val="28"/>
          <w:szCs w:val="28"/>
        </w:rPr>
        <w:br/>
        <w:t>«Об общих принципах организации местного самоуправления в Российской Федерации», постановлением Главы городского округа Серпухов</w:t>
      </w:r>
      <w:r w:rsidRPr="00954DA1">
        <w:rPr>
          <w:sz w:val="28"/>
          <w:szCs w:val="28"/>
        </w:rPr>
        <w:br/>
        <w:t>от 13.12.2019 № 6668 «Об утверждении Порядка разработки и реализации муниципальных программ городского округа Серпухов», на основании Устава муниципального образования «Городской округ Серпухов Московской области»</w:t>
      </w:r>
    </w:p>
    <w:p w:rsidR="00954DA1" w:rsidRPr="00954DA1" w:rsidRDefault="00954DA1" w:rsidP="00954DA1">
      <w:pPr>
        <w:ind w:right="-286" w:firstLine="426"/>
        <w:jc w:val="both"/>
        <w:rPr>
          <w:sz w:val="28"/>
          <w:szCs w:val="28"/>
        </w:rPr>
      </w:pPr>
    </w:p>
    <w:p w:rsidR="00954DA1" w:rsidRPr="00954DA1" w:rsidRDefault="00954DA1" w:rsidP="00954DA1">
      <w:pPr>
        <w:autoSpaceDE w:val="0"/>
        <w:spacing w:line="276" w:lineRule="auto"/>
        <w:ind w:right="-286" w:firstLine="720"/>
        <w:jc w:val="center"/>
        <w:rPr>
          <w:color w:val="000000"/>
          <w:sz w:val="28"/>
          <w:szCs w:val="28"/>
        </w:rPr>
      </w:pPr>
      <w:proofErr w:type="gramStart"/>
      <w:r w:rsidRPr="00954DA1">
        <w:rPr>
          <w:color w:val="000000"/>
          <w:sz w:val="28"/>
          <w:szCs w:val="28"/>
        </w:rPr>
        <w:t>п</w:t>
      </w:r>
      <w:proofErr w:type="gramEnd"/>
      <w:r w:rsidRPr="00954DA1">
        <w:rPr>
          <w:color w:val="000000"/>
          <w:sz w:val="28"/>
          <w:szCs w:val="28"/>
        </w:rPr>
        <w:t xml:space="preserve"> о с т а н о в л я ю:</w:t>
      </w:r>
    </w:p>
    <w:p w:rsidR="00954DA1" w:rsidRPr="00954DA1" w:rsidRDefault="00954DA1" w:rsidP="00954DA1">
      <w:pPr>
        <w:autoSpaceDE w:val="0"/>
        <w:spacing w:line="276" w:lineRule="auto"/>
        <w:ind w:right="-286" w:firstLine="720"/>
        <w:jc w:val="center"/>
        <w:rPr>
          <w:color w:val="000000"/>
          <w:sz w:val="28"/>
          <w:szCs w:val="28"/>
        </w:rPr>
      </w:pPr>
    </w:p>
    <w:p w:rsidR="00954DA1" w:rsidRPr="00954DA1" w:rsidRDefault="00954DA1" w:rsidP="00954DA1">
      <w:pPr>
        <w:pStyle w:val="af3"/>
        <w:numPr>
          <w:ilvl w:val="0"/>
          <w:numId w:val="17"/>
        </w:numPr>
        <w:tabs>
          <w:tab w:val="left" w:pos="993"/>
        </w:tabs>
        <w:spacing w:after="0" w:line="240" w:lineRule="auto"/>
        <w:ind w:left="0" w:right="-286" w:firstLine="709"/>
        <w:jc w:val="both"/>
        <w:rPr>
          <w:rFonts w:ascii="Times New Roman" w:hAnsi="Times New Roman"/>
          <w:sz w:val="28"/>
          <w:szCs w:val="28"/>
        </w:rPr>
      </w:pPr>
      <w:r w:rsidRPr="00954DA1">
        <w:rPr>
          <w:rFonts w:ascii="Times New Roman" w:hAnsi="Times New Roman"/>
          <w:sz w:val="28"/>
          <w:szCs w:val="28"/>
        </w:rPr>
        <w:t>Утвердить муниципальную программу городского округа Серпухов Московской области «Предпринимательство» городского округа Серпухов</w:t>
      </w:r>
      <w:r w:rsidRPr="00954DA1">
        <w:rPr>
          <w:rFonts w:ascii="Times New Roman" w:hAnsi="Times New Roman"/>
          <w:sz w:val="28"/>
          <w:szCs w:val="28"/>
        </w:rPr>
        <w:br/>
        <w:t>на 2020 – 2024 годы.</w:t>
      </w:r>
    </w:p>
    <w:p w:rsidR="00954DA1" w:rsidRPr="00954DA1" w:rsidRDefault="00954DA1" w:rsidP="00954DA1">
      <w:pPr>
        <w:pStyle w:val="af3"/>
        <w:numPr>
          <w:ilvl w:val="0"/>
          <w:numId w:val="17"/>
        </w:numPr>
        <w:tabs>
          <w:tab w:val="left" w:pos="993"/>
        </w:tabs>
        <w:spacing w:after="0" w:line="240" w:lineRule="auto"/>
        <w:ind w:left="0" w:right="-286" w:firstLine="709"/>
        <w:jc w:val="both"/>
        <w:rPr>
          <w:rFonts w:ascii="Times New Roman" w:hAnsi="Times New Roman"/>
          <w:sz w:val="28"/>
          <w:szCs w:val="28"/>
        </w:rPr>
      </w:pPr>
      <w:r w:rsidRPr="00954DA1">
        <w:rPr>
          <w:rFonts w:ascii="Times New Roman" w:hAnsi="Times New Roman"/>
          <w:sz w:val="28"/>
          <w:szCs w:val="28"/>
        </w:rPr>
        <w:t>Настоящее постановление вступает в силу с 01.01.2020 г.</w:t>
      </w:r>
    </w:p>
    <w:p w:rsidR="00954DA1" w:rsidRPr="00954DA1" w:rsidRDefault="00954DA1" w:rsidP="00954DA1">
      <w:pPr>
        <w:pStyle w:val="af3"/>
        <w:numPr>
          <w:ilvl w:val="0"/>
          <w:numId w:val="17"/>
        </w:numPr>
        <w:tabs>
          <w:tab w:val="left" w:pos="993"/>
        </w:tabs>
        <w:spacing w:after="0" w:line="240" w:lineRule="auto"/>
        <w:ind w:left="0" w:right="-286" w:firstLine="709"/>
        <w:jc w:val="both"/>
        <w:rPr>
          <w:rFonts w:ascii="Times New Roman" w:hAnsi="Times New Roman"/>
          <w:sz w:val="28"/>
          <w:szCs w:val="28"/>
        </w:rPr>
      </w:pPr>
      <w:r w:rsidRPr="00954DA1">
        <w:rPr>
          <w:rFonts w:ascii="Times New Roman" w:hAnsi="Times New Roman"/>
          <w:sz w:val="28"/>
          <w:szCs w:val="28"/>
        </w:rPr>
        <w:t xml:space="preserve">Заместителю главы администрации </w:t>
      </w:r>
      <w:proofErr w:type="spellStart"/>
      <w:r w:rsidRPr="00954DA1">
        <w:rPr>
          <w:rFonts w:ascii="Times New Roman" w:hAnsi="Times New Roman"/>
          <w:sz w:val="28"/>
          <w:szCs w:val="28"/>
        </w:rPr>
        <w:t>Шашковой</w:t>
      </w:r>
      <w:proofErr w:type="spellEnd"/>
      <w:r w:rsidRPr="00954DA1">
        <w:rPr>
          <w:rFonts w:ascii="Times New Roman" w:hAnsi="Times New Roman"/>
          <w:sz w:val="28"/>
          <w:szCs w:val="28"/>
        </w:rPr>
        <w:t xml:space="preserve"> О.И. опубликовать (обнародовать) настоящее постановление.</w:t>
      </w:r>
    </w:p>
    <w:p w:rsidR="00954DA1" w:rsidRPr="00954DA1" w:rsidRDefault="00954DA1" w:rsidP="00954DA1">
      <w:pPr>
        <w:pStyle w:val="af3"/>
        <w:numPr>
          <w:ilvl w:val="0"/>
          <w:numId w:val="17"/>
        </w:numPr>
        <w:tabs>
          <w:tab w:val="left" w:pos="993"/>
        </w:tabs>
        <w:spacing w:after="0" w:line="240" w:lineRule="auto"/>
        <w:ind w:left="0" w:right="-286" w:firstLine="709"/>
        <w:jc w:val="both"/>
        <w:rPr>
          <w:rFonts w:ascii="Times New Roman" w:hAnsi="Times New Roman"/>
          <w:sz w:val="28"/>
          <w:szCs w:val="28"/>
        </w:rPr>
      </w:pPr>
      <w:proofErr w:type="gramStart"/>
      <w:r w:rsidRPr="00954DA1">
        <w:rPr>
          <w:rFonts w:ascii="Times New Roman" w:hAnsi="Times New Roman"/>
          <w:sz w:val="28"/>
          <w:szCs w:val="28"/>
        </w:rPr>
        <w:t>Контроль за</w:t>
      </w:r>
      <w:proofErr w:type="gramEnd"/>
      <w:r w:rsidRPr="00954DA1">
        <w:rPr>
          <w:rFonts w:ascii="Times New Roman" w:hAnsi="Times New Roman"/>
          <w:sz w:val="28"/>
          <w:szCs w:val="28"/>
        </w:rPr>
        <w:t xml:space="preserve"> выполнением настоящего постановления возложить</w:t>
      </w:r>
      <w:r w:rsidRPr="00954DA1">
        <w:rPr>
          <w:rFonts w:ascii="Times New Roman" w:hAnsi="Times New Roman"/>
          <w:sz w:val="28"/>
          <w:szCs w:val="28"/>
        </w:rPr>
        <w:br/>
        <w:t xml:space="preserve">на заместителя главы администрации Е.М. </w:t>
      </w:r>
      <w:proofErr w:type="spellStart"/>
      <w:r w:rsidRPr="00954DA1">
        <w:rPr>
          <w:rFonts w:ascii="Times New Roman" w:hAnsi="Times New Roman"/>
          <w:sz w:val="28"/>
          <w:szCs w:val="28"/>
        </w:rPr>
        <w:t>Сетракову</w:t>
      </w:r>
      <w:proofErr w:type="spellEnd"/>
      <w:r w:rsidRPr="00954DA1">
        <w:rPr>
          <w:rFonts w:ascii="Times New Roman" w:hAnsi="Times New Roman"/>
          <w:sz w:val="28"/>
          <w:szCs w:val="28"/>
        </w:rPr>
        <w:t>.</w:t>
      </w:r>
    </w:p>
    <w:p w:rsidR="00954DA1" w:rsidRDefault="00954DA1" w:rsidP="00954DA1">
      <w:pPr>
        <w:pStyle w:val="Standard"/>
        <w:ind w:right="-286"/>
        <w:jc w:val="both"/>
        <w:rPr>
          <w:rFonts w:eastAsia="Times New Roman"/>
          <w:sz w:val="28"/>
          <w:szCs w:val="28"/>
          <w:lang w:eastAsia="ar-SA" w:bidi="ar-SA"/>
        </w:rPr>
      </w:pPr>
    </w:p>
    <w:p w:rsidR="00954DA1" w:rsidRPr="00954DA1" w:rsidRDefault="00954DA1" w:rsidP="00954DA1">
      <w:pPr>
        <w:pStyle w:val="Standard"/>
        <w:ind w:right="-286"/>
        <w:jc w:val="both"/>
        <w:rPr>
          <w:rFonts w:eastAsia="Times New Roman"/>
          <w:sz w:val="28"/>
          <w:szCs w:val="28"/>
          <w:lang w:eastAsia="ar-SA" w:bidi="ar-SA"/>
        </w:rPr>
      </w:pPr>
    </w:p>
    <w:p w:rsidR="00954DA1" w:rsidRPr="00954DA1" w:rsidRDefault="00954DA1" w:rsidP="00954DA1">
      <w:pPr>
        <w:pStyle w:val="Standard"/>
        <w:ind w:right="-286"/>
        <w:jc w:val="both"/>
        <w:rPr>
          <w:sz w:val="28"/>
          <w:szCs w:val="28"/>
        </w:rPr>
        <w:sectPr w:rsidR="00954DA1" w:rsidRPr="00954DA1" w:rsidSect="00954DA1">
          <w:headerReference w:type="default" r:id="rId9"/>
          <w:pgSz w:w="11905" w:h="16838"/>
          <w:pgMar w:top="567" w:right="1134" w:bottom="1134" w:left="1134" w:header="227" w:footer="0" w:gutter="0"/>
          <w:cols w:space="720"/>
          <w:docGrid w:linePitch="272"/>
        </w:sectPr>
      </w:pPr>
      <w:r w:rsidRPr="00954DA1">
        <w:rPr>
          <w:rFonts w:eastAsia="Times New Roman"/>
          <w:sz w:val="28"/>
          <w:szCs w:val="28"/>
          <w:lang w:eastAsia="ar-SA" w:bidi="ar-SA"/>
        </w:rPr>
        <w:t>Глава городского округа                                                                    Ю.О. Купецкая</w:t>
      </w:r>
    </w:p>
    <w:p w:rsidR="00954DA1" w:rsidRDefault="00954DA1" w:rsidP="00954DA1">
      <w:pPr>
        <w:rPr>
          <w:sz w:val="28"/>
          <w:szCs w:val="28"/>
        </w:rPr>
      </w:pPr>
    </w:p>
    <w:p w:rsidR="00954DA1" w:rsidRPr="00954DA1" w:rsidRDefault="00954DA1" w:rsidP="00954DA1">
      <w:pPr>
        <w:ind w:left="9072"/>
        <w:rPr>
          <w:sz w:val="28"/>
          <w:szCs w:val="28"/>
        </w:rPr>
      </w:pPr>
      <w:r w:rsidRPr="00954DA1">
        <w:rPr>
          <w:sz w:val="28"/>
          <w:szCs w:val="28"/>
        </w:rPr>
        <w:t xml:space="preserve">УТВЕРЖДЕНА </w:t>
      </w:r>
    </w:p>
    <w:p w:rsidR="00954DA1" w:rsidRPr="00954DA1" w:rsidRDefault="00954DA1" w:rsidP="00954DA1">
      <w:pPr>
        <w:ind w:left="9072"/>
        <w:rPr>
          <w:sz w:val="28"/>
          <w:szCs w:val="28"/>
        </w:rPr>
      </w:pPr>
      <w:r w:rsidRPr="00954DA1">
        <w:rPr>
          <w:sz w:val="28"/>
          <w:szCs w:val="28"/>
        </w:rPr>
        <w:t xml:space="preserve">постановлением Главы </w:t>
      </w:r>
      <w:proofErr w:type="gramStart"/>
      <w:r w:rsidRPr="00954DA1">
        <w:rPr>
          <w:sz w:val="28"/>
          <w:szCs w:val="28"/>
        </w:rPr>
        <w:t>городского</w:t>
      </w:r>
      <w:proofErr w:type="gramEnd"/>
    </w:p>
    <w:p w:rsidR="00954DA1" w:rsidRPr="00954DA1" w:rsidRDefault="00954DA1" w:rsidP="00954DA1">
      <w:pPr>
        <w:ind w:left="9072"/>
        <w:rPr>
          <w:sz w:val="28"/>
          <w:szCs w:val="28"/>
        </w:rPr>
      </w:pPr>
      <w:r w:rsidRPr="00954DA1">
        <w:rPr>
          <w:sz w:val="28"/>
          <w:szCs w:val="28"/>
        </w:rPr>
        <w:t>округа Серпухов Московской области</w:t>
      </w:r>
    </w:p>
    <w:p w:rsidR="00954DA1" w:rsidRPr="00954DA1" w:rsidRDefault="002D4841" w:rsidP="00954DA1">
      <w:pPr>
        <w:pStyle w:val="ConsPlusNormal"/>
        <w:ind w:left="9072"/>
        <w:rPr>
          <w:rFonts w:ascii="Times New Roman" w:hAnsi="Times New Roman" w:cs="Times New Roman"/>
          <w:sz w:val="28"/>
          <w:szCs w:val="28"/>
        </w:rPr>
      </w:pPr>
      <w:r>
        <w:rPr>
          <w:rFonts w:ascii="Times New Roman" w:hAnsi="Times New Roman" w:cs="Times New Roman"/>
          <w:sz w:val="28"/>
          <w:szCs w:val="28"/>
        </w:rPr>
        <w:t>от 30.12.2019 № 7057</w:t>
      </w:r>
    </w:p>
    <w:p w:rsidR="00954DA1" w:rsidRDefault="00954DA1" w:rsidP="00DD4295">
      <w:pPr>
        <w:pStyle w:val="ConsPlusNormal"/>
        <w:ind w:firstLine="709"/>
        <w:jc w:val="center"/>
        <w:rPr>
          <w:rFonts w:ascii="Times New Roman" w:hAnsi="Times New Roman" w:cs="Times New Roman"/>
          <w:sz w:val="28"/>
          <w:szCs w:val="28"/>
        </w:rPr>
      </w:pPr>
    </w:p>
    <w:p w:rsidR="004F01DB" w:rsidRPr="000E1A55" w:rsidRDefault="00C52D61" w:rsidP="00DD4295">
      <w:pPr>
        <w:pStyle w:val="ConsPlusNormal"/>
        <w:ind w:firstLine="709"/>
        <w:jc w:val="center"/>
        <w:rPr>
          <w:rFonts w:ascii="Times New Roman" w:hAnsi="Times New Roman" w:cs="Times New Roman"/>
          <w:sz w:val="28"/>
          <w:szCs w:val="28"/>
        </w:rPr>
      </w:pPr>
      <w:r w:rsidRPr="000E1A55">
        <w:rPr>
          <w:rFonts w:ascii="Times New Roman" w:hAnsi="Times New Roman" w:cs="Times New Roman"/>
          <w:sz w:val="28"/>
          <w:szCs w:val="28"/>
        </w:rPr>
        <w:t xml:space="preserve">Муниципальная программа </w:t>
      </w:r>
      <w:r w:rsidR="00BB11D2" w:rsidRPr="000E1A55">
        <w:rPr>
          <w:rFonts w:ascii="Times New Roman" w:hAnsi="Times New Roman" w:cs="Times New Roman"/>
          <w:sz w:val="28"/>
          <w:szCs w:val="28"/>
        </w:rPr>
        <w:t xml:space="preserve">городского округа Серпухов Московской области  </w:t>
      </w:r>
    </w:p>
    <w:p w:rsidR="00C52D61" w:rsidRPr="000E1A55" w:rsidRDefault="00DF4998" w:rsidP="00DD4295">
      <w:pPr>
        <w:pStyle w:val="ConsPlusNormal"/>
        <w:ind w:firstLine="709"/>
        <w:jc w:val="center"/>
        <w:rPr>
          <w:rFonts w:ascii="Times New Roman" w:hAnsi="Times New Roman" w:cs="Times New Roman"/>
          <w:sz w:val="28"/>
          <w:szCs w:val="28"/>
        </w:rPr>
      </w:pPr>
      <w:r w:rsidRPr="000E1A55">
        <w:rPr>
          <w:rFonts w:ascii="Times New Roman" w:hAnsi="Times New Roman" w:cs="Times New Roman"/>
          <w:sz w:val="28"/>
          <w:szCs w:val="28"/>
        </w:rPr>
        <w:t>«Предпринимательство</w:t>
      </w:r>
      <w:r w:rsidR="00BB11D2" w:rsidRPr="000E1A55">
        <w:rPr>
          <w:rFonts w:ascii="Times New Roman" w:hAnsi="Times New Roman" w:cs="Times New Roman"/>
          <w:sz w:val="28"/>
          <w:szCs w:val="28"/>
        </w:rPr>
        <w:t>»</w:t>
      </w:r>
      <w:r w:rsidR="002372DE">
        <w:rPr>
          <w:rFonts w:ascii="Times New Roman" w:hAnsi="Times New Roman" w:cs="Times New Roman"/>
          <w:sz w:val="28"/>
          <w:szCs w:val="28"/>
        </w:rPr>
        <w:t xml:space="preserve"> городского округа Серпухов</w:t>
      </w:r>
      <w:r w:rsidR="00BB7FEF">
        <w:rPr>
          <w:rFonts w:ascii="Times New Roman" w:hAnsi="Times New Roman" w:cs="Times New Roman"/>
          <w:sz w:val="28"/>
          <w:szCs w:val="28"/>
        </w:rPr>
        <w:t xml:space="preserve"> </w:t>
      </w:r>
      <w:r w:rsidR="00C52D61" w:rsidRPr="000E1A55">
        <w:rPr>
          <w:rFonts w:ascii="Times New Roman" w:hAnsi="Times New Roman" w:cs="Times New Roman"/>
          <w:sz w:val="28"/>
          <w:szCs w:val="28"/>
        </w:rPr>
        <w:t>на 20</w:t>
      </w:r>
      <w:r w:rsidR="00174CA6" w:rsidRPr="000E1A55">
        <w:rPr>
          <w:rFonts w:ascii="Times New Roman" w:hAnsi="Times New Roman" w:cs="Times New Roman"/>
          <w:sz w:val="28"/>
          <w:szCs w:val="28"/>
        </w:rPr>
        <w:t>20</w:t>
      </w:r>
      <w:r w:rsidR="00C52D61" w:rsidRPr="000E1A55">
        <w:rPr>
          <w:rFonts w:ascii="Times New Roman" w:hAnsi="Times New Roman" w:cs="Times New Roman"/>
          <w:sz w:val="28"/>
          <w:szCs w:val="28"/>
        </w:rPr>
        <w:t xml:space="preserve"> – 202</w:t>
      </w:r>
      <w:r w:rsidR="00621C0B" w:rsidRPr="000E1A55">
        <w:rPr>
          <w:rFonts w:ascii="Times New Roman" w:hAnsi="Times New Roman" w:cs="Times New Roman"/>
          <w:sz w:val="28"/>
          <w:szCs w:val="28"/>
        </w:rPr>
        <w:t>4</w:t>
      </w:r>
      <w:r w:rsidR="00C52D61" w:rsidRPr="000E1A55">
        <w:rPr>
          <w:rFonts w:ascii="Times New Roman" w:hAnsi="Times New Roman" w:cs="Times New Roman"/>
          <w:sz w:val="28"/>
          <w:szCs w:val="28"/>
        </w:rPr>
        <w:t xml:space="preserve"> годы</w:t>
      </w:r>
    </w:p>
    <w:p w:rsidR="00C52D61" w:rsidRPr="000E1A55" w:rsidRDefault="00C52D61" w:rsidP="00DD4295">
      <w:pPr>
        <w:ind w:firstLine="709"/>
        <w:rPr>
          <w:sz w:val="28"/>
          <w:szCs w:val="28"/>
        </w:rPr>
      </w:pPr>
    </w:p>
    <w:p w:rsidR="00111063" w:rsidRPr="000E1A55" w:rsidRDefault="00111063" w:rsidP="005108A6">
      <w:pPr>
        <w:pStyle w:val="affffb"/>
        <w:rPr>
          <w:rFonts w:ascii="Times New Roman" w:hAnsi="Times New Roman"/>
          <w:sz w:val="28"/>
          <w:szCs w:val="28"/>
        </w:rPr>
      </w:pPr>
      <w:r w:rsidRPr="000E1A55">
        <w:rPr>
          <w:rFonts w:ascii="Times New Roman" w:hAnsi="Times New Roman"/>
          <w:sz w:val="28"/>
          <w:szCs w:val="28"/>
        </w:rPr>
        <w:t>1. Паспорт муниципальной программы</w:t>
      </w:r>
      <w:r w:rsidR="002B324D">
        <w:rPr>
          <w:rFonts w:ascii="Times New Roman" w:hAnsi="Times New Roman"/>
          <w:sz w:val="28"/>
          <w:szCs w:val="28"/>
        </w:rPr>
        <w:t xml:space="preserve"> </w:t>
      </w:r>
      <w:r w:rsidR="002372DE" w:rsidRPr="000E1A55">
        <w:rPr>
          <w:rFonts w:ascii="Times New Roman" w:hAnsi="Times New Roman"/>
          <w:sz w:val="28"/>
          <w:szCs w:val="28"/>
        </w:rPr>
        <w:t>«Предпринимательство»</w:t>
      </w:r>
      <w:r w:rsidR="002372DE">
        <w:rPr>
          <w:rFonts w:ascii="Times New Roman" w:hAnsi="Times New Roman"/>
          <w:sz w:val="28"/>
          <w:szCs w:val="28"/>
        </w:rPr>
        <w:t xml:space="preserve"> городского округа Серпухов</w:t>
      </w:r>
      <w:r w:rsidR="00BB7FEF">
        <w:rPr>
          <w:rFonts w:ascii="Times New Roman" w:hAnsi="Times New Roman"/>
          <w:sz w:val="28"/>
          <w:szCs w:val="28"/>
        </w:rPr>
        <w:t xml:space="preserve"> </w:t>
      </w:r>
      <w:r w:rsidRPr="000E1A55">
        <w:rPr>
          <w:rFonts w:ascii="Times New Roman" w:hAnsi="Times New Roman"/>
          <w:sz w:val="28"/>
          <w:szCs w:val="28"/>
        </w:rPr>
        <w:t>на 20</w:t>
      </w:r>
      <w:r w:rsidR="00174CA6" w:rsidRPr="000E1A55">
        <w:rPr>
          <w:rFonts w:ascii="Times New Roman" w:hAnsi="Times New Roman"/>
          <w:sz w:val="28"/>
          <w:szCs w:val="28"/>
        </w:rPr>
        <w:t>20</w:t>
      </w:r>
      <w:r w:rsidRPr="000E1A55">
        <w:rPr>
          <w:rFonts w:ascii="Times New Roman" w:hAnsi="Times New Roman"/>
          <w:sz w:val="28"/>
          <w:szCs w:val="28"/>
        </w:rPr>
        <w:t xml:space="preserve"> – 202</w:t>
      </w:r>
      <w:r w:rsidR="00621C0B" w:rsidRPr="000E1A55">
        <w:rPr>
          <w:rFonts w:ascii="Times New Roman" w:hAnsi="Times New Roman"/>
          <w:sz w:val="28"/>
          <w:szCs w:val="28"/>
        </w:rPr>
        <w:t>4</w:t>
      </w:r>
      <w:r w:rsidRPr="000E1A55">
        <w:rPr>
          <w:rFonts w:ascii="Times New Roman" w:hAnsi="Times New Roman"/>
          <w:sz w:val="28"/>
          <w:szCs w:val="28"/>
        </w:rPr>
        <w:t xml:space="preserve"> годы</w:t>
      </w:r>
    </w:p>
    <w:p w:rsidR="00111063" w:rsidRPr="000E1A55" w:rsidRDefault="00111063" w:rsidP="00DD4295">
      <w:pPr>
        <w:pStyle w:val="ConsPlusNormal"/>
        <w:ind w:firstLine="709"/>
        <w:jc w:val="both"/>
        <w:rPr>
          <w:rFonts w:ascii="Times New Roman" w:hAnsi="Times New Roman" w:cs="Times New Roman"/>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6"/>
        <w:gridCol w:w="7797"/>
      </w:tblGrid>
      <w:tr w:rsidR="00111063" w:rsidRPr="000E1A55" w:rsidTr="0040668B">
        <w:tc>
          <w:tcPr>
            <w:tcW w:w="6866" w:type="dxa"/>
          </w:tcPr>
          <w:p w:rsidR="00111063" w:rsidRPr="000E1A55" w:rsidRDefault="00111063"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Координатор муниципальной программы</w:t>
            </w:r>
          </w:p>
        </w:tc>
        <w:tc>
          <w:tcPr>
            <w:tcW w:w="7797" w:type="dxa"/>
          </w:tcPr>
          <w:p w:rsidR="00111063" w:rsidRPr="000E1A55" w:rsidRDefault="006F197A" w:rsidP="0018522B">
            <w:pPr>
              <w:pStyle w:val="ConsPlusNormal"/>
              <w:rPr>
                <w:rFonts w:ascii="Times New Roman" w:hAnsi="Times New Roman" w:cs="Times New Roman"/>
                <w:sz w:val="28"/>
                <w:szCs w:val="28"/>
              </w:rPr>
            </w:pPr>
            <w:r w:rsidRPr="000E1A55">
              <w:rPr>
                <w:rFonts w:ascii="Times New Roman" w:hAnsi="Times New Roman" w:cs="Times New Roman"/>
                <w:sz w:val="28"/>
                <w:szCs w:val="28"/>
              </w:rPr>
              <w:t xml:space="preserve">Заместитель главы администрации </w:t>
            </w:r>
            <w:r w:rsidR="0018522B" w:rsidRPr="000E1A55">
              <w:rPr>
                <w:rFonts w:ascii="Times New Roman" w:hAnsi="Times New Roman" w:cs="Times New Roman"/>
                <w:sz w:val="28"/>
                <w:szCs w:val="28"/>
              </w:rPr>
              <w:t>Е.М. Сетракова</w:t>
            </w:r>
          </w:p>
          <w:p w:rsidR="0018522B" w:rsidRPr="000E1A55" w:rsidRDefault="0018522B" w:rsidP="0018522B">
            <w:pPr>
              <w:pStyle w:val="ConsPlusNormal"/>
              <w:rPr>
                <w:rFonts w:ascii="Times New Roman" w:hAnsi="Times New Roman" w:cs="Times New Roman"/>
                <w:sz w:val="28"/>
                <w:szCs w:val="28"/>
              </w:rPr>
            </w:pPr>
          </w:p>
        </w:tc>
      </w:tr>
      <w:tr w:rsidR="00111063" w:rsidRPr="000E1A55" w:rsidTr="0040668B">
        <w:tc>
          <w:tcPr>
            <w:tcW w:w="6866" w:type="dxa"/>
          </w:tcPr>
          <w:p w:rsidR="00111063" w:rsidRPr="000E1A55" w:rsidRDefault="00302907"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З</w:t>
            </w:r>
            <w:r w:rsidR="00111063" w:rsidRPr="000E1A55">
              <w:rPr>
                <w:rFonts w:ascii="Times New Roman" w:hAnsi="Times New Roman" w:cs="Times New Roman"/>
                <w:sz w:val="28"/>
                <w:szCs w:val="28"/>
              </w:rPr>
              <w:t>аказчик муниципальной программы</w:t>
            </w:r>
          </w:p>
        </w:tc>
        <w:tc>
          <w:tcPr>
            <w:tcW w:w="7797" w:type="dxa"/>
          </w:tcPr>
          <w:p w:rsidR="00111063" w:rsidRPr="000E1A55" w:rsidRDefault="001A33A9" w:rsidP="001A33A9">
            <w:pPr>
              <w:rPr>
                <w:sz w:val="28"/>
                <w:szCs w:val="28"/>
              </w:rPr>
            </w:pPr>
            <w:r>
              <w:rPr>
                <w:sz w:val="28"/>
                <w:szCs w:val="28"/>
              </w:rPr>
              <w:t>Муниципальное казенное учреждение «</w:t>
            </w:r>
            <w:r w:rsidR="00690B74" w:rsidRPr="000E1A55">
              <w:rPr>
                <w:sz w:val="28"/>
                <w:szCs w:val="28"/>
              </w:rPr>
              <w:t>Комитет развити</w:t>
            </w:r>
            <w:r>
              <w:rPr>
                <w:sz w:val="28"/>
                <w:szCs w:val="28"/>
              </w:rPr>
              <w:t>я инвестиций,</w:t>
            </w:r>
            <w:r w:rsidR="00690B74" w:rsidRPr="000E1A55">
              <w:rPr>
                <w:sz w:val="28"/>
                <w:szCs w:val="28"/>
              </w:rPr>
              <w:t xml:space="preserve"> предпринимательства </w:t>
            </w:r>
            <w:r>
              <w:rPr>
                <w:sz w:val="28"/>
                <w:szCs w:val="28"/>
              </w:rPr>
              <w:t xml:space="preserve">и потребительского рынка </w:t>
            </w:r>
            <w:r w:rsidR="00111063" w:rsidRPr="000E1A55">
              <w:rPr>
                <w:sz w:val="28"/>
                <w:szCs w:val="28"/>
              </w:rPr>
              <w:t>Администрации городского округа Серпухов</w:t>
            </w:r>
            <w:r w:rsidR="00302907" w:rsidRPr="000E1A55">
              <w:rPr>
                <w:sz w:val="28"/>
                <w:szCs w:val="28"/>
              </w:rPr>
              <w:t xml:space="preserve"> Московской области</w:t>
            </w:r>
            <w:r>
              <w:rPr>
                <w:sz w:val="28"/>
                <w:szCs w:val="28"/>
              </w:rPr>
              <w:t>»</w:t>
            </w:r>
          </w:p>
        </w:tc>
      </w:tr>
      <w:tr w:rsidR="00111063" w:rsidRPr="000E1A55" w:rsidTr="0040668B">
        <w:tc>
          <w:tcPr>
            <w:tcW w:w="6866" w:type="dxa"/>
          </w:tcPr>
          <w:p w:rsidR="00111063" w:rsidRPr="000E1A55" w:rsidRDefault="00111063"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Цели муниципальной  программы</w:t>
            </w:r>
          </w:p>
        </w:tc>
        <w:tc>
          <w:tcPr>
            <w:tcW w:w="7797" w:type="dxa"/>
          </w:tcPr>
          <w:p w:rsidR="00111063" w:rsidRPr="000E1A55" w:rsidRDefault="00111063"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Достижение устойчиво высоких темпов эконом</w:t>
            </w:r>
            <w:r w:rsidR="00F7764E">
              <w:rPr>
                <w:rFonts w:ascii="Times New Roman" w:hAnsi="Times New Roman" w:cs="Times New Roman"/>
                <w:sz w:val="28"/>
                <w:szCs w:val="28"/>
              </w:rPr>
              <w:t xml:space="preserve">ического роста, обеспечивающих </w:t>
            </w:r>
            <w:r w:rsidRPr="000E1A55">
              <w:rPr>
                <w:rFonts w:ascii="Times New Roman" w:hAnsi="Times New Roman" w:cs="Times New Roman"/>
                <w:sz w:val="28"/>
                <w:szCs w:val="28"/>
              </w:rPr>
              <w:t>повышение уровня жизни жителей город</w:t>
            </w:r>
            <w:r w:rsidR="000D362A" w:rsidRPr="000E1A55">
              <w:rPr>
                <w:rFonts w:ascii="Times New Roman" w:hAnsi="Times New Roman" w:cs="Times New Roman"/>
                <w:sz w:val="28"/>
                <w:szCs w:val="28"/>
              </w:rPr>
              <w:t>ского округа</w:t>
            </w:r>
            <w:r w:rsidRPr="000E1A55">
              <w:rPr>
                <w:rFonts w:ascii="Times New Roman" w:hAnsi="Times New Roman" w:cs="Times New Roman"/>
                <w:sz w:val="28"/>
                <w:szCs w:val="28"/>
              </w:rPr>
              <w:t xml:space="preserve"> Серпухов</w:t>
            </w:r>
            <w:r w:rsidR="00302907" w:rsidRPr="000E1A55">
              <w:rPr>
                <w:rFonts w:ascii="Times New Roman" w:hAnsi="Times New Roman" w:cs="Times New Roman"/>
                <w:sz w:val="28"/>
                <w:szCs w:val="28"/>
              </w:rPr>
              <w:t xml:space="preserve"> Московской области</w:t>
            </w:r>
          </w:p>
        </w:tc>
      </w:tr>
      <w:tr w:rsidR="00111063" w:rsidRPr="000E1A55" w:rsidTr="0040668B">
        <w:tc>
          <w:tcPr>
            <w:tcW w:w="6866" w:type="dxa"/>
          </w:tcPr>
          <w:p w:rsidR="00111063" w:rsidRPr="000E1A55" w:rsidRDefault="00111063"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Перечень подпрограмм</w:t>
            </w:r>
          </w:p>
        </w:tc>
        <w:tc>
          <w:tcPr>
            <w:tcW w:w="7797" w:type="dxa"/>
          </w:tcPr>
          <w:p w:rsidR="00621C0B" w:rsidRPr="000E1A55" w:rsidRDefault="00111063"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009E02DF" w:rsidRPr="000E1A55">
              <w:rPr>
                <w:rFonts w:ascii="Times New Roman" w:hAnsi="Times New Roman" w:cs="Times New Roman"/>
                <w:sz w:val="28"/>
                <w:szCs w:val="28"/>
                <w:lang w:val="en-US"/>
              </w:rPr>
              <w:t>I</w:t>
            </w:r>
            <w:r w:rsidR="00621C0B" w:rsidRPr="000E1A55">
              <w:rPr>
                <w:rFonts w:ascii="Times New Roman" w:hAnsi="Times New Roman" w:cs="Times New Roman"/>
                <w:sz w:val="28"/>
                <w:szCs w:val="28"/>
              </w:rPr>
              <w:t>«Инвестиции»</w:t>
            </w:r>
          </w:p>
          <w:p w:rsidR="00111063" w:rsidRPr="000E1A55" w:rsidRDefault="00111063"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009E02DF" w:rsidRPr="000E1A55">
              <w:rPr>
                <w:rFonts w:ascii="Times New Roman" w:hAnsi="Times New Roman" w:cs="Times New Roman"/>
                <w:sz w:val="28"/>
                <w:szCs w:val="28"/>
                <w:lang w:val="en-US"/>
              </w:rPr>
              <w:t>II</w:t>
            </w:r>
            <w:r w:rsidRPr="000E1A55">
              <w:rPr>
                <w:rFonts w:ascii="Times New Roman" w:hAnsi="Times New Roman" w:cs="Times New Roman"/>
                <w:sz w:val="28"/>
                <w:szCs w:val="28"/>
              </w:rPr>
              <w:t xml:space="preserve">«Развитие конкуренции»  </w:t>
            </w:r>
          </w:p>
          <w:p w:rsidR="00111063" w:rsidRPr="000E1A55" w:rsidRDefault="00111063" w:rsidP="00DD4295">
            <w:pPr>
              <w:pStyle w:val="ConsPlusNormal"/>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009E02DF" w:rsidRPr="000E1A55">
              <w:rPr>
                <w:rFonts w:ascii="Times New Roman" w:hAnsi="Times New Roman" w:cs="Times New Roman"/>
                <w:sz w:val="28"/>
                <w:szCs w:val="28"/>
                <w:lang w:val="en-US"/>
              </w:rPr>
              <w:t>III</w:t>
            </w:r>
            <w:r w:rsidRPr="000E1A55">
              <w:rPr>
                <w:rFonts w:ascii="Times New Roman" w:hAnsi="Times New Roman" w:cs="Times New Roman"/>
                <w:sz w:val="28"/>
                <w:szCs w:val="28"/>
              </w:rPr>
              <w:t xml:space="preserve"> «</w:t>
            </w:r>
            <w:r w:rsidR="006904D0" w:rsidRPr="000E1A55">
              <w:rPr>
                <w:rFonts w:ascii="Times New Roman" w:hAnsi="Times New Roman" w:cs="Times New Roman"/>
                <w:sz w:val="28"/>
                <w:szCs w:val="28"/>
              </w:rPr>
              <w:t>Развитие малого и среднего предпринимательства</w:t>
            </w:r>
            <w:r w:rsidRPr="000E1A55">
              <w:rPr>
                <w:rFonts w:ascii="Times New Roman" w:hAnsi="Times New Roman" w:cs="Times New Roman"/>
                <w:sz w:val="28"/>
                <w:szCs w:val="28"/>
              </w:rPr>
              <w:t xml:space="preserve">» </w:t>
            </w:r>
          </w:p>
          <w:p w:rsidR="009E02DF" w:rsidRPr="000E1A55" w:rsidRDefault="00111063" w:rsidP="00F90C33">
            <w:pPr>
              <w:pStyle w:val="ConsPlusNormal"/>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009E02DF" w:rsidRPr="000E1A55">
              <w:rPr>
                <w:rFonts w:ascii="Times New Roman" w:hAnsi="Times New Roman" w:cs="Times New Roman"/>
                <w:sz w:val="28"/>
                <w:szCs w:val="28"/>
                <w:lang w:val="en-US"/>
              </w:rPr>
              <w:t>I</w:t>
            </w:r>
            <w:r w:rsidR="00F90C33">
              <w:rPr>
                <w:rFonts w:ascii="Times New Roman" w:hAnsi="Times New Roman" w:cs="Times New Roman"/>
                <w:sz w:val="28"/>
                <w:szCs w:val="28"/>
                <w:lang w:val="en-US"/>
              </w:rPr>
              <w:t>V</w:t>
            </w:r>
            <w:r w:rsidR="00621C0B" w:rsidRPr="000E1A55">
              <w:rPr>
                <w:rFonts w:ascii="Times New Roman" w:hAnsi="Times New Roman" w:cs="Times New Roman"/>
                <w:sz w:val="28"/>
                <w:szCs w:val="28"/>
              </w:rPr>
              <w:t>«Развитие потребительского рынка и услуг»</w:t>
            </w:r>
          </w:p>
        </w:tc>
      </w:tr>
    </w:tbl>
    <w:p w:rsidR="002F7BB0" w:rsidRPr="000E1A55" w:rsidRDefault="002F7BB0" w:rsidP="00DD4295">
      <w:pPr>
        <w:ind w:firstLine="709"/>
        <w:jc w:val="center"/>
        <w:rPr>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59"/>
        <w:gridCol w:w="1418"/>
        <w:gridCol w:w="1701"/>
        <w:gridCol w:w="1842"/>
        <w:gridCol w:w="1560"/>
      </w:tblGrid>
      <w:tr w:rsidR="00621C0B" w:rsidRPr="000E1A55" w:rsidTr="0040668B">
        <w:tc>
          <w:tcPr>
            <w:tcW w:w="4882" w:type="dxa"/>
            <w:vMerge w:val="restart"/>
          </w:tcPr>
          <w:p w:rsidR="00621C0B" w:rsidRPr="000E1A55" w:rsidRDefault="00621C0B" w:rsidP="0040668B">
            <w:pPr>
              <w:pStyle w:val="ConsPlusNormal"/>
              <w:rPr>
                <w:rFonts w:ascii="Times New Roman" w:hAnsi="Times New Roman" w:cs="Times New Roman"/>
                <w:sz w:val="28"/>
                <w:szCs w:val="28"/>
              </w:rPr>
            </w:pPr>
            <w:r w:rsidRPr="000E1A55">
              <w:rPr>
                <w:rFonts w:ascii="Times New Roman" w:hAnsi="Times New Roman" w:cs="Times New Roman"/>
                <w:sz w:val="28"/>
                <w:szCs w:val="28"/>
              </w:rPr>
              <w:lastRenderedPageBreak/>
              <w:t>Источники финансирования  муниципальной программы, в том числе по годам:</w:t>
            </w:r>
          </w:p>
        </w:tc>
        <w:tc>
          <w:tcPr>
            <w:tcW w:w="9781" w:type="dxa"/>
            <w:gridSpan w:val="6"/>
          </w:tcPr>
          <w:p w:rsidR="00621C0B" w:rsidRPr="000E1A55" w:rsidRDefault="00621C0B" w:rsidP="0040668B">
            <w:pPr>
              <w:pStyle w:val="ConsPlusNormal"/>
              <w:rPr>
                <w:rFonts w:ascii="Times New Roman" w:hAnsi="Times New Roman" w:cs="Times New Roman"/>
                <w:sz w:val="28"/>
                <w:szCs w:val="28"/>
              </w:rPr>
            </w:pPr>
            <w:r w:rsidRPr="000E1A55">
              <w:rPr>
                <w:rFonts w:ascii="Times New Roman" w:hAnsi="Times New Roman" w:cs="Times New Roman"/>
                <w:sz w:val="28"/>
                <w:szCs w:val="28"/>
              </w:rPr>
              <w:t>Расходы (тыс. рублей)</w:t>
            </w:r>
          </w:p>
          <w:p w:rsidR="00621C0B" w:rsidRPr="000E1A55" w:rsidRDefault="00621C0B" w:rsidP="0040668B">
            <w:pPr>
              <w:pStyle w:val="ConsPlusNormal"/>
              <w:rPr>
                <w:rFonts w:ascii="Times New Roman" w:hAnsi="Times New Roman" w:cs="Times New Roman"/>
                <w:sz w:val="28"/>
                <w:szCs w:val="28"/>
              </w:rPr>
            </w:pPr>
          </w:p>
        </w:tc>
      </w:tr>
      <w:tr w:rsidR="00174CA6" w:rsidRPr="000E1A55" w:rsidTr="00174CA6">
        <w:tc>
          <w:tcPr>
            <w:tcW w:w="4882" w:type="dxa"/>
            <w:vMerge/>
          </w:tcPr>
          <w:p w:rsidR="00174CA6" w:rsidRPr="000E1A55" w:rsidRDefault="00174CA6" w:rsidP="0040668B">
            <w:pPr>
              <w:rPr>
                <w:sz w:val="28"/>
                <w:szCs w:val="28"/>
              </w:rPr>
            </w:pPr>
          </w:p>
        </w:tc>
        <w:tc>
          <w:tcPr>
            <w:tcW w:w="1701" w:type="dxa"/>
          </w:tcPr>
          <w:p w:rsidR="00174CA6" w:rsidRPr="000E1A55" w:rsidRDefault="00174CA6" w:rsidP="0040668B">
            <w:pPr>
              <w:widowControl w:val="0"/>
              <w:autoSpaceDE w:val="0"/>
              <w:autoSpaceDN w:val="0"/>
              <w:adjustRightInd w:val="0"/>
              <w:spacing w:line="240" w:lineRule="exact"/>
              <w:jc w:val="center"/>
              <w:rPr>
                <w:sz w:val="28"/>
                <w:szCs w:val="28"/>
              </w:rPr>
            </w:pPr>
            <w:r w:rsidRPr="000E1A55">
              <w:rPr>
                <w:sz w:val="28"/>
                <w:szCs w:val="28"/>
              </w:rPr>
              <w:t>Всего</w:t>
            </w:r>
          </w:p>
        </w:tc>
        <w:tc>
          <w:tcPr>
            <w:tcW w:w="1559" w:type="dxa"/>
          </w:tcPr>
          <w:p w:rsidR="00174CA6" w:rsidRPr="000E1A55" w:rsidRDefault="00174CA6" w:rsidP="0040668B">
            <w:pPr>
              <w:widowControl w:val="0"/>
              <w:autoSpaceDE w:val="0"/>
              <w:autoSpaceDN w:val="0"/>
              <w:adjustRightInd w:val="0"/>
              <w:spacing w:line="240" w:lineRule="exact"/>
              <w:jc w:val="center"/>
              <w:rPr>
                <w:sz w:val="28"/>
                <w:szCs w:val="28"/>
              </w:rPr>
            </w:pPr>
            <w:r w:rsidRPr="000E1A55">
              <w:rPr>
                <w:sz w:val="28"/>
                <w:szCs w:val="28"/>
              </w:rPr>
              <w:t>2020</w:t>
            </w:r>
          </w:p>
        </w:tc>
        <w:tc>
          <w:tcPr>
            <w:tcW w:w="1418" w:type="dxa"/>
          </w:tcPr>
          <w:p w:rsidR="00174CA6" w:rsidRPr="000E1A55" w:rsidRDefault="00174CA6" w:rsidP="0040668B">
            <w:pPr>
              <w:widowControl w:val="0"/>
              <w:autoSpaceDE w:val="0"/>
              <w:autoSpaceDN w:val="0"/>
              <w:adjustRightInd w:val="0"/>
              <w:spacing w:line="240" w:lineRule="exact"/>
              <w:jc w:val="center"/>
              <w:rPr>
                <w:sz w:val="28"/>
                <w:szCs w:val="28"/>
              </w:rPr>
            </w:pPr>
            <w:r w:rsidRPr="000E1A55">
              <w:rPr>
                <w:sz w:val="28"/>
                <w:szCs w:val="28"/>
              </w:rPr>
              <w:t>2021</w:t>
            </w:r>
          </w:p>
        </w:tc>
        <w:tc>
          <w:tcPr>
            <w:tcW w:w="1701" w:type="dxa"/>
          </w:tcPr>
          <w:p w:rsidR="00174CA6" w:rsidRPr="000E1A55" w:rsidRDefault="00174CA6" w:rsidP="0040668B">
            <w:pPr>
              <w:widowControl w:val="0"/>
              <w:autoSpaceDE w:val="0"/>
              <w:autoSpaceDN w:val="0"/>
              <w:adjustRightInd w:val="0"/>
              <w:spacing w:line="240" w:lineRule="exact"/>
              <w:jc w:val="center"/>
              <w:rPr>
                <w:sz w:val="28"/>
                <w:szCs w:val="28"/>
              </w:rPr>
            </w:pPr>
            <w:r w:rsidRPr="000E1A55">
              <w:rPr>
                <w:sz w:val="28"/>
                <w:szCs w:val="28"/>
              </w:rPr>
              <w:t>2022</w:t>
            </w:r>
          </w:p>
        </w:tc>
        <w:tc>
          <w:tcPr>
            <w:tcW w:w="1842" w:type="dxa"/>
          </w:tcPr>
          <w:p w:rsidR="00174CA6" w:rsidRPr="000E1A55" w:rsidRDefault="00174CA6" w:rsidP="0040668B">
            <w:pPr>
              <w:widowControl w:val="0"/>
              <w:autoSpaceDE w:val="0"/>
              <w:autoSpaceDN w:val="0"/>
              <w:adjustRightInd w:val="0"/>
              <w:spacing w:line="240" w:lineRule="exact"/>
              <w:jc w:val="center"/>
              <w:rPr>
                <w:sz w:val="28"/>
                <w:szCs w:val="28"/>
              </w:rPr>
            </w:pPr>
            <w:r w:rsidRPr="000E1A55">
              <w:rPr>
                <w:sz w:val="28"/>
                <w:szCs w:val="28"/>
              </w:rPr>
              <w:t>2023</w:t>
            </w:r>
          </w:p>
        </w:tc>
        <w:tc>
          <w:tcPr>
            <w:tcW w:w="1560" w:type="dxa"/>
          </w:tcPr>
          <w:p w:rsidR="00174CA6" w:rsidRPr="000E1A55" w:rsidRDefault="00174CA6" w:rsidP="0040668B">
            <w:pPr>
              <w:widowControl w:val="0"/>
              <w:autoSpaceDE w:val="0"/>
              <w:autoSpaceDN w:val="0"/>
              <w:adjustRightInd w:val="0"/>
              <w:spacing w:line="240" w:lineRule="exact"/>
              <w:jc w:val="center"/>
              <w:rPr>
                <w:sz w:val="28"/>
                <w:szCs w:val="28"/>
              </w:rPr>
            </w:pPr>
            <w:r w:rsidRPr="000E1A55">
              <w:rPr>
                <w:sz w:val="28"/>
                <w:szCs w:val="28"/>
              </w:rPr>
              <w:t>2024</w:t>
            </w:r>
          </w:p>
        </w:tc>
      </w:tr>
      <w:tr w:rsidR="00693A6D" w:rsidRPr="000E1A55" w:rsidTr="00174CA6">
        <w:tc>
          <w:tcPr>
            <w:tcW w:w="4882" w:type="dxa"/>
          </w:tcPr>
          <w:p w:rsidR="00693A6D" w:rsidRPr="000E1A55" w:rsidRDefault="00693A6D" w:rsidP="0040668B">
            <w:pPr>
              <w:pStyle w:val="ConsPlusNormal"/>
              <w:rPr>
                <w:rFonts w:ascii="Times New Roman" w:hAnsi="Times New Roman" w:cs="Times New Roman"/>
                <w:sz w:val="28"/>
                <w:szCs w:val="28"/>
              </w:rPr>
            </w:pPr>
            <w:r w:rsidRPr="000E1A55">
              <w:rPr>
                <w:rFonts w:ascii="Times New Roman" w:hAnsi="Times New Roman" w:cs="Times New Roman"/>
                <w:sz w:val="28"/>
                <w:szCs w:val="28"/>
              </w:rPr>
              <w:t>Средства бюджета Московской области</w:t>
            </w:r>
          </w:p>
        </w:tc>
        <w:tc>
          <w:tcPr>
            <w:tcW w:w="1701" w:type="dxa"/>
          </w:tcPr>
          <w:p w:rsidR="00693A6D" w:rsidRPr="000E1A55" w:rsidRDefault="00A26BDC" w:rsidP="00693A6D">
            <w:pPr>
              <w:widowControl w:val="0"/>
              <w:autoSpaceDE w:val="0"/>
              <w:autoSpaceDN w:val="0"/>
              <w:adjustRightInd w:val="0"/>
              <w:jc w:val="center"/>
              <w:rPr>
                <w:sz w:val="28"/>
                <w:szCs w:val="28"/>
              </w:rPr>
            </w:pPr>
            <w:r>
              <w:rPr>
                <w:sz w:val="28"/>
                <w:szCs w:val="28"/>
              </w:rPr>
              <w:t>1513,2</w:t>
            </w:r>
          </w:p>
        </w:tc>
        <w:tc>
          <w:tcPr>
            <w:tcW w:w="1559" w:type="dxa"/>
          </w:tcPr>
          <w:p w:rsidR="00693A6D" w:rsidRPr="000E1A55" w:rsidRDefault="00693A6D" w:rsidP="00693A6D">
            <w:pPr>
              <w:widowControl w:val="0"/>
              <w:autoSpaceDE w:val="0"/>
              <w:autoSpaceDN w:val="0"/>
              <w:adjustRightInd w:val="0"/>
              <w:jc w:val="center"/>
              <w:rPr>
                <w:sz w:val="28"/>
                <w:szCs w:val="28"/>
              </w:rPr>
            </w:pPr>
            <w:r w:rsidRPr="000E1A55">
              <w:rPr>
                <w:sz w:val="28"/>
                <w:szCs w:val="28"/>
              </w:rPr>
              <w:t>484,8</w:t>
            </w:r>
          </w:p>
        </w:tc>
        <w:tc>
          <w:tcPr>
            <w:tcW w:w="1418" w:type="dxa"/>
          </w:tcPr>
          <w:p w:rsidR="00693A6D" w:rsidRPr="000E1A55" w:rsidRDefault="00A26BDC" w:rsidP="00693A6D">
            <w:pPr>
              <w:widowControl w:val="0"/>
              <w:autoSpaceDE w:val="0"/>
              <w:autoSpaceDN w:val="0"/>
              <w:adjustRightInd w:val="0"/>
              <w:jc w:val="center"/>
              <w:rPr>
                <w:sz w:val="28"/>
                <w:szCs w:val="28"/>
              </w:rPr>
            </w:pPr>
            <w:r>
              <w:rPr>
                <w:sz w:val="28"/>
                <w:szCs w:val="28"/>
              </w:rPr>
              <w:t>504,1</w:t>
            </w:r>
          </w:p>
        </w:tc>
        <w:tc>
          <w:tcPr>
            <w:tcW w:w="1701" w:type="dxa"/>
          </w:tcPr>
          <w:p w:rsidR="00693A6D" w:rsidRPr="000E1A55" w:rsidRDefault="00693A6D" w:rsidP="00693A6D">
            <w:pPr>
              <w:widowControl w:val="0"/>
              <w:autoSpaceDE w:val="0"/>
              <w:autoSpaceDN w:val="0"/>
              <w:adjustRightInd w:val="0"/>
              <w:jc w:val="center"/>
              <w:rPr>
                <w:sz w:val="28"/>
                <w:szCs w:val="28"/>
              </w:rPr>
            </w:pPr>
            <w:r w:rsidRPr="000E1A55">
              <w:rPr>
                <w:sz w:val="28"/>
                <w:szCs w:val="28"/>
              </w:rPr>
              <w:t>524,3</w:t>
            </w:r>
          </w:p>
        </w:tc>
        <w:tc>
          <w:tcPr>
            <w:tcW w:w="1842" w:type="dxa"/>
          </w:tcPr>
          <w:p w:rsidR="00693A6D" w:rsidRPr="000E1A55" w:rsidRDefault="00693A6D" w:rsidP="0040668B">
            <w:pPr>
              <w:widowControl w:val="0"/>
              <w:autoSpaceDE w:val="0"/>
              <w:autoSpaceDN w:val="0"/>
              <w:adjustRightInd w:val="0"/>
              <w:jc w:val="center"/>
              <w:rPr>
                <w:sz w:val="28"/>
                <w:szCs w:val="28"/>
              </w:rPr>
            </w:pPr>
            <w:r w:rsidRPr="000E1A55">
              <w:rPr>
                <w:sz w:val="28"/>
                <w:szCs w:val="28"/>
              </w:rPr>
              <w:t>0,0</w:t>
            </w:r>
          </w:p>
        </w:tc>
        <w:tc>
          <w:tcPr>
            <w:tcW w:w="1560" w:type="dxa"/>
          </w:tcPr>
          <w:p w:rsidR="00693A6D" w:rsidRPr="000E1A55" w:rsidRDefault="00693A6D" w:rsidP="0040668B">
            <w:pPr>
              <w:widowControl w:val="0"/>
              <w:autoSpaceDE w:val="0"/>
              <w:autoSpaceDN w:val="0"/>
              <w:adjustRightInd w:val="0"/>
              <w:jc w:val="center"/>
              <w:rPr>
                <w:sz w:val="28"/>
                <w:szCs w:val="28"/>
              </w:rPr>
            </w:pPr>
            <w:r w:rsidRPr="000E1A55">
              <w:rPr>
                <w:sz w:val="28"/>
                <w:szCs w:val="28"/>
              </w:rPr>
              <w:t>0,0</w:t>
            </w:r>
          </w:p>
        </w:tc>
      </w:tr>
      <w:tr w:rsidR="00693A6D" w:rsidRPr="000E1A55" w:rsidTr="00174CA6">
        <w:tc>
          <w:tcPr>
            <w:tcW w:w="4882" w:type="dxa"/>
          </w:tcPr>
          <w:p w:rsidR="00693A6D" w:rsidRPr="000E1A55" w:rsidRDefault="00693A6D" w:rsidP="001E44DB">
            <w:pPr>
              <w:pStyle w:val="ConsPlusNormal"/>
              <w:rPr>
                <w:rFonts w:ascii="Times New Roman" w:hAnsi="Times New Roman" w:cs="Times New Roman"/>
                <w:sz w:val="28"/>
                <w:szCs w:val="28"/>
              </w:rPr>
            </w:pPr>
            <w:r w:rsidRPr="000E1A55">
              <w:rPr>
                <w:rFonts w:ascii="Times New Roman" w:hAnsi="Times New Roman" w:cs="Times New Roman"/>
                <w:sz w:val="28"/>
                <w:szCs w:val="28"/>
              </w:rPr>
              <w:t>Средства федерального бюджета</w:t>
            </w:r>
          </w:p>
        </w:tc>
        <w:tc>
          <w:tcPr>
            <w:tcW w:w="1701" w:type="dxa"/>
          </w:tcPr>
          <w:p w:rsidR="00693A6D" w:rsidRPr="000E1A55" w:rsidRDefault="00693A6D" w:rsidP="00693A6D">
            <w:pPr>
              <w:jc w:val="center"/>
            </w:pPr>
            <w:r w:rsidRPr="000E1A55">
              <w:rPr>
                <w:sz w:val="28"/>
                <w:szCs w:val="28"/>
              </w:rPr>
              <w:t>0,0</w:t>
            </w:r>
          </w:p>
        </w:tc>
        <w:tc>
          <w:tcPr>
            <w:tcW w:w="1559" w:type="dxa"/>
          </w:tcPr>
          <w:p w:rsidR="00693A6D" w:rsidRPr="000E1A55" w:rsidRDefault="00693A6D" w:rsidP="00693A6D">
            <w:pPr>
              <w:jc w:val="center"/>
            </w:pPr>
            <w:r w:rsidRPr="000E1A55">
              <w:rPr>
                <w:sz w:val="28"/>
                <w:szCs w:val="28"/>
              </w:rPr>
              <w:t>0,0</w:t>
            </w:r>
          </w:p>
        </w:tc>
        <w:tc>
          <w:tcPr>
            <w:tcW w:w="1418" w:type="dxa"/>
          </w:tcPr>
          <w:p w:rsidR="00693A6D" w:rsidRPr="000E1A55" w:rsidRDefault="00693A6D" w:rsidP="00693A6D">
            <w:pPr>
              <w:jc w:val="center"/>
            </w:pPr>
            <w:r w:rsidRPr="000E1A55">
              <w:rPr>
                <w:sz w:val="28"/>
                <w:szCs w:val="28"/>
              </w:rPr>
              <w:t>0,0</w:t>
            </w:r>
          </w:p>
        </w:tc>
        <w:tc>
          <w:tcPr>
            <w:tcW w:w="1701" w:type="dxa"/>
          </w:tcPr>
          <w:p w:rsidR="00693A6D" w:rsidRPr="000E1A55" w:rsidRDefault="00693A6D" w:rsidP="00693A6D">
            <w:pPr>
              <w:jc w:val="center"/>
            </w:pPr>
            <w:r w:rsidRPr="000E1A55">
              <w:rPr>
                <w:sz w:val="28"/>
                <w:szCs w:val="28"/>
              </w:rPr>
              <w:t>0,0</w:t>
            </w:r>
          </w:p>
        </w:tc>
        <w:tc>
          <w:tcPr>
            <w:tcW w:w="1842" w:type="dxa"/>
          </w:tcPr>
          <w:p w:rsidR="00693A6D" w:rsidRPr="000E1A55" w:rsidRDefault="00693A6D" w:rsidP="001E44DB">
            <w:pPr>
              <w:widowControl w:val="0"/>
              <w:autoSpaceDE w:val="0"/>
              <w:autoSpaceDN w:val="0"/>
              <w:adjustRightInd w:val="0"/>
              <w:jc w:val="center"/>
              <w:rPr>
                <w:sz w:val="28"/>
                <w:szCs w:val="28"/>
              </w:rPr>
            </w:pPr>
            <w:r w:rsidRPr="000E1A55">
              <w:rPr>
                <w:sz w:val="28"/>
                <w:szCs w:val="28"/>
              </w:rPr>
              <w:t>0,0</w:t>
            </w:r>
          </w:p>
        </w:tc>
        <w:tc>
          <w:tcPr>
            <w:tcW w:w="1560" w:type="dxa"/>
          </w:tcPr>
          <w:p w:rsidR="00693A6D" w:rsidRPr="000E1A55" w:rsidRDefault="00693A6D" w:rsidP="001E44DB">
            <w:pPr>
              <w:widowControl w:val="0"/>
              <w:autoSpaceDE w:val="0"/>
              <w:autoSpaceDN w:val="0"/>
              <w:adjustRightInd w:val="0"/>
              <w:jc w:val="center"/>
              <w:rPr>
                <w:sz w:val="28"/>
                <w:szCs w:val="28"/>
              </w:rPr>
            </w:pPr>
            <w:r w:rsidRPr="000E1A55">
              <w:rPr>
                <w:sz w:val="28"/>
                <w:szCs w:val="28"/>
              </w:rPr>
              <w:t>0,0</w:t>
            </w:r>
          </w:p>
        </w:tc>
      </w:tr>
      <w:tr w:rsidR="00693A6D" w:rsidRPr="000E1A55" w:rsidTr="00174CA6">
        <w:tc>
          <w:tcPr>
            <w:tcW w:w="4882" w:type="dxa"/>
          </w:tcPr>
          <w:p w:rsidR="00693A6D" w:rsidRPr="000E1A55" w:rsidRDefault="00693A6D" w:rsidP="0040668B">
            <w:pPr>
              <w:pStyle w:val="ConsPlusNormal"/>
              <w:rPr>
                <w:rFonts w:ascii="Times New Roman" w:hAnsi="Times New Roman" w:cs="Times New Roman"/>
                <w:sz w:val="28"/>
                <w:szCs w:val="28"/>
              </w:rPr>
            </w:pPr>
            <w:r w:rsidRPr="000E1A55">
              <w:rPr>
                <w:rFonts w:ascii="Times New Roman" w:hAnsi="Times New Roman" w:cs="Times New Roman"/>
                <w:sz w:val="28"/>
                <w:szCs w:val="28"/>
              </w:rPr>
              <w:t>Средства бюджета городского округа</w:t>
            </w:r>
          </w:p>
        </w:tc>
        <w:tc>
          <w:tcPr>
            <w:tcW w:w="1701" w:type="dxa"/>
          </w:tcPr>
          <w:p w:rsidR="00693A6D" w:rsidRPr="000E1A55" w:rsidRDefault="004A1724" w:rsidP="00693A6D">
            <w:pPr>
              <w:widowControl w:val="0"/>
              <w:autoSpaceDE w:val="0"/>
              <w:autoSpaceDN w:val="0"/>
              <w:adjustRightInd w:val="0"/>
              <w:jc w:val="center"/>
              <w:rPr>
                <w:sz w:val="28"/>
                <w:szCs w:val="28"/>
              </w:rPr>
            </w:pPr>
            <w:r>
              <w:rPr>
                <w:sz w:val="28"/>
                <w:szCs w:val="28"/>
              </w:rPr>
              <w:t>79393</w:t>
            </w:r>
            <w:r w:rsidR="00693A6D" w:rsidRPr="000E1A55">
              <w:rPr>
                <w:sz w:val="28"/>
                <w:szCs w:val="28"/>
              </w:rPr>
              <w:t>,0</w:t>
            </w:r>
          </w:p>
        </w:tc>
        <w:tc>
          <w:tcPr>
            <w:tcW w:w="1559" w:type="dxa"/>
          </w:tcPr>
          <w:p w:rsidR="00693A6D" w:rsidRPr="000E1A55" w:rsidRDefault="004A1724" w:rsidP="004A1724">
            <w:pPr>
              <w:widowControl w:val="0"/>
              <w:autoSpaceDE w:val="0"/>
              <w:autoSpaceDN w:val="0"/>
              <w:adjustRightInd w:val="0"/>
              <w:jc w:val="center"/>
              <w:rPr>
                <w:sz w:val="28"/>
                <w:szCs w:val="28"/>
              </w:rPr>
            </w:pPr>
            <w:r>
              <w:rPr>
                <w:sz w:val="28"/>
                <w:szCs w:val="28"/>
              </w:rPr>
              <w:t>15878,6</w:t>
            </w:r>
          </w:p>
        </w:tc>
        <w:tc>
          <w:tcPr>
            <w:tcW w:w="1418" w:type="dxa"/>
          </w:tcPr>
          <w:p w:rsidR="00693A6D" w:rsidRPr="000E1A55" w:rsidRDefault="004A1724" w:rsidP="00693A6D">
            <w:pPr>
              <w:widowControl w:val="0"/>
              <w:autoSpaceDE w:val="0"/>
              <w:autoSpaceDN w:val="0"/>
              <w:adjustRightInd w:val="0"/>
              <w:jc w:val="center"/>
              <w:rPr>
                <w:sz w:val="28"/>
                <w:szCs w:val="28"/>
              </w:rPr>
            </w:pPr>
            <w:r>
              <w:rPr>
                <w:sz w:val="28"/>
                <w:szCs w:val="28"/>
              </w:rPr>
              <w:t>15878,6</w:t>
            </w:r>
          </w:p>
        </w:tc>
        <w:tc>
          <w:tcPr>
            <w:tcW w:w="1701" w:type="dxa"/>
          </w:tcPr>
          <w:p w:rsidR="00693A6D" w:rsidRPr="000E1A55" w:rsidRDefault="004A1724" w:rsidP="00693A6D">
            <w:pPr>
              <w:jc w:val="center"/>
            </w:pPr>
            <w:r>
              <w:rPr>
                <w:sz w:val="28"/>
                <w:szCs w:val="28"/>
              </w:rPr>
              <w:t>15878,6</w:t>
            </w:r>
          </w:p>
        </w:tc>
        <w:tc>
          <w:tcPr>
            <w:tcW w:w="1842" w:type="dxa"/>
          </w:tcPr>
          <w:p w:rsidR="00693A6D" w:rsidRPr="000E1A55" w:rsidRDefault="004A1724" w:rsidP="00693A6D">
            <w:pPr>
              <w:jc w:val="center"/>
            </w:pPr>
            <w:r>
              <w:rPr>
                <w:sz w:val="28"/>
                <w:szCs w:val="28"/>
              </w:rPr>
              <w:t>15878,6</w:t>
            </w:r>
          </w:p>
        </w:tc>
        <w:tc>
          <w:tcPr>
            <w:tcW w:w="1560" w:type="dxa"/>
          </w:tcPr>
          <w:p w:rsidR="00693A6D" w:rsidRPr="000E1A55" w:rsidRDefault="004A1724" w:rsidP="00693A6D">
            <w:pPr>
              <w:jc w:val="center"/>
            </w:pPr>
            <w:r>
              <w:rPr>
                <w:sz w:val="28"/>
                <w:szCs w:val="28"/>
              </w:rPr>
              <w:t>15878,6</w:t>
            </w:r>
          </w:p>
        </w:tc>
      </w:tr>
      <w:tr w:rsidR="00174CA6" w:rsidRPr="000E1A55" w:rsidTr="00174CA6">
        <w:tc>
          <w:tcPr>
            <w:tcW w:w="4882" w:type="dxa"/>
          </w:tcPr>
          <w:p w:rsidR="00174CA6" w:rsidRPr="000E1A55" w:rsidRDefault="00174CA6" w:rsidP="0040668B">
            <w:pPr>
              <w:pStyle w:val="ConsPlusNormal"/>
              <w:rPr>
                <w:rFonts w:ascii="Times New Roman" w:hAnsi="Times New Roman" w:cs="Times New Roman"/>
                <w:sz w:val="28"/>
                <w:szCs w:val="28"/>
              </w:rPr>
            </w:pPr>
            <w:r w:rsidRPr="000E1A55">
              <w:rPr>
                <w:rFonts w:ascii="Times New Roman" w:hAnsi="Times New Roman" w:cs="Times New Roman"/>
                <w:sz w:val="28"/>
                <w:szCs w:val="28"/>
              </w:rPr>
              <w:t>Внебюджетные источники</w:t>
            </w:r>
          </w:p>
        </w:tc>
        <w:tc>
          <w:tcPr>
            <w:tcW w:w="1701" w:type="dxa"/>
          </w:tcPr>
          <w:p w:rsidR="00174CA6" w:rsidRPr="000E1A55" w:rsidRDefault="00174CA6" w:rsidP="0040668B">
            <w:pPr>
              <w:widowControl w:val="0"/>
              <w:autoSpaceDE w:val="0"/>
              <w:autoSpaceDN w:val="0"/>
              <w:adjustRightInd w:val="0"/>
              <w:jc w:val="center"/>
              <w:rPr>
                <w:sz w:val="28"/>
                <w:szCs w:val="28"/>
              </w:rPr>
            </w:pPr>
            <w:r w:rsidRPr="000E1A55">
              <w:rPr>
                <w:sz w:val="28"/>
                <w:szCs w:val="28"/>
              </w:rPr>
              <w:t>0,0</w:t>
            </w:r>
          </w:p>
        </w:tc>
        <w:tc>
          <w:tcPr>
            <w:tcW w:w="1559" w:type="dxa"/>
          </w:tcPr>
          <w:p w:rsidR="00174CA6" w:rsidRPr="000E1A55" w:rsidRDefault="00174CA6" w:rsidP="0040668B">
            <w:pPr>
              <w:widowControl w:val="0"/>
              <w:autoSpaceDE w:val="0"/>
              <w:autoSpaceDN w:val="0"/>
              <w:adjustRightInd w:val="0"/>
              <w:jc w:val="center"/>
              <w:rPr>
                <w:sz w:val="28"/>
                <w:szCs w:val="28"/>
              </w:rPr>
            </w:pPr>
            <w:r w:rsidRPr="000E1A55">
              <w:rPr>
                <w:sz w:val="28"/>
                <w:szCs w:val="28"/>
              </w:rPr>
              <w:t>0,0</w:t>
            </w:r>
          </w:p>
        </w:tc>
        <w:tc>
          <w:tcPr>
            <w:tcW w:w="1418" w:type="dxa"/>
          </w:tcPr>
          <w:p w:rsidR="00174CA6" w:rsidRPr="000E1A55" w:rsidRDefault="00174CA6" w:rsidP="0040668B">
            <w:pPr>
              <w:widowControl w:val="0"/>
              <w:autoSpaceDE w:val="0"/>
              <w:autoSpaceDN w:val="0"/>
              <w:adjustRightInd w:val="0"/>
              <w:jc w:val="center"/>
              <w:rPr>
                <w:sz w:val="28"/>
                <w:szCs w:val="28"/>
              </w:rPr>
            </w:pPr>
            <w:r w:rsidRPr="000E1A55">
              <w:rPr>
                <w:sz w:val="28"/>
                <w:szCs w:val="28"/>
              </w:rPr>
              <w:t>0,0</w:t>
            </w:r>
          </w:p>
        </w:tc>
        <w:tc>
          <w:tcPr>
            <w:tcW w:w="1701" w:type="dxa"/>
          </w:tcPr>
          <w:p w:rsidR="00174CA6" w:rsidRPr="000E1A55" w:rsidRDefault="00174CA6" w:rsidP="0040668B">
            <w:pPr>
              <w:widowControl w:val="0"/>
              <w:autoSpaceDE w:val="0"/>
              <w:autoSpaceDN w:val="0"/>
              <w:adjustRightInd w:val="0"/>
              <w:jc w:val="center"/>
              <w:rPr>
                <w:sz w:val="28"/>
                <w:szCs w:val="28"/>
              </w:rPr>
            </w:pPr>
            <w:r w:rsidRPr="000E1A55">
              <w:rPr>
                <w:sz w:val="28"/>
                <w:szCs w:val="28"/>
              </w:rPr>
              <w:t>0,0</w:t>
            </w:r>
          </w:p>
        </w:tc>
        <w:tc>
          <w:tcPr>
            <w:tcW w:w="1842" w:type="dxa"/>
          </w:tcPr>
          <w:p w:rsidR="00174CA6" w:rsidRPr="000E1A55" w:rsidRDefault="00174CA6" w:rsidP="0040668B">
            <w:pPr>
              <w:widowControl w:val="0"/>
              <w:autoSpaceDE w:val="0"/>
              <w:autoSpaceDN w:val="0"/>
              <w:adjustRightInd w:val="0"/>
              <w:jc w:val="center"/>
              <w:rPr>
                <w:sz w:val="28"/>
                <w:szCs w:val="28"/>
              </w:rPr>
            </w:pPr>
            <w:r w:rsidRPr="000E1A55">
              <w:rPr>
                <w:sz w:val="28"/>
                <w:szCs w:val="28"/>
              </w:rPr>
              <w:t>0,0</w:t>
            </w:r>
          </w:p>
        </w:tc>
        <w:tc>
          <w:tcPr>
            <w:tcW w:w="1560" w:type="dxa"/>
          </w:tcPr>
          <w:p w:rsidR="00174CA6" w:rsidRPr="000E1A55" w:rsidRDefault="00174CA6" w:rsidP="0040668B">
            <w:pPr>
              <w:widowControl w:val="0"/>
              <w:autoSpaceDE w:val="0"/>
              <w:autoSpaceDN w:val="0"/>
              <w:adjustRightInd w:val="0"/>
              <w:jc w:val="center"/>
              <w:rPr>
                <w:sz w:val="28"/>
                <w:szCs w:val="28"/>
              </w:rPr>
            </w:pPr>
            <w:r w:rsidRPr="000E1A55">
              <w:rPr>
                <w:sz w:val="28"/>
                <w:szCs w:val="28"/>
              </w:rPr>
              <w:t>0,0</w:t>
            </w:r>
          </w:p>
        </w:tc>
      </w:tr>
      <w:tr w:rsidR="004A1724" w:rsidRPr="000E1A55" w:rsidTr="00174CA6">
        <w:tc>
          <w:tcPr>
            <w:tcW w:w="4882" w:type="dxa"/>
          </w:tcPr>
          <w:p w:rsidR="004A1724" w:rsidRPr="000E1A55" w:rsidRDefault="004A1724" w:rsidP="0040668B">
            <w:pPr>
              <w:pStyle w:val="ConsPlusNormal"/>
              <w:rPr>
                <w:rFonts w:ascii="Times New Roman" w:hAnsi="Times New Roman" w:cs="Times New Roman"/>
                <w:sz w:val="28"/>
                <w:szCs w:val="28"/>
              </w:rPr>
            </w:pPr>
            <w:r w:rsidRPr="000E1A55">
              <w:rPr>
                <w:rFonts w:ascii="Times New Roman" w:hAnsi="Times New Roman" w:cs="Times New Roman"/>
                <w:sz w:val="28"/>
                <w:szCs w:val="28"/>
              </w:rPr>
              <w:t>Всего, в том числе по годам</w:t>
            </w:r>
          </w:p>
        </w:tc>
        <w:tc>
          <w:tcPr>
            <w:tcW w:w="1701" w:type="dxa"/>
          </w:tcPr>
          <w:p w:rsidR="004A1724" w:rsidRPr="000E1A55" w:rsidRDefault="004A1724" w:rsidP="0040668B">
            <w:pPr>
              <w:widowControl w:val="0"/>
              <w:autoSpaceDE w:val="0"/>
              <w:autoSpaceDN w:val="0"/>
              <w:adjustRightInd w:val="0"/>
              <w:jc w:val="center"/>
              <w:rPr>
                <w:sz w:val="28"/>
                <w:szCs w:val="28"/>
              </w:rPr>
            </w:pPr>
            <w:r>
              <w:rPr>
                <w:sz w:val="28"/>
                <w:szCs w:val="28"/>
              </w:rPr>
              <w:t>80906,2</w:t>
            </w:r>
          </w:p>
        </w:tc>
        <w:tc>
          <w:tcPr>
            <w:tcW w:w="1559" w:type="dxa"/>
          </w:tcPr>
          <w:p w:rsidR="004A1724" w:rsidRPr="00BB49D8" w:rsidRDefault="004A1724" w:rsidP="00F53DD0">
            <w:pPr>
              <w:widowControl w:val="0"/>
              <w:autoSpaceDE w:val="0"/>
              <w:autoSpaceDN w:val="0"/>
              <w:adjustRightInd w:val="0"/>
              <w:jc w:val="center"/>
              <w:rPr>
                <w:sz w:val="28"/>
                <w:szCs w:val="28"/>
                <w:lang w:val="en-US"/>
              </w:rPr>
            </w:pPr>
            <w:r>
              <w:rPr>
                <w:sz w:val="28"/>
                <w:szCs w:val="28"/>
              </w:rPr>
              <w:t>16363,4</w:t>
            </w:r>
          </w:p>
        </w:tc>
        <w:tc>
          <w:tcPr>
            <w:tcW w:w="1418" w:type="dxa"/>
          </w:tcPr>
          <w:p w:rsidR="004A1724" w:rsidRPr="00BB49D8" w:rsidRDefault="004A1724" w:rsidP="00F53DD0">
            <w:pPr>
              <w:widowControl w:val="0"/>
              <w:autoSpaceDE w:val="0"/>
              <w:autoSpaceDN w:val="0"/>
              <w:adjustRightInd w:val="0"/>
              <w:jc w:val="center"/>
              <w:rPr>
                <w:sz w:val="28"/>
                <w:szCs w:val="28"/>
                <w:lang w:val="en-US"/>
              </w:rPr>
            </w:pPr>
            <w:r>
              <w:rPr>
                <w:sz w:val="28"/>
                <w:szCs w:val="28"/>
              </w:rPr>
              <w:t>16382,7</w:t>
            </w:r>
          </w:p>
        </w:tc>
        <w:tc>
          <w:tcPr>
            <w:tcW w:w="1701" w:type="dxa"/>
          </w:tcPr>
          <w:p w:rsidR="004A1724" w:rsidRPr="00BB49D8" w:rsidRDefault="004A1724" w:rsidP="00F53DD0">
            <w:pPr>
              <w:widowControl w:val="0"/>
              <w:autoSpaceDE w:val="0"/>
              <w:autoSpaceDN w:val="0"/>
              <w:adjustRightInd w:val="0"/>
              <w:jc w:val="center"/>
              <w:rPr>
                <w:sz w:val="28"/>
                <w:szCs w:val="28"/>
                <w:lang w:val="en-US"/>
              </w:rPr>
            </w:pPr>
            <w:r>
              <w:rPr>
                <w:sz w:val="28"/>
                <w:szCs w:val="28"/>
              </w:rPr>
              <w:t>16402,9</w:t>
            </w:r>
          </w:p>
        </w:tc>
        <w:tc>
          <w:tcPr>
            <w:tcW w:w="1842" w:type="dxa"/>
          </w:tcPr>
          <w:p w:rsidR="004A1724" w:rsidRPr="00BB49D8" w:rsidRDefault="004A1724" w:rsidP="00F53DD0">
            <w:pPr>
              <w:jc w:val="center"/>
              <w:rPr>
                <w:lang w:val="en-US"/>
              </w:rPr>
            </w:pPr>
            <w:r>
              <w:rPr>
                <w:sz w:val="28"/>
                <w:szCs w:val="28"/>
              </w:rPr>
              <w:t>15878,6</w:t>
            </w:r>
          </w:p>
        </w:tc>
        <w:tc>
          <w:tcPr>
            <w:tcW w:w="1560" w:type="dxa"/>
          </w:tcPr>
          <w:p w:rsidR="004A1724" w:rsidRPr="00BB49D8" w:rsidRDefault="004A1724" w:rsidP="00F53DD0">
            <w:pPr>
              <w:jc w:val="center"/>
              <w:rPr>
                <w:lang w:val="en-US"/>
              </w:rPr>
            </w:pPr>
            <w:r>
              <w:rPr>
                <w:sz w:val="28"/>
                <w:szCs w:val="28"/>
              </w:rPr>
              <w:t>15878,6</w:t>
            </w:r>
          </w:p>
        </w:tc>
      </w:tr>
      <w:tr w:rsidR="00174CA6" w:rsidRPr="000E1A55" w:rsidTr="0040668B">
        <w:tc>
          <w:tcPr>
            <w:tcW w:w="4882" w:type="dxa"/>
          </w:tcPr>
          <w:p w:rsidR="00174CA6" w:rsidRPr="000E1A55" w:rsidRDefault="00174CA6" w:rsidP="0040668B">
            <w:pPr>
              <w:pStyle w:val="ConsPlusNormal"/>
              <w:rPr>
                <w:rFonts w:ascii="Times New Roman" w:hAnsi="Times New Roman" w:cs="Times New Roman"/>
                <w:sz w:val="28"/>
                <w:szCs w:val="28"/>
              </w:rPr>
            </w:pPr>
            <w:r w:rsidRPr="000E1A55">
              <w:rPr>
                <w:rFonts w:ascii="Times New Roman" w:hAnsi="Times New Roman" w:cs="Times New Roman"/>
                <w:sz w:val="28"/>
                <w:szCs w:val="28"/>
              </w:rPr>
              <w:t>Код Программы</w:t>
            </w:r>
          </w:p>
        </w:tc>
        <w:tc>
          <w:tcPr>
            <w:tcW w:w="9781" w:type="dxa"/>
            <w:gridSpan w:val="6"/>
          </w:tcPr>
          <w:p w:rsidR="00174CA6" w:rsidRPr="000E1A55" w:rsidRDefault="00174CA6" w:rsidP="007474F6">
            <w:pPr>
              <w:pStyle w:val="ConsPlusNormal"/>
              <w:rPr>
                <w:rFonts w:ascii="Times New Roman" w:hAnsi="Times New Roman" w:cs="Times New Roman"/>
                <w:sz w:val="28"/>
                <w:szCs w:val="28"/>
              </w:rPr>
            </w:pPr>
            <w:r w:rsidRPr="000E1A55">
              <w:rPr>
                <w:rFonts w:ascii="Times New Roman" w:hAnsi="Times New Roman" w:cs="Times New Roman"/>
                <w:sz w:val="28"/>
                <w:szCs w:val="28"/>
              </w:rPr>
              <w:t>1</w:t>
            </w:r>
            <w:r w:rsidR="007474F6" w:rsidRPr="000E1A55">
              <w:rPr>
                <w:rFonts w:ascii="Times New Roman" w:hAnsi="Times New Roman" w:cs="Times New Roman"/>
                <w:sz w:val="28"/>
                <w:szCs w:val="28"/>
              </w:rPr>
              <w:t>1</w:t>
            </w:r>
          </w:p>
        </w:tc>
      </w:tr>
    </w:tbl>
    <w:p w:rsidR="00621C0B" w:rsidRPr="000E1A55" w:rsidRDefault="00621C0B" w:rsidP="00DD4295">
      <w:pPr>
        <w:ind w:firstLine="709"/>
        <w:jc w:val="center"/>
        <w:rPr>
          <w:sz w:val="28"/>
          <w:szCs w:val="28"/>
        </w:rPr>
      </w:pPr>
    </w:p>
    <w:p w:rsidR="00621C0B" w:rsidRPr="000E1A55" w:rsidRDefault="00621C0B" w:rsidP="00DD4295">
      <w:pPr>
        <w:ind w:firstLine="709"/>
        <w:jc w:val="center"/>
        <w:rPr>
          <w:sz w:val="28"/>
          <w:szCs w:val="28"/>
        </w:rPr>
      </w:pPr>
    </w:p>
    <w:p w:rsidR="00621C0B" w:rsidRPr="000E1A55" w:rsidRDefault="00621C0B" w:rsidP="00DD4295">
      <w:pPr>
        <w:ind w:firstLine="709"/>
        <w:jc w:val="center"/>
        <w:rPr>
          <w:sz w:val="28"/>
          <w:szCs w:val="28"/>
        </w:rPr>
        <w:sectPr w:rsidR="00621C0B" w:rsidRPr="000E1A55" w:rsidSect="00954DA1">
          <w:pgSz w:w="16838" w:h="11905" w:orient="landscape"/>
          <w:pgMar w:top="1134" w:right="567" w:bottom="1134" w:left="1134" w:header="227" w:footer="0" w:gutter="0"/>
          <w:cols w:space="720"/>
          <w:docGrid w:linePitch="272"/>
        </w:sectPr>
      </w:pPr>
    </w:p>
    <w:p w:rsidR="00111063" w:rsidRPr="00B813B4" w:rsidRDefault="00111063" w:rsidP="004F01DB">
      <w:pPr>
        <w:pStyle w:val="affffb"/>
        <w:ind w:right="-1"/>
        <w:rPr>
          <w:rFonts w:ascii="Times New Roman" w:hAnsi="Times New Roman"/>
          <w:sz w:val="28"/>
          <w:szCs w:val="28"/>
        </w:rPr>
      </w:pPr>
      <w:r w:rsidRPr="000E1A55">
        <w:rPr>
          <w:rFonts w:ascii="Times New Roman" w:hAnsi="Times New Roman"/>
          <w:sz w:val="28"/>
          <w:szCs w:val="28"/>
        </w:rPr>
        <w:lastRenderedPageBreak/>
        <w:t xml:space="preserve">2. </w:t>
      </w:r>
      <w:r w:rsidR="00C52D61" w:rsidRPr="000E1A55">
        <w:rPr>
          <w:rFonts w:ascii="Times New Roman" w:hAnsi="Times New Roman"/>
          <w:sz w:val="28"/>
          <w:szCs w:val="28"/>
        </w:rPr>
        <w:t>О</w:t>
      </w:r>
      <w:r w:rsidRPr="000E1A55">
        <w:rPr>
          <w:rFonts w:ascii="Times New Roman" w:hAnsi="Times New Roman"/>
          <w:sz w:val="28"/>
          <w:szCs w:val="28"/>
        </w:rPr>
        <w:t>бщая характеристика сферы реализации муниципальной программы, в том числе формулировка основных проблем в указанной сфере</w:t>
      </w:r>
      <w:r w:rsidR="00B813B4">
        <w:rPr>
          <w:rFonts w:ascii="Times New Roman" w:hAnsi="Times New Roman"/>
          <w:sz w:val="28"/>
          <w:szCs w:val="28"/>
        </w:rPr>
        <w:t xml:space="preserve">, инерционный прогноз </w:t>
      </w:r>
      <w:r w:rsidR="004B09CD">
        <w:rPr>
          <w:rFonts w:ascii="Times New Roman" w:hAnsi="Times New Roman"/>
          <w:sz w:val="28"/>
          <w:szCs w:val="28"/>
        </w:rPr>
        <w:t>ее развития, описание цели программы</w:t>
      </w:r>
    </w:p>
    <w:p w:rsidR="00C52D61" w:rsidRDefault="00C52D61" w:rsidP="004F01DB">
      <w:pPr>
        <w:ind w:right="-1" w:firstLine="709"/>
        <w:jc w:val="center"/>
        <w:rPr>
          <w:sz w:val="28"/>
          <w:szCs w:val="28"/>
        </w:rPr>
      </w:pPr>
    </w:p>
    <w:p w:rsidR="004B09CD" w:rsidRDefault="004B09CD" w:rsidP="004F01DB">
      <w:pPr>
        <w:ind w:right="-1" w:firstLine="709"/>
        <w:jc w:val="center"/>
        <w:rPr>
          <w:sz w:val="28"/>
          <w:szCs w:val="28"/>
        </w:rPr>
      </w:pPr>
      <w:r>
        <w:rPr>
          <w:sz w:val="28"/>
          <w:szCs w:val="28"/>
        </w:rPr>
        <w:t xml:space="preserve">2.1. </w:t>
      </w:r>
      <w:r w:rsidRPr="000E1A55">
        <w:rPr>
          <w:sz w:val="28"/>
          <w:szCs w:val="28"/>
        </w:rPr>
        <w:t>. Общая характеристика сферы реализации муниципальной программы</w:t>
      </w:r>
    </w:p>
    <w:p w:rsidR="004B09CD" w:rsidRPr="000E1A55" w:rsidRDefault="004B09CD" w:rsidP="004F01DB">
      <w:pPr>
        <w:ind w:right="-1" w:firstLine="709"/>
        <w:jc w:val="center"/>
        <w:rPr>
          <w:sz w:val="28"/>
          <w:szCs w:val="28"/>
        </w:rPr>
      </w:pPr>
    </w:p>
    <w:p w:rsidR="00902CCE" w:rsidRPr="00902CCE" w:rsidRDefault="00266C5D" w:rsidP="00DD4FB5">
      <w:pPr>
        <w:tabs>
          <w:tab w:val="left" w:pos="3420"/>
        </w:tabs>
        <w:ind w:right="141" w:firstLine="709"/>
        <w:jc w:val="both"/>
        <w:rPr>
          <w:iCs/>
          <w:sz w:val="28"/>
          <w:szCs w:val="28"/>
        </w:rPr>
      </w:pPr>
      <w:r w:rsidRPr="000E1A55">
        <w:rPr>
          <w:iCs/>
          <w:sz w:val="28"/>
          <w:szCs w:val="28"/>
        </w:rPr>
        <w:t>В 201</w:t>
      </w:r>
      <w:r w:rsidR="00D905E7">
        <w:rPr>
          <w:iCs/>
          <w:sz w:val="28"/>
          <w:szCs w:val="28"/>
        </w:rPr>
        <w:t>6</w:t>
      </w:r>
      <w:r w:rsidRPr="000E1A55">
        <w:rPr>
          <w:iCs/>
          <w:sz w:val="28"/>
          <w:szCs w:val="28"/>
        </w:rPr>
        <w:t>-201</w:t>
      </w:r>
      <w:r w:rsidR="00902CCE" w:rsidRPr="00902CCE">
        <w:rPr>
          <w:iCs/>
          <w:sz w:val="28"/>
          <w:szCs w:val="28"/>
        </w:rPr>
        <w:t>8</w:t>
      </w:r>
      <w:r w:rsidRPr="000E1A55">
        <w:rPr>
          <w:iCs/>
          <w:sz w:val="28"/>
          <w:szCs w:val="28"/>
        </w:rPr>
        <w:t xml:space="preserve"> годах экономика </w:t>
      </w:r>
      <w:r w:rsidR="00302907" w:rsidRPr="000E1A55">
        <w:rPr>
          <w:iCs/>
          <w:sz w:val="28"/>
          <w:szCs w:val="28"/>
        </w:rPr>
        <w:t>городского округа</w:t>
      </w:r>
      <w:r w:rsidRPr="000E1A55">
        <w:rPr>
          <w:iCs/>
          <w:sz w:val="28"/>
          <w:szCs w:val="28"/>
        </w:rPr>
        <w:t xml:space="preserve"> Серпухов</w:t>
      </w:r>
      <w:r w:rsidR="00302907" w:rsidRPr="000E1A55">
        <w:rPr>
          <w:iCs/>
          <w:sz w:val="28"/>
          <w:szCs w:val="28"/>
        </w:rPr>
        <w:t xml:space="preserve"> Московской области (далее –</w:t>
      </w:r>
      <w:r w:rsidR="004B09CD">
        <w:rPr>
          <w:iCs/>
          <w:sz w:val="28"/>
          <w:szCs w:val="28"/>
        </w:rPr>
        <w:t xml:space="preserve"> </w:t>
      </w:r>
      <w:r w:rsidR="00302907" w:rsidRPr="000E1A55">
        <w:rPr>
          <w:iCs/>
          <w:sz w:val="28"/>
          <w:szCs w:val="28"/>
        </w:rPr>
        <w:t>г.о. Серпухов)</w:t>
      </w:r>
      <w:r w:rsidRPr="000E1A55">
        <w:rPr>
          <w:iCs/>
          <w:sz w:val="28"/>
          <w:szCs w:val="28"/>
        </w:rPr>
        <w:t xml:space="preserve"> развивалась доста</w:t>
      </w:r>
      <w:r w:rsidR="00C623F6">
        <w:rPr>
          <w:iCs/>
          <w:sz w:val="28"/>
          <w:szCs w:val="28"/>
        </w:rPr>
        <w:t>точно стабильно.</w:t>
      </w:r>
    </w:p>
    <w:p w:rsidR="00902CCE" w:rsidRPr="000E1A55" w:rsidRDefault="00902CCE" w:rsidP="00902CCE">
      <w:pPr>
        <w:ind w:right="-1" w:firstLine="709"/>
        <w:contextualSpacing/>
        <w:jc w:val="both"/>
        <w:rPr>
          <w:sz w:val="28"/>
          <w:szCs w:val="28"/>
        </w:rPr>
      </w:pPr>
      <w:r>
        <w:rPr>
          <w:sz w:val="28"/>
          <w:szCs w:val="28"/>
        </w:rPr>
        <w:t>К</w:t>
      </w:r>
      <w:r w:rsidRPr="000E1A55">
        <w:rPr>
          <w:sz w:val="28"/>
          <w:szCs w:val="28"/>
        </w:rPr>
        <w:t>лючевую роль в экономике г.о. Серпухов</w:t>
      </w:r>
      <w:r>
        <w:rPr>
          <w:sz w:val="28"/>
          <w:szCs w:val="28"/>
        </w:rPr>
        <w:t xml:space="preserve"> играли </w:t>
      </w:r>
      <w:r w:rsidR="00CF2B66">
        <w:rPr>
          <w:sz w:val="28"/>
          <w:szCs w:val="28"/>
        </w:rPr>
        <w:t>инвестиции</w:t>
      </w:r>
      <w:r w:rsidR="004A3657">
        <w:rPr>
          <w:sz w:val="28"/>
          <w:szCs w:val="28"/>
        </w:rPr>
        <w:t>,</w:t>
      </w:r>
      <w:r w:rsidRPr="000E1A55">
        <w:rPr>
          <w:sz w:val="28"/>
          <w:szCs w:val="28"/>
        </w:rPr>
        <w:t xml:space="preserve"> поскольку обеспечива</w:t>
      </w:r>
      <w:r w:rsidR="00CF2B66">
        <w:rPr>
          <w:sz w:val="28"/>
          <w:szCs w:val="28"/>
        </w:rPr>
        <w:t>ли</w:t>
      </w:r>
      <w:r w:rsidR="004A3657">
        <w:rPr>
          <w:sz w:val="28"/>
          <w:szCs w:val="28"/>
        </w:rPr>
        <w:t xml:space="preserve"> развитие производственной и </w:t>
      </w:r>
      <w:r w:rsidRPr="000E1A55">
        <w:rPr>
          <w:sz w:val="28"/>
          <w:szCs w:val="28"/>
        </w:rPr>
        <w:t>социальной сфер, обновление жилищного фонда, модернизаци</w:t>
      </w:r>
      <w:r w:rsidR="004A3657">
        <w:rPr>
          <w:sz w:val="28"/>
          <w:szCs w:val="28"/>
        </w:rPr>
        <w:t>ю</w:t>
      </w:r>
      <w:r w:rsidRPr="000E1A55">
        <w:rPr>
          <w:sz w:val="28"/>
          <w:szCs w:val="28"/>
        </w:rPr>
        <w:t xml:space="preserve"> инженерных коммуникаций, благоустройство территории. Инвестиционная привлекательность г.о. Серпухов имеет достаточно высокий рейтинг.</w:t>
      </w:r>
    </w:p>
    <w:p w:rsidR="00902CCE" w:rsidRPr="000E1A55" w:rsidRDefault="00902CCE" w:rsidP="00902CCE">
      <w:pPr>
        <w:ind w:right="-1" w:firstLine="709"/>
        <w:contextualSpacing/>
        <w:jc w:val="both"/>
        <w:rPr>
          <w:sz w:val="28"/>
          <w:szCs w:val="28"/>
        </w:rPr>
      </w:pPr>
      <w:r w:rsidRPr="000E1A55">
        <w:rPr>
          <w:sz w:val="28"/>
          <w:szCs w:val="28"/>
        </w:rPr>
        <w:t>Инвестиционная политика г.о. Серпухов направлена на стимулирование инвестиционной активности, привлечение инвестиций в экономику, решение социально-экономических задач развития.</w:t>
      </w:r>
    </w:p>
    <w:p w:rsidR="00CF2B66" w:rsidRPr="000E1A55" w:rsidRDefault="00CF2B66" w:rsidP="00CF2B66">
      <w:pPr>
        <w:widowControl w:val="0"/>
        <w:autoSpaceDE w:val="0"/>
        <w:autoSpaceDN w:val="0"/>
        <w:adjustRightInd w:val="0"/>
        <w:ind w:right="-1" w:firstLine="709"/>
        <w:jc w:val="both"/>
        <w:rPr>
          <w:rStyle w:val="12"/>
          <w:sz w:val="28"/>
          <w:szCs w:val="28"/>
        </w:rPr>
      </w:pPr>
      <w:r w:rsidRPr="000E1A55">
        <w:rPr>
          <w:sz w:val="28"/>
          <w:szCs w:val="28"/>
        </w:rPr>
        <w:t xml:space="preserve">Другим важным </w:t>
      </w:r>
      <w:r w:rsidRPr="000E1A55">
        <w:rPr>
          <w:rStyle w:val="12"/>
          <w:sz w:val="28"/>
          <w:szCs w:val="28"/>
        </w:rPr>
        <w:t>направлением, влияющим на социально-экономическое развитие муниципального образования, является обеспечение муниципальных нужд. Весьма актуален для системы муниципального управления город</w:t>
      </w:r>
      <w:r w:rsidR="00F53DD0">
        <w:rPr>
          <w:rStyle w:val="12"/>
          <w:sz w:val="28"/>
          <w:szCs w:val="28"/>
        </w:rPr>
        <w:t>ского округа</w:t>
      </w:r>
      <w:r w:rsidRPr="000E1A55">
        <w:rPr>
          <w:rStyle w:val="12"/>
          <w:sz w:val="28"/>
          <w:szCs w:val="28"/>
        </w:rPr>
        <w:t xml:space="preserve"> вопрос экономии бюджетных средств. Одним из эффективных способов в решении этой задачи является использование процедур конкурсных закупок товаров, работ и услуг. Конкурсный принцип поставок позволяет производить закупки </w:t>
      </w:r>
      <w:r w:rsidR="000B617D">
        <w:rPr>
          <w:rStyle w:val="12"/>
          <w:sz w:val="28"/>
          <w:szCs w:val="28"/>
        </w:rPr>
        <w:br/>
      </w:r>
      <w:r w:rsidRPr="000E1A55">
        <w:rPr>
          <w:rStyle w:val="12"/>
          <w:sz w:val="28"/>
          <w:szCs w:val="28"/>
        </w:rPr>
        <w:t xml:space="preserve">по оптимальным рыночным ценам при условии наличия конкуренции </w:t>
      </w:r>
      <w:r w:rsidR="000B617D">
        <w:rPr>
          <w:rStyle w:val="12"/>
          <w:sz w:val="28"/>
          <w:szCs w:val="28"/>
        </w:rPr>
        <w:br/>
      </w:r>
      <w:r w:rsidRPr="000E1A55">
        <w:rPr>
          <w:rStyle w:val="12"/>
          <w:sz w:val="28"/>
          <w:szCs w:val="28"/>
        </w:rPr>
        <w:t xml:space="preserve">на рынки данного товара или услуги. Данная деятельность выстроена </w:t>
      </w:r>
      <w:r w:rsidR="000B617D">
        <w:rPr>
          <w:rStyle w:val="12"/>
          <w:sz w:val="28"/>
          <w:szCs w:val="28"/>
        </w:rPr>
        <w:br/>
      </w:r>
      <w:r w:rsidRPr="000E1A55">
        <w:rPr>
          <w:rStyle w:val="12"/>
          <w:sz w:val="28"/>
          <w:szCs w:val="28"/>
        </w:rPr>
        <w:t>в г.о. Серпухов в соответствии с Федеральным законом</w:t>
      </w:r>
      <w:r w:rsidR="000B617D">
        <w:rPr>
          <w:rStyle w:val="12"/>
          <w:sz w:val="28"/>
          <w:szCs w:val="28"/>
        </w:rPr>
        <w:br/>
      </w:r>
      <w:r w:rsidRPr="000E1A55">
        <w:rPr>
          <w:rStyle w:val="12"/>
          <w:sz w:val="28"/>
          <w:szCs w:val="28"/>
        </w:rPr>
        <w:t xml:space="preserve">от 05.04.2013 №44-ФЗ «О контрактной системе в сфере закупок товаров, работ, услуг для обеспечения государственных и муниципальных нужд» (далее </w:t>
      </w:r>
      <w:r w:rsidR="00D80A6D" w:rsidRPr="000E1A55">
        <w:rPr>
          <w:iCs/>
          <w:sz w:val="28"/>
          <w:szCs w:val="28"/>
        </w:rPr>
        <w:t>–</w:t>
      </w:r>
      <w:r w:rsidRPr="000E1A55">
        <w:rPr>
          <w:rStyle w:val="12"/>
          <w:sz w:val="28"/>
          <w:szCs w:val="28"/>
        </w:rPr>
        <w:t xml:space="preserve"> Федеральный закон № 44-ФЗ).</w:t>
      </w:r>
    </w:p>
    <w:p w:rsidR="00266C5D" w:rsidRPr="000E1A55" w:rsidRDefault="00266C5D" w:rsidP="00DD4FB5">
      <w:pPr>
        <w:tabs>
          <w:tab w:val="left" w:pos="3420"/>
        </w:tabs>
        <w:ind w:right="141" w:firstLine="709"/>
        <w:jc w:val="both"/>
        <w:rPr>
          <w:iCs/>
          <w:sz w:val="28"/>
          <w:szCs w:val="28"/>
        </w:rPr>
      </w:pPr>
      <w:r w:rsidRPr="000E1A55">
        <w:rPr>
          <w:iCs/>
          <w:sz w:val="28"/>
          <w:szCs w:val="28"/>
        </w:rPr>
        <w:t xml:space="preserve">Важная роль в решении экономических и социальных задач </w:t>
      </w:r>
      <w:r w:rsidR="00F53DD0">
        <w:rPr>
          <w:iCs/>
          <w:sz w:val="28"/>
          <w:szCs w:val="28"/>
        </w:rPr>
        <w:t xml:space="preserve">                     в </w:t>
      </w:r>
      <w:r w:rsidRPr="000E1A55">
        <w:rPr>
          <w:iCs/>
          <w:sz w:val="28"/>
          <w:szCs w:val="28"/>
        </w:rPr>
        <w:t>г</w:t>
      </w:r>
      <w:r w:rsidR="004A3657">
        <w:rPr>
          <w:iCs/>
          <w:sz w:val="28"/>
          <w:szCs w:val="28"/>
        </w:rPr>
        <w:t xml:space="preserve">.о. Серпухов отводится малому </w:t>
      </w:r>
      <w:r w:rsidRPr="000E1A55">
        <w:rPr>
          <w:iCs/>
          <w:sz w:val="28"/>
          <w:szCs w:val="28"/>
        </w:rPr>
        <w:t>и среднему предпринимательству, которое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город</w:t>
      </w:r>
      <w:r w:rsidR="00F53DD0">
        <w:rPr>
          <w:iCs/>
          <w:sz w:val="28"/>
          <w:szCs w:val="28"/>
        </w:rPr>
        <w:t xml:space="preserve">ского округа </w:t>
      </w:r>
      <w:r w:rsidRPr="000E1A55">
        <w:rPr>
          <w:iCs/>
          <w:sz w:val="28"/>
          <w:szCs w:val="28"/>
        </w:rPr>
        <w:t>и стабильность налоговых поступлений.</w:t>
      </w:r>
    </w:p>
    <w:p w:rsidR="00266C5D" w:rsidRPr="000E1A55" w:rsidRDefault="00266C5D" w:rsidP="004F01DB">
      <w:pPr>
        <w:ind w:right="-1" w:firstLine="709"/>
        <w:jc w:val="both"/>
        <w:rPr>
          <w:bCs/>
          <w:sz w:val="28"/>
          <w:szCs w:val="28"/>
        </w:rPr>
      </w:pPr>
      <w:r w:rsidRPr="000E1A55">
        <w:rPr>
          <w:bCs/>
          <w:sz w:val="28"/>
          <w:szCs w:val="28"/>
        </w:rPr>
        <w:t>Для развития и поддержания деятельности предприятий малого бизнеса</w:t>
      </w:r>
      <w:r w:rsidR="004B09CD">
        <w:rPr>
          <w:bCs/>
          <w:sz w:val="28"/>
          <w:szCs w:val="28"/>
        </w:rPr>
        <w:t xml:space="preserve"> </w:t>
      </w:r>
      <w:r w:rsidR="004B09CD">
        <w:rPr>
          <w:bCs/>
          <w:sz w:val="28"/>
          <w:szCs w:val="28"/>
        </w:rPr>
        <w:br/>
      </w:r>
      <w:r w:rsidR="004A3657">
        <w:rPr>
          <w:bCs/>
          <w:sz w:val="28"/>
          <w:szCs w:val="28"/>
        </w:rPr>
        <w:t xml:space="preserve">в </w:t>
      </w:r>
      <w:r w:rsidR="004B09CD">
        <w:rPr>
          <w:bCs/>
          <w:sz w:val="28"/>
          <w:szCs w:val="28"/>
        </w:rPr>
        <w:t>г.о.</w:t>
      </w:r>
      <w:r w:rsidR="004A3657">
        <w:rPr>
          <w:bCs/>
          <w:sz w:val="28"/>
          <w:szCs w:val="28"/>
        </w:rPr>
        <w:t xml:space="preserve"> Серпухов</w:t>
      </w:r>
      <w:r w:rsidRPr="000E1A55">
        <w:rPr>
          <w:bCs/>
          <w:sz w:val="28"/>
          <w:szCs w:val="28"/>
        </w:rPr>
        <w:t xml:space="preserve"> создана и успешно ра</w:t>
      </w:r>
      <w:r w:rsidR="004A3657">
        <w:rPr>
          <w:bCs/>
          <w:sz w:val="28"/>
          <w:szCs w:val="28"/>
        </w:rPr>
        <w:t>ботает инфраструктура, которая</w:t>
      </w:r>
      <w:r w:rsidRPr="000E1A55">
        <w:rPr>
          <w:bCs/>
          <w:sz w:val="28"/>
          <w:szCs w:val="28"/>
        </w:rPr>
        <w:t xml:space="preserve"> включает в себя: </w:t>
      </w:r>
      <w:r w:rsidR="004A3657">
        <w:rPr>
          <w:bCs/>
          <w:sz w:val="28"/>
          <w:szCs w:val="28"/>
        </w:rPr>
        <w:t>Фонд поддержки предпринимательства «Серпуховский</w:t>
      </w:r>
      <w:r w:rsidR="00E01A97">
        <w:rPr>
          <w:bCs/>
          <w:sz w:val="28"/>
          <w:szCs w:val="28"/>
        </w:rPr>
        <w:t xml:space="preserve"> </w:t>
      </w:r>
      <w:r w:rsidRPr="000E1A55">
        <w:rPr>
          <w:bCs/>
          <w:sz w:val="28"/>
          <w:szCs w:val="28"/>
        </w:rPr>
        <w:t>Бизнес-инкубатор</w:t>
      </w:r>
      <w:r w:rsidR="004A3657">
        <w:rPr>
          <w:bCs/>
          <w:sz w:val="28"/>
          <w:szCs w:val="28"/>
        </w:rPr>
        <w:t>»</w:t>
      </w:r>
      <w:r w:rsidRPr="000E1A55">
        <w:rPr>
          <w:bCs/>
          <w:sz w:val="28"/>
          <w:szCs w:val="28"/>
        </w:rPr>
        <w:t xml:space="preserve">, Серпуховскую торгово-промышленную палату, ГКУ МО </w:t>
      </w:r>
      <w:r w:rsidR="004A3657">
        <w:rPr>
          <w:bCs/>
          <w:sz w:val="28"/>
          <w:szCs w:val="28"/>
        </w:rPr>
        <w:t>«</w:t>
      </w:r>
      <w:r w:rsidRPr="000E1A55">
        <w:rPr>
          <w:bCs/>
          <w:sz w:val="28"/>
          <w:szCs w:val="28"/>
        </w:rPr>
        <w:t>Серпуховский центр занятости населения</w:t>
      </w:r>
      <w:r w:rsidR="004A3657">
        <w:rPr>
          <w:bCs/>
          <w:sz w:val="28"/>
          <w:szCs w:val="28"/>
        </w:rPr>
        <w:t>»</w:t>
      </w:r>
      <w:r w:rsidR="00605D13">
        <w:rPr>
          <w:bCs/>
          <w:sz w:val="28"/>
          <w:szCs w:val="28"/>
        </w:rPr>
        <w:br/>
      </w:r>
      <w:r w:rsidRPr="000E1A55">
        <w:rPr>
          <w:bCs/>
          <w:sz w:val="28"/>
          <w:szCs w:val="28"/>
        </w:rPr>
        <w:t xml:space="preserve">и </w:t>
      </w:r>
      <w:r w:rsidR="004A3657">
        <w:rPr>
          <w:bCs/>
          <w:sz w:val="28"/>
          <w:szCs w:val="28"/>
        </w:rPr>
        <w:t>АНО «</w:t>
      </w:r>
      <w:r w:rsidRPr="000E1A55">
        <w:rPr>
          <w:bCs/>
          <w:sz w:val="28"/>
          <w:szCs w:val="28"/>
        </w:rPr>
        <w:t>Социально-деловой центр</w:t>
      </w:r>
      <w:r w:rsidR="004A3657">
        <w:rPr>
          <w:bCs/>
          <w:sz w:val="28"/>
          <w:szCs w:val="28"/>
        </w:rPr>
        <w:t>»</w:t>
      </w:r>
      <w:r w:rsidRPr="000E1A55">
        <w:rPr>
          <w:bCs/>
          <w:sz w:val="28"/>
          <w:szCs w:val="28"/>
        </w:rPr>
        <w:t>. Взаимодействие власти с малым и с</w:t>
      </w:r>
      <w:r w:rsidR="004A3657">
        <w:rPr>
          <w:bCs/>
          <w:sz w:val="28"/>
          <w:szCs w:val="28"/>
        </w:rPr>
        <w:t xml:space="preserve">редним бизнесом осуществляется </w:t>
      </w:r>
      <w:r w:rsidRPr="000E1A55">
        <w:rPr>
          <w:bCs/>
          <w:sz w:val="28"/>
          <w:szCs w:val="28"/>
        </w:rPr>
        <w:t xml:space="preserve">и через систему социального партнерства: привлечение представителей бизнеса к разработке и заключению Трехстороннего соглашения. </w:t>
      </w:r>
    </w:p>
    <w:p w:rsidR="00266C5D" w:rsidRPr="000E1A55" w:rsidRDefault="00266C5D" w:rsidP="004F01DB">
      <w:pPr>
        <w:suppressAutoHyphens/>
        <w:ind w:right="-1" w:firstLine="709"/>
        <w:jc w:val="both"/>
        <w:rPr>
          <w:bCs/>
          <w:sz w:val="28"/>
          <w:szCs w:val="28"/>
        </w:rPr>
      </w:pPr>
      <w:r w:rsidRPr="000E1A55">
        <w:rPr>
          <w:bCs/>
          <w:sz w:val="28"/>
          <w:szCs w:val="28"/>
        </w:rPr>
        <w:lastRenderedPageBreak/>
        <w:t>Малое и среднее предпринимательство в город</w:t>
      </w:r>
      <w:r w:rsidR="00F53DD0">
        <w:rPr>
          <w:bCs/>
          <w:sz w:val="28"/>
          <w:szCs w:val="28"/>
        </w:rPr>
        <w:t>ском округе</w:t>
      </w:r>
      <w:r w:rsidRPr="000E1A55">
        <w:rPr>
          <w:bCs/>
          <w:sz w:val="28"/>
          <w:szCs w:val="28"/>
        </w:rPr>
        <w:t xml:space="preserve"> сконцентрировано </w:t>
      </w:r>
      <w:r w:rsidR="004A3657">
        <w:rPr>
          <w:bCs/>
          <w:sz w:val="28"/>
          <w:szCs w:val="28"/>
        </w:rPr>
        <w:t xml:space="preserve">преимущественно </w:t>
      </w:r>
      <w:r w:rsidRPr="000E1A55">
        <w:rPr>
          <w:bCs/>
          <w:sz w:val="28"/>
          <w:szCs w:val="28"/>
        </w:rPr>
        <w:t>в следующих отраслях: промышленность, строительство, торговля и общественное питание, операции с недвижимым имуществом, аренда</w:t>
      </w:r>
      <w:r w:rsidR="004A3657">
        <w:rPr>
          <w:bCs/>
          <w:sz w:val="28"/>
          <w:szCs w:val="28"/>
        </w:rPr>
        <w:t>,</w:t>
      </w:r>
      <w:r w:rsidRPr="000E1A55">
        <w:rPr>
          <w:bCs/>
          <w:sz w:val="28"/>
          <w:szCs w:val="28"/>
        </w:rPr>
        <w:t xml:space="preserve"> предоставление услуг. В </w:t>
      </w:r>
      <w:proofErr w:type="gramStart"/>
      <w:r w:rsidRPr="000E1A55">
        <w:rPr>
          <w:bCs/>
          <w:sz w:val="28"/>
          <w:szCs w:val="28"/>
        </w:rPr>
        <w:t>связи</w:t>
      </w:r>
      <w:proofErr w:type="gramEnd"/>
      <w:r w:rsidRPr="000E1A55">
        <w:rPr>
          <w:bCs/>
          <w:sz w:val="28"/>
          <w:szCs w:val="28"/>
        </w:rPr>
        <w:t xml:space="preserve"> с достаточно высокой оборачиваемостью к</w:t>
      </w:r>
      <w:r w:rsidR="004A3657">
        <w:rPr>
          <w:bCs/>
          <w:sz w:val="28"/>
          <w:szCs w:val="28"/>
        </w:rPr>
        <w:t>апитала наиболее востребованной по-прежнему</w:t>
      </w:r>
      <w:r w:rsidRPr="000E1A55">
        <w:rPr>
          <w:bCs/>
          <w:sz w:val="28"/>
          <w:szCs w:val="28"/>
        </w:rPr>
        <w:t xml:space="preserve"> является сфера торговли. В общем количестве малых предприятий предприятия оптовой и розничной торговли занимают 24</w:t>
      </w:r>
      <w:r w:rsidR="00417C6E" w:rsidRPr="00B813B4">
        <w:rPr>
          <w:bCs/>
          <w:sz w:val="28"/>
          <w:szCs w:val="28"/>
        </w:rPr>
        <w:t xml:space="preserve"> </w:t>
      </w:r>
      <w:r w:rsidR="007E29FE" w:rsidRPr="000E1A55">
        <w:rPr>
          <w:bCs/>
          <w:sz w:val="28"/>
          <w:szCs w:val="28"/>
        </w:rPr>
        <w:t>процента</w:t>
      </w:r>
      <w:r w:rsidRPr="000E1A55">
        <w:rPr>
          <w:bCs/>
          <w:sz w:val="28"/>
          <w:szCs w:val="28"/>
        </w:rPr>
        <w:t>.</w:t>
      </w:r>
    </w:p>
    <w:p w:rsidR="00266C5D" w:rsidRPr="000E1A55" w:rsidRDefault="00F7764E" w:rsidP="004F01DB">
      <w:pPr>
        <w:pStyle w:val="a3"/>
        <w:ind w:right="-1" w:firstLine="709"/>
        <w:jc w:val="both"/>
        <w:rPr>
          <w:rFonts w:ascii="Times New Roman" w:hAnsi="Times New Roman"/>
          <w:bCs/>
          <w:sz w:val="28"/>
          <w:szCs w:val="28"/>
        </w:rPr>
      </w:pPr>
      <w:r>
        <w:rPr>
          <w:rFonts w:ascii="Times New Roman" w:hAnsi="Times New Roman"/>
          <w:sz w:val="28"/>
          <w:szCs w:val="28"/>
        </w:rPr>
        <w:t xml:space="preserve">Крупный бизнес в сфере </w:t>
      </w:r>
      <w:r w:rsidR="00266C5D" w:rsidRPr="000E1A55">
        <w:rPr>
          <w:rFonts w:ascii="Times New Roman" w:hAnsi="Times New Roman"/>
          <w:sz w:val="28"/>
          <w:szCs w:val="28"/>
        </w:rPr>
        <w:t>ро</w:t>
      </w:r>
      <w:r>
        <w:rPr>
          <w:rFonts w:ascii="Times New Roman" w:hAnsi="Times New Roman"/>
          <w:sz w:val="28"/>
          <w:szCs w:val="28"/>
        </w:rPr>
        <w:t xml:space="preserve">зничной торговли представлен, </w:t>
      </w:r>
      <w:r w:rsidR="00266C5D" w:rsidRPr="000E1A55">
        <w:rPr>
          <w:rFonts w:ascii="Times New Roman" w:hAnsi="Times New Roman"/>
          <w:sz w:val="28"/>
          <w:szCs w:val="28"/>
        </w:rPr>
        <w:t>прежде всего, филиалами федеральных сетей</w:t>
      </w:r>
      <w:r>
        <w:rPr>
          <w:rFonts w:ascii="Times New Roman" w:hAnsi="Times New Roman"/>
          <w:sz w:val="28"/>
          <w:szCs w:val="28"/>
        </w:rPr>
        <w:t xml:space="preserve"> розничной торговли.</w:t>
      </w:r>
      <w:r w:rsidR="00266C5D" w:rsidRPr="000E1A55">
        <w:rPr>
          <w:rFonts w:ascii="Times New Roman" w:hAnsi="Times New Roman"/>
          <w:bCs/>
          <w:sz w:val="28"/>
          <w:szCs w:val="28"/>
        </w:rPr>
        <w:t xml:space="preserve"> </w:t>
      </w:r>
    </w:p>
    <w:p w:rsidR="00266C5D" w:rsidRPr="000E1A55" w:rsidRDefault="00F7764E" w:rsidP="004F01DB">
      <w:pPr>
        <w:pStyle w:val="a3"/>
        <w:ind w:right="-1" w:firstLine="709"/>
        <w:jc w:val="both"/>
        <w:rPr>
          <w:rFonts w:ascii="Times New Roman" w:hAnsi="Times New Roman"/>
          <w:sz w:val="28"/>
          <w:szCs w:val="28"/>
        </w:rPr>
      </w:pPr>
      <w:r>
        <w:rPr>
          <w:rFonts w:ascii="Times New Roman" w:hAnsi="Times New Roman"/>
          <w:sz w:val="28"/>
          <w:szCs w:val="28"/>
        </w:rPr>
        <w:t xml:space="preserve">Помимо </w:t>
      </w:r>
      <w:r w:rsidR="00266C5D" w:rsidRPr="000E1A55">
        <w:rPr>
          <w:rFonts w:ascii="Times New Roman" w:hAnsi="Times New Roman"/>
          <w:sz w:val="28"/>
          <w:szCs w:val="28"/>
        </w:rPr>
        <w:t>торговли в стационарных объектах</w:t>
      </w:r>
      <w:r w:rsidR="00F53DD0">
        <w:rPr>
          <w:rFonts w:ascii="Times New Roman" w:hAnsi="Times New Roman"/>
          <w:sz w:val="28"/>
          <w:szCs w:val="28"/>
        </w:rPr>
        <w:t>,</w:t>
      </w:r>
      <w:r w:rsidR="00266C5D" w:rsidRPr="000E1A55">
        <w:rPr>
          <w:rFonts w:ascii="Times New Roman" w:hAnsi="Times New Roman"/>
          <w:sz w:val="28"/>
          <w:szCs w:val="28"/>
        </w:rPr>
        <w:t xml:space="preserve"> торговое обслуживание жителей г.о. Серпухов осуществляется посредством ярмарочной </w:t>
      </w:r>
      <w:r w:rsidR="000B617D">
        <w:rPr>
          <w:rFonts w:ascii="Times New Roman" w:hAnsi="Times New Roman"/>
          <w:sz w:val="28"/>
          <w:szCs w:val="28"/>
        </w:rPr>
        <w:br/>
      </w:r>
      <w:r>
        <w:rPr>
          <w:rFonts w:ascii="Times New Roman" w:hAnsi="Times New Roman"/>
          <w:sz w:val="28"/>
          <w:szCs w:val="28"/>
        </w:rPr>
        <w:t>и нестационарной торговли.</w:t>
      </w:r>
    </w:p>
    <w:p w:rsidR="00627117" w:rsidRPr="000E1A55" w:rsidRDefault="00627117" w:rsidP="004F01DB">
      <w:pPr>
        <w:widowControl w:val="0"/>
        <w:autoSpaceDE w:val="0"/>
        <w:autoSpaceDN w:val="0"/>
        <w:adjustRightInd w:val="0"/>
        <w:ind w:right="-1" w:firstLine="709"/>
        <w:jc w:val="both"/>
        <w:rPr>
          <w:sz w:val="28"/>
          <w:szCs w:val="28"/>
        </w:rPr>
      </w:pPr>
      <w:r w:rsidRPr="000E1A55">
        <w:rPr>
          <w:sz w:val="28"/>
          <w:szCs w:val="28"/>
        </w:rPr>
        <w:t xml:space="preserve">Цель Программы: </w:t>
      </w:r>
    </w:p>
    <w:p w:rsidR="00627117" w:rsidRPr="000E1A55" w:rsidRDefault="002372DE" w:rsidP="002372DE">
      <w:pPr>
        <w:widowControl w:val="0"/>
        <w:tabs>
          <w:tab w:val="left" w:pos="993"/>
        </w:tabs>
        <w:autoSpaceDE w:val="0"/>
        <w:autoSpaceDN w:val="0"/>
        <w:adjustRightInd w:val="0"/>
        <w:ind w:right="-1" w:firstLine="709"/>
        <w:jc w:val="both"/>
        <w:rPr>
          <w:sz w:val="28"/>
          <w:szCs w:val="28"/>
        </w:rPr>
      </w:pPr>
      <w:r>
        <w:rPr>
          <w:sz w:val="28"/>
          <w:szCs w:val="28"/>
        </w:rPr>
        <w:t>-</w:t>
      </w:r>
      <w:r w:rsidRPr="00C41354">
        <w:rPr>
          <w:sz w:val="18"/>
          <w:szCs w:val="18"/>
        </w:rPr>
        <w:tab/>
      </w:r>
      <w:r w:rsidR="00865504">
        <w:rPr>
          <w:sz w:val="28"/>
          <w:szCs w:val="28"/>
        </w:rPr>
        <w:t>д</w:t>
      </w:r>
      <w:r w:rsidR="00627117" w:rsidRPr="000E1A55">
        <w:rPr>
          <w:sz w:val="28"/>
          <w:szCs w:val="28"/>
        </w:rPr>
        <w:t>остижение устойчиво высоких темпов эконом</w:t>
      </w:r>
      <w:r w:rsidR="00F7764E">
        <w:rPr>
          <w:sz w:val="28"/>
          <w:szCs w:val="28"/>
        </w:rPr>
        <w:t xml:space="preserve">ического роста, обеспечивающих </w:t>
      </w:r>
      <w:r w:rsidR="00627117" w:rsidRPr="000E1A55">
        <w:rPr>
          <w:sz w:val="28"/>
          <w:szCs w:val="28"/>
        </w:rPr>
        <w:t xml:space="preserve">повышение уровня жизни жителей </w:t>
      </w:r>
      <w:r w:rsidR="00B1402F">
        <w:rPr>
          <w:sz w:val="28"/>
          <w:szCs w:val="28"/>
        </w:rPr>
        <w:t>г.о.</w:t>
      </w:r>
      <w:r w:rsidR="00627117" w:rsidRPr="000E1A55">
        <w:rPr>
          <w:sz w:val="28"/>
          <w:szCs w:val="28"/>
        </w:rPr>
        <w:t xml:space="preserve"> Серпухов.</w:t>
      </w:r>
    </w:p>
    <w:p w:rsidR="00627117" w:rsidRPr="000E1A55" w:rsidRDefault="00627117" w:rsidP="004F01DB">
      <w:pPr>
        <w:widowControl w:val="0"/>
        <w:autoSpaceDE w:val="0"/>
        <w:autoSpaceDN w:val="0"/>
        <w:adjustRightInd w:val="0"/>
        <w:ind w:right="-1" w:firstLine="709"/>
        <w:jc w:val="both"/>
        <w:rPr>
          <w:sz w:val="28"/>
          <w:szCs w:val="28"/>
        </w:rPr>
      </w:pPr>
      <w:r w:rsidRPr="000E1A55">
        <w:rPr>
          <w:sz w:val="28"/>
          <w:szCs w:val="28"/>
        </w:rPr>
        <w:t>Для достижения указанной цели необходимо решение следующих задач:</w:t>
      </w:r>
    </w:p>
    <w:p w:rsidR="00627117" w:rsidRPr="000E1A55" w:rsidRDefault="00627117" w:rsidP="002372DE">
      <w:pPr>
        <w:widowControl w:val="0"/>
        <w:tabs>
          <w:tab w:val="left" w:pos="993"/>
        </w:tabs>
        <w:suppressAutoHyphens/>
        <w:autoSpaceDE w:val="0"/>
        <w:autoSpaceDN w:val="0"/>
        <w:adjustRightInd w:val="0"/>
        <w:ind w:right="-1" w:firstLine="709"/>
        <w:jc w:val="both"/>
        <w:rPr>
          <w:sz w:val="28"/>
          <w:szCs w:val="28"/>
        </w:rPr>
      </w:pPr>
      <w:r w:rsidRPr="000E1A55">
        <w:rPr>
          <w:sz w:val="28"/>
          <w:szCs w:val="28"/>
        </w:rPr>
        <w:t>-</w:t>
      </w:r>
      <w:r w:rsidR="002372DE" w:rsidRPr="00C41354">
        <w:rPr>
          <w:sz w:val="18"/>
          <w:szCs w:val="18"/>
        </w:rPr>
        <w:tab/>
      </w:r>
      <w:r w:rsidR="00F04BB4" w:rsidRPr="000E1A55">
        <w:rPr>
          <w:sz w:val="28"/>
          <w:szCs w:val="28"/>
        </w:rPr>
        <w:t>развитие инфраструктуры потребительского рынка и услуг</w:t>
      </w:r>
      <w:r w:rsidRPr="000E1A55">
        <w:rPr>
          <w:sz w:val="28"/>
          <w:szCs w:val="28"/>
        </w:rPr>
        <w:t>;</w:t>
      </w:r>
    </w:p>
    <w:p w:rsidR="00F04BB4" w:rsidRPr="000E1A55" w:rsidRDefault="00F04BB4" w:rsidP="002372DE">
      <w:pPr>
        <w:widowControl w:val="0"/>
        <w:tabs>
          <w:tab w:val="left" w:pos="993"/>
        </w:tabs>
        <w:autoSpaceDE w:val="0"/>
        <w:autoSpaceDN w:val="0"/>
        <w:adjustRightInd w:val="0"/>
        <w:ind w:right="-1" w:firstLine="709"/>
        <w:jc w:val="both"/>
        <w:rPr>
          <w:rStyle w:val="11pt0pt"/>
          <w:sz w:val="28"/>
          <w:szCs w:val="28"/>
        </w:rPr>
      </w:pPr>
      <w:r w:rsidRPr="000E1A55">
        <w:rPr>
          <w:sz w:val="28"/>
          <w:szCs w:val="28"/>
        </w:rPr>
        <w:t>-</w:t>
      </w:r>
      <w:r w:rsidR="002372DE" w:rsidRPr="00C41354">
        <w:rPr>
          <w:sz w:val="18"/>
          <w:szCs w:val="18"/>
        </w:rPr>
        <w:tab/>
      </w:r>
      <w:r w:rsidRPr="000E1A55">
        <w:rPr>
          <w:rStyle w:val="11pt0pt"/>
          <w:sz w:val="28"/>
          <w:szCs w:val="28"/>
        </w:rPr>
        <w:t xml:space="preserve">развитие сферы муниципальных закупок и внедрение Стандарта развития конкуренции на территории </w:t>
      </w:r>
      <w:r w:rsidR="00B1402F">
        <w:rPr>
          <w:rStyle w:val="11pt0pt"/>
          <w:sz w:val="28"/>
          <w:szCs w:val="28"/>
        </w:rPr>
        <w:t>г.о.</w:t>
      </w:r>
      <w:r w:rsidRPr="000E1A55">
        <w:rPr>
          <w:rStyle w:val="11pt0pt"/>
          <w:sz w:val="28"/>
          <w:szCs w:val="28"/>
        </w:rPr>
        <w:t xml:space="preserve"> Серпухов;</w:t>
      </w:r>
    </w:p>
    <w:p w:rsidR="00F04BB4" w:rsidRPr="000E1A55" w:rsidRDefault="00F04BB4" w:rsidP="002372DE">
      <w:pPr>
        <w:widowControl w:val="0"/>
        <w:tabs>
          <w:tab w:val="left" w:pos="993"/>
        </w:tabs>
        <w:autoSpaceDE w:val="0"/>
        <w:autoSpaceDN w:val="0"/>
        <w:adjustRightInd w:val="0"/>
        <w:ind w:right="-1" w:firstLine="709"/>
        <w:jc w:val="both"/>
        <w:rPr>
          <w:sz w:val="28"/>
          <w:szCs w:val="28"/>
        </w:rPr>
      </w:pPr>
      <w:r w:rsidRPr="000E1A55">
        <w:rPr>
          <w:sz w:val="28"/>
          <w:szCs w:val="28"/>
        </w:rPr>
        <w:t>-</w:t>
      </w:r>
      <w:r w:rsidR="002372DE" w:rsidRPr="00C41354">
        <w:rPr>
          <w:sz w:val="18"/>
          <w:szCs w:val="18"/>
        </w:rPr>
        <w:tab/>
      </w:r>
      <w:r w:rsidRPr="000E1A55">
        <w:rPr>
          <w:sz w:val="28"/>
          <w:szCs w:val="28"/>
        </w:rPr>
        <w:t xml:space="preserve">увеличение вклада малого и среднего предпринимательства </w:t>
      </w:r>
      <w:r w:rsidR="000B617D">
        <w:rPr>
          <w:sz w:val="28"/>
          <w:szCs w:val="28"/>
        </w:rPr>
        <w:br/>
      </w:r>
      <w:r w:rsidRPr="000E1A55">
        <w:rPr>
          <w:sz w:val="28"/>
          <w:szCs w:val="28"/>
        </w:rPr>
        <w:t>в экономику город</w:t>
      </w:r>
      <w:r w:rsidR="001B5882">
        <w:rPr>
          <w:sz w:val="28"/>
          <w:szCs w:val="28"/>
        </w:rPr>
        <w:t>ского округа</w:t>
      </w:r>
      <w:r w:rsidRPr="000E1A55">
        <w:rPr>
          <w:sz w:val="28"/>
          <w:szCs w:val="28"/>
        </w:rPr>
        <w:t>;</w:t>
      </w:r>
    </w:p>
    <w:p w:rsidR="00F04BB4" w:rsidRPr="000E1A55" w:rsidRDefault="00F04BB4" w:rsidP="002372DE">
      <w:pPr>
        <w:widowControl w:val="0"/>
        <w:tabs>
          <w:tab w:val="left" w:pos="993"/>
        </w:tabs>
        <w:autoSpaceDE w:val="0"/>
        <w:autoSpaceDN w:val="0"/>
        <w:adjustRightInd w:val="0"/>
        <w:ind w:right="-1" w:firstLine="709"/>
        <w:jc w:val="both"/>
        <w:rPr>
          <w:sz w:val="28"/>
          <w:szCs w:val="28"/>
        </w:rPr>
      </w:pPr>
      <w:r w:rsidRPr="000E1A55">
        <w:rPr>
          <w:sz w:val="28"/>
          <w:szCs w:val="28"/>
        </w:rPr>
        <w:t>-</w:t>
      </w:r>
      <w:r w:rsidR="002372DE" w:rsidRPr="00C41354">
        <w:rPr>
          <w:sz w:val="18"/>
          <w:szCs w:val="18"/>
        </w:rPr>
        <w:tab/>
      </w:r>
      <w:r w:rsidRPr="000E1A55">
        <w:rPr>
          <w:sz w:val="28"/>
          <w:szCs w:val="28"/>
        </w:rPr>
        <w:t>создание благоприятного инвестиционного климата для привлечения инвестиций;</w:t>
      </w:r>
    </w:p>
    <w:p w:rsidR="00F04BB4" w:rsidRPr="000E1A55" w:rsidRDefault="00F04BB4" w:rsidP="002372DE">
      <w:pPr>
        <w:widowControl w:val="0"/>
        <w:tabs>
          <w:tab w:val="left" w:pos="993"/>
        </w:tabs>
        <w:autoSpaceDE w:val="0"/>
        <w:autoSpaceDN w:val="0"/>
        <w:adjustRightInd w:val="0"/>
        <w:ind w:right="-1" w:firstLine="709"/>
        <w:jc w:val="both"/>
        <w:rPr>
          <w:sz w:val="28"/>
          <w:szCs w:val="28"/>
        </w:rPr>
      </w:pPr>
      <w:r w:rsidRPr="000E1A55">
        <w:rPr>
          <w:rFonts w:eastAsia="Calibri"/>
          <w:sz w:val="28"/>
          <w:szCs w:val="28"/>
        </w:rPr>
        <w:t>-</w:t>
      </w:r>
      <w:r w:rsidR="002372DE" w:rsidRPr="00C41354">
        <w:rPr>
          <w:sz w:val="18"/>
          <w:szCs w:val="18"/>
        </w:rPr>
        <w:tab/>
      </w:r>
      <w:r w:rsidRPr="000E1A55">
        <w:rPr>
          <w:rFonts w:eastAsia="Calibri"/>
          <w:sz w:val="28"/>
          <w:szCs w:val="28"/>
        </w:rPr>
        <w:t>технологическая модер</w:t>
      </w:r>
      <w:r w:rsidR="003E58CF">
        <w:rPr>
          <w:rFonts w:eastAsia="Calibri"/>
          <w:sz w:val="28"/>
          <w:szCs w:val="28"/>
        </w:rPr>
        <w:t xml:space="preserve">низация экономики и повышение </w:t>
      </w:r>
      <w:r w:rsidR="000B617D">
        <w:rPr>
          <w:rFonts w:eastAsia="Calibri"/>
          <w:sz w:val="28"/>
          <w:szCs w:val="28"/>
        </w:rPr>
        <w:br/>
      </w:r>
      <w:r w:rsidR="003E58CF">
        <w:rPr>
          <w:rFonts w:eastAsia="Calibri"/>
          <w:sz w:val="28"/>
          <w:szCs w:val="28"/>
        </w:rPr>
        <w:t>её</w:t>
      </w:r>
      <w:r w:rsidRPr="000E1A55">
        <w:rPr>
          <w:rFonts w:eastAsia="Calibri"/>
          <w:sz w:val="28"/>
          <w:szCs w:val="28"/>
        </w:rPr>
        <w:t xml:space="preserve"> конкурентоспособности на основе передовых технологий;</w:t>
      </w:r>
    </w:p>
    <w:p w:rsidR="00F04BB4" w:rsidRPr="000E1A55" w:rsidRDefault="002372DE" w:rsidP="002372DE">
      <w:pPr>
        <w:widowControl w:val="0"/>
        <w:tabs>
          <w:tab w:val="left" w:pos="993"/>
        </w:tabs>
        <w:autoSpaceDE w:val="0"/>
        <w:autoSpaceDN w:val="0"/>
        <w:adjustRightInd w:val="0"/>
        <w:ind w:right="-1" w:firstLine="709"/>
        <w:jc w:val="both"/>
        <w:rPr>
          <w:rFonts w:eastAsia="Calibri"/>
          <w:bCs/>
          <w:color w:val="000000"/>
          <w:spacing w:val="4"/>
          <w:sz w:val="28"/>
          <w:szCs w:val="28"/>
          <w:shd w:val="clear" w:color="auto" w:fill="FFFFFF"/>
          <w:lang w:bidi="ru-RU"/>
        </w:rPr>
      </w:pPr>
      <w:r>
        <w:rPr>
          <w:rFonts w:eastAsia="Calibri"/>
          <w:bCs/>
          <w:color w:val="000000"/>
          <w:spacing w:val="4"/>
          <w:sz w:val="28"/>
          <w:szCs w:val="28"/>
          <w:shd w:val="clear" w:color="auto" w:fill="FFFFFF"/>
          <w:lang w:bidi="ru-RU"/>
        </w:rPr>
        <w:t>-</w:t>
      </w:r>
      <w:r w:rsidRPr="00C41354">
        <w:rPr>
          <w:sz w:val="18"/>
          <w:szCs w:val="18"/>
        </w:rPr>
        <w:tab/>
      </w:r>
      <w:r w:rsidR="00F04BB4" w:rsidRPr="000E1A55">
        <w:rPr>
          <w:rFonts w:eastAsia="Calibri"/>
          <w:bCs/>
          <w:color w:val="000000"/>
          <w:spacing w:val="4"/>
          <w:sz w:val="28"/>
          <w:szCs w:val="28"/>
          <w:shd w:val="clear" w:color="auto" w:fill="FFFFFF"/>
          <w:lang w:bidi="ru-RU"/>
        </w:rPr>
        <w:t>предотвращение роста напряженности на рынке труда;</w:t>
      </w:r>
    </w:p>
    <w:p w:rsidR="00F04BB4" w:rsidRPr="000E1A55" w:rsidRDefault="002372DE" w:rsidP="002372DE">
      <w:pPr>
        <w:widowControl w:val="0"/>
        <w:tabs>
          <w:tab w:val="left" w:pos="993"/>
        </w:tabs>
        <w:autoSpaceDE w:val="0"/>
        <w:autoSpaceDN w:val="0"/>
        <w:adjustRightInd w:val="0"/>
        <w:ind w:right="-1" w:firstLine="709"/>
        <w:jc w:val="both"/>
        <w:rPr>
          <w:rFonts w:eastAsia="Calibri"/>
          <w:bCs/>
          <w:color w:val="000000"/>
          <w:spacing w:val="4"/>
          <w:sz w:val="28"/>
          <w:szCs w:val="28"/>
          <w:shd w:val="clear" w:color="auto" w:fill="FFFFFF"/>
          <w:lang w:bidi="ru-RU"/>
        </w:rPr>
      </w:pPr>
      <w:r>
        <w:rPr>
          <w:rFonts w:eastAsia="Calibri"/>
          <w:bCs/>
          <w:color w:val="000000"/>
          <w:spacing w:val="4"/>
          <w:sz w:val="28"/>
          <w:szCs w:val="28"/>
          <w:shd w:val="clear" w:color="auto" w:fill="FFFFFF"/>
          <w:lang w:bidi="ru-RU"/>
        </w:rPr>
        <w:t>-</w:t>
      </w:r>
      <w:r w:rsidRPr="00C41354">
        <w:rPr>
          <w:sz w:val="18"/>
          <w:szCs w:val="18"/>
        </w:rPr>
        <w:tab/>
      </w:r>
      <w:r w:rsidR="00F04BB4" w:rsidRPr="000E1A55">
        <w:rPr>
          <w:rFonts w:eastAsia="Calibri"/>
          <w:bCs/>
          <w:color w:val="000000"/>
          <w:spacing w:val="4"/>
          <w:sz w:val="28"/>
          <w:szCs w:val="28"/>
          <w:shd w:val="clear" w:color="auto" w:fill="FFFFFF"/>
          <w:lang w:bidi="ru-RU"/>
        </w:rPr>
        <w:t>снижение уровня производственного травматизма.</w:t>
      </w:r>
    </w:p>
    <w:p w:rsidR="004B09CD" w:rsidRDefault="004B09CD" w:rsidP="004B09CD">
      <w:pPr>
        <w:jc w:val="center"/>
        <w:rPr>
          <w:b/>
          <w:sz w:val="28"/>
          <w:szCs w:val="28"/>
          <w:highlight w:val="yellow"/>
        </w:rPr>
      </w:pPr>
    </w:p>
    <w:p w:rsidR="004B09CD" w:rsidRPr="00283475" w:rsidRDefault="004B09CD" w:rsidP="004B09CD">
      <w:pPr>
        <w:jc w:val="center"/>
        <w:rPr>
          <w:sz w:val="28"/>
          <w:szCs w:val="28"/>
        </w:rPr>
      </w:pPr>
      <w:r w:rsidRPr="00283475">
        <w:rPr>
          <w:sz w:val="28"/>
          <w:szCs w:val="28"/>
        </w:rPr>
        <w:t xml:space="preserve">2.2. Инерционный прогноз развития сферы реализации </w:t>
      </w:r>
    </w:p>
    <w:p w:rsidR="004B09CD" w:rsidRPr="00283475" w:rsidRDefault="004B09CD" w:rsidP="004B09CD">
      <w:pPr>
        <w:jc w:val="center"/>
        <w:rPr>
          <w:sz w:val="28"/>
          <w:szCs w:val="28"/>
        </w:rPr>
      </w:pPr>
      <w:r w:rsidRPr="00283475">
        <w:rPr>
          <w:sz w:val="28"/>
          <w:szCs w:val="28"/>
        </w:rPr>
        <w:t>муниципальной программы.</w:t>
      </w:r>
    </w:p>
    <w:p w:rsidR="004B09CD" w:rsidRPr="00283475" w:rsidRDefault="004B09CD" w:rsidP="004B09CD">
      <w:pPr>
        <w:jc w:val="both"/>
        <w:rPr>
          <w:sz w:val="28"/>
          <w:szCs w:val="28"/>
        </w:rPr>
      </w:pPr>
    </w:p>
    <w:p w:rsidR="004B09CD" w:rsidRPr="00283475" w:rsidRDefault="004B09CD" w:rsidP="004B09CD">
      <w:pPr>
        <w:ind w:firstLine="708"/>
        <w:jc w:val="both"/>
        <w:rPr>
          <w:sz w:val="28"/>
          <w:szCs w:val="28"/>
        </w:rPr>
      </w:pPr>
      <w:r w:rsidRPr="00283475">
        <w:rPr>
          <w:sz w:val="28"/>
          <w:szCs w:val="28"/>
        </w:rPr>
        <w:t>Существующие проблемы можно решить объединенными усилиями, согласованными действиями самих субъектов малого и среднего предпринимательства, организаций, образующих инфраструктуру поддержки субъектов малого и среднего предпринимательства, органов государственной власти Московской области и органов местного самоуправления городского округа Серпухов. Необходим комплексный и последовательный подход, рассчитанный на долгосрочный период, который предполагает использование программно-целевых методов,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4B09CD" w:rsidRPr="00283475" w:rsidRDefault="00B1402F" w:rsidP="00B1402F">
      <w:pPr>
        <w:tabs>
          <w:tab w:val="left" w:pos="993"/>
        </w:tabs>
        <w:ind w:firstLine="709"/>
        <w:jc w:val="both"/>
        <w:rPr>
          <w:sz w:val="28"/>
          <w:szCs w:val="28"/>
        </w:rPr>
      </w:pPr>
      <w:r>
        <w:rPr>
          <w:sz w:val="28"/>
          <w:szCs w:val="28"/>
        </w:rPr>
        <w:t>-</w:t>
      </w:r>
      <w:r w:rsidRPr="00C41354">
        <w:rPr>
          <w:sz w:val="18"/>
          <w:szCs w:val="18"/>
        </w:rPr>
        <w:tab/>
      </w:r>
      <w:r w:rsidR="004B09CD" w:rsidRPr="00283475">
        <w:rPr>
          <w:sz w:val="28"/>
          <w:szCs w:val="28"/>
        </w:rPr>
        <w:t>создание и обеспечение условий для деятельности организаций, образующих инфраструктуру поддержки субъектов малого и среднего предпринимательства;</w:t>
      </w:r>
    </w:p>
    <w:p w:rsidR="004B09CD" w:rsidRPr="00283475" w:rsidRDefault="00B1402F" w:rsidP="00B1402F">
      <w:pPr>
        <w:tabs>
          <w:tab w:val="left" w:pos="993"/>
        </w:tabs>
        <w:ind w:firstLine="709"/>
        <w:jc w:val="both"/>
        <w:rPr>
          <w:sz w:val="28"/>
          <w:szCs w:val="28"/>
        </w:rPr>
      </w:pPr>
      <w:r>
        <w:rPr>
          <w:sz w:val="28"/>
          <w:szCs w:val="28"/>
        </w:rPr>
        <w:lastRenderedPageBreak/>
        <w:t>-</w:t>
      </w:r>
      <w:r w:rsidRPr="00C41354">
        <w:rPr>
          <w:sz w:val="18"/>
          <w:szCs w:val="18"/>
        </w:rPr>
        <w:tab/>
      </w:r>
      <w:r w:rsidR="004B09CD" w:rsidRPr="00283475">
        <w:rPr>
          <w:sz w:val="28"/>
          <w:szCs w:val="28"/>
        </w:rPr>
        <w:t>финансовая и имущественная поддержка субъектов малого и среднего предпринимательства;</w:t>
      </w:r>
    </w:p>
    <w:p w:rsidR="004B09CD" w:rsidRPr="00283475" w:rsidRDefault="00B1402F" w:rsidP="00B1402F">
      <w:pPr>
        <w:tabs>
          <w:tab w:val="left" w:pos="993"/>
        </w:tabs>
        <w:ind w:firstLine="709"/>
        <w:jc w:val="both"/>
        <w:rPr>
          <w:sz w:val="28"/>
          <w:szCs w:val="28"/>
        </w:rPr>
      </w:pPr>
      <w:r>
        <w:rPr>
          <w:sz w:val="28"/>
          <w:szCs w:val="28"/>
        </w:rPr>
        <w:t>-</w:t>
      </w:r>
      <w:r w:rsidRPr="00C41354">
        <w:rPr>
          <w:sz w:val="18"/>
          <w:szCs w:val="18"/>
        </w:rPr>
        <w:tab/>
      </w:r>
      <w:r w:rsidR="004B09CD" w:rsidRPr="00283475">
        <w:rPr>
          <w:sz w:val="28"/>
          <w:szCs w:val="28"/>
        </w:rPr>
        <w:t>нормативно-правовое и организационное обеспечение развития малого и среднего предпринимательства;</w:t>
      </w:r>
    </w:p>
    <w:p w:rsidR="004B09CD" w:rsidRPr="00283475" w:rsidRDefault="00B1402F" w:rsidP="00B1402F">
      <w:pPr>
        <w:tabs>
          <w:tab w:val="left" w:pos="993"/>
        </w:tabs>
        <w:ind w:firstLine="709"/>
        <w:jc w:val="both"/>
        <w:rPr>
          <w:sz w:val="28"/>
          <w:szCs w:val="28"/>
        </w:rPr>
      </w:pPr>
      <w:r>
        <w:rPr>
          <w:sz w:val="28"/>
          <w:szCs w:val="28"/>
        </w:rPr>
        <w:t>-</w:t>
      </w:r>
      <w:r w:rsidRPr="00C41354">
        <w:rPr>
          <w:sz w:val="18"/>
          <w:szCs w:val="18"/>
        </w:rPr>
        <w:tab/>
      </w:r>
      <w:r w:rsidR="004B09CD" w:rsidRPr="00283475">
        <w:rPr>
          <w:sz w:val="28"/>
          <w:szCs w:val="28"/>
        </w:rPr>
        <w:t xml:space="preserve">информационная и консультационная поддержка субъектов малого </w:t>
      </w:r>
      <w:r>
        <w:rPr>
          <w:sz w:val="28"/>
          <w:szCs w:val="28"/>
        </w:rPr>
        <w:br/>
      </w:r>
      <w:r w:rsidR="004B09CD" w:rsidRPr="00283475">
        <w:rPr>
          <w:sz w:val="28"/>
          <w:szCs w:val="28"/>
        </w:rPr>
        <w:t>и среднего предпринимательства;</w:t>
      </w:r>
    </w:p>
    <w:p w:rsidR="004B09CD" w:rsidRPr="00283475" w:rsidRDefault="004B09CD" w:rsidP="00B1402F">
      <w:pPr>
        <w:tabs>
          <w:tab w:val="left" w:pos="993"/>
        </w:tabs>
        <w:ind w:firstLine="709"/>
        <w:jc w:val="both"/>
        <w:rPr>
          <w:sz w:val="28"/>
          <w:szCs w:val="28"/>
        </w:rPr>
      </w:pPr>
      <w:r w:rsidRPr="00283475">
        <w:rPr>
          <w:sz w:val="28"/>
          <w:szCs w:val="28"/>
        </w:rPr>
        <w:t>-</w:t>
      </w:r>
      <w:r w:rsidR="00B1402F" w:rsidRPr="00C41354">
        <w:rPr>
          <w:sz w:val="18"/>
          <w:szCs w:val="18"/>
        </w:rPr>
        <w:tab/>
      </w:r>
      <w:r w:rsidRPr="00283475">
        <w:rPr>
          <w:sz w:val="28"/>
          <w:szCs w:val="28"/>
        </w:rPr>
        <w:t xml:space="preserve">поддержка субъектов малого и среднего предпринимательства </w:t>
      </w:r>
      <w:r w:rsidR="00B1402F">
        <w:rPr>
          <w:sz w:val="28"/>
          <w:szCs w:val="28"/>
        </w:rPr>
        <w:br/>
      </w:r>
      <w:r w:rsidRPr="00283475">
        <w:rPr>
          <w:sz w:val="28"/>
          <w:szCs w:val="28"/>
        </w:rPr>
        <w:t>в области подготовки, переподготовки и повышения квалификации кадров.</w:t>
      </w:r>
    </w:p>
    <w:p w:rsidR="004B09CD" w:rsidRPr="00283475" w:rsidRDefault="004B09CD" w:rsidP="004B09CD">
      <w:pPr>
        <w:ind w:firstLine="709"/>
        <w:jc w:val="both"/>
        <w:rPr>
          <w:sz w:val="28"/>
          <w:szCs w:val="28"/>
        </w:rPr>
      </w:pPr>
      <w:r w:rsidRPr="00283475">
        <w:rPr>
          <w:sz w:val="28"/>
          <w:szCs w:val="28"/>
        </w:rPr>
        <w:t>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развитию инфраструктуры поддержки малого предпринимательства, благоприятного отношения общества к предпринимательской деятельности и координацию действий всех заинтересованных сторон в развитии малого бизнеса.</w:t>
      </w:r>
    </w:p>
    <w:p w:rsidR="004B09CD" w:rsidRPr="00283475" w:rsidRDefault="004B09CD" w:rsidP="004B09CD">
      <w:pPr>
        <w:ind w:firstLine="709"/>
        <w:jc w:val="both"/>
        <w:rPr>
          <w:sz w:val="28"/>
          <w:szCs w:val="28"/>
        </w:rPr>
      </w:pPr>
      <w:r w:rsidRPr="00283475">
        <w:rPr>
          <w:sz w:val="28"/>
          <w:szCs w:val="28"/>
        </w:rPr>
        <w:t xml:space="preserve">Инерционный прогноз развития данной сферы предполагает три основных сценария развития: </w:t>
      </w:r>
    </w:p>
    <w:p w:rsidR="004B09CD" w:rsidRPr="00283475" w:rsidRDefault="00B1402F" w:rsidP="00B1402F">
      <w:pPr>
        <w:tabs>
          <w:tab w:val="left" w:pos="993"/>
        </w:tabs>
        <w:ind w:firstLine="709"/>
        <w:jc w:val="both"/>
        <w:rPr>
          <w:sz w:val="28"/>
          <w:szCs w:val="28"/>
        </w:rPr>
      </w:pPr>
      <w:r>
        <w:rPr>
          <w:sz w:val="28"/>
          <w:szCs w:val="28"/>
        </w:rPr>
        <w:t>-</w:t>
      </w:r>
      <w:r w:rsidRPr="00C41354">
        <w:rPr>
          <w:sz w:val="18"/>
          <w:szCs w:val="18"/>
        </w:rPr>
        <w:tab/>
      </w:r>
      <w:r w:rsidR="004B09CD" w:rsidRPr="00283475">
        <w:rPr>
          <w:sz w:val="28"/>
          <w:szCs w:val="28"/>
        </w:rPr>
        <w:t>целевого, предусматривающего достижения целевых параметров устойчивого высокого экономического роста;</w:t>
      </w:r>
    </w:p>
    <w:p w:rsidR="004B09CD" w:rsidRPr="00283475" w:rsidRDefault="00B1402F" w:rsidP="00B1402F">
      <w:pPr>
        <w:tabs>
          <w:tab w:val="left" w:pos="993"/>
        </w:tabs>
        <w:ind w:firstLine="709"/>
        <w:jc w:val="both"/>
        <w:rPr>
          <w:sz w:val="28"/>
          <w:szCs w:val="28"/>
        </w:rPr>
      </w:pPr>
      <w:r>
        <w:rPr>
          <w:sz w:val="28"/>
          <w:szCs w:val="28"/>
        </w:rPr>
        <w:t>-</w:t>
      </w:r>
      <w:r w:rsidRPr="00C41354">
        <w:rPr>
          <w:sz w:val="18"/>
          <w:szCs w:val="18"/>
        </w:rPr>
        <w:tab/>
      </w:r>
      <w:r w:rsidR="004B09CD" w:rsidRPr="00283475">
        <w:rPr>
          <w:sz w:val="28"/>
          <w:szCs w:val="28"/>
        </w:rPr>
        <w:t>умеренно-оптимистичного, характеризующегося устойчивыми темпами роста;</w:t>
      </w:r>
    </w:p>
    <w:p w:rsidR="004B09CD" w:rsidRDefault="00B1402F" w:rsidP="00B1402F">
      <w:pPr>
        <w:tabs>
          <w:tab w:val="left" w:pos="993"/>
        </w:tabs>
        <w:ind w:firstLine="709"/>
        <w:jc w:val="both"/>
        <w:rPr>
          <w:sz w:val="28"/>
          <w:szCs w:val="28"/>
        </w:rPr>
      </w:pPr>
      <w:r>
        <w:rPr>
          <w:sz w:val="28"/>
          <w:szCs w:val="28"/>
        </w:rPr>
        <w:t>-</w:t>
      </w:r>
      <w:r w:rsidRPr="00C41354">
        <w:rPr>
          <w:sz w:val="18"/>
          <w:szCs w:val="18"/>
        </w:rPr>
        <w:tab/>
      </w:r>
      <w:proofErr w:type="gramStart"/>
      <w:r w:rsidR="004B09CD" w:rsidRPr="00283475">
        <w:rPr>
          <w:sz w:val="28"/>
          <w:szCs w:val="28"/>
        </w:rPr>
        <w:t>консервативного</w:t>
      </w:r>
      <w:proofErr w:type="gramEnd"/>
      <w:r w:rsidR="004B09CD" w:rsidRPr="00283475">
        <w:rPr>
          <w:sz w:val="28"/>
          <w:szCs w:val="28"/>
        </w:rPr>
        <w:t>, предполагающего сдержанное становление инвестиционной активности.</w:t>
      </w:r>
    </w:p>
    <w:p w:rsidR="00A817E7" w:rsidRPr="004B09CD" w:rsidRDefault="00A817E7" w:rsidP="004B09CD">
      <w:pPr>
        <w:ind w:firstLine="709"/>
        <w:jc w:val="both"/>
        <w:rPr>
          <w:sz w:val="28"/>
          <w:szCs w:val="28"/>
        </w:rPr>
      </w:pPr>
    </w:p>
    <w:p w:rsidR="00A817E7" w:rsidRPr="00A817E7" w:rsidRDefault="00A817E7" w:rsidP="00A817E7">
      <w:pPr>
        <w:tabs>
          <w:tab w:val="left" w:pos="993"/>
        </w:tabs>
        <w:autoSpaceDE w:val="0"/>
        <w:autoSpaceDN w:val="0"/>
        <w:adjustRightInd w:val="0"/>
        <w:ind w:firstLine="540"/>
        <w:jc w:val="center"/>
        <w:rPr>
          <w:sz w:val="28"/>
          <w:szCs w:val="28"/>
        </w:rPr>
      </w:pPr>
      <w:r w:rsidRPr="00A817E7">
        <w:rPr>
          <w:sz w:val="28"/>
          <w:szCs w:val="28"/>
        </w:rPr>
        <w:t xml:space="preserve">2.3. Прогноз развития соответствующей </w:t>
      </w:r>
      <w:proofErr w:type="gramStart"/>
      <w:r w:rsidRPr="00A817E7">
        <w:rPr>
          <w:sz w:val="28"/>
          <w:szCs w:val="28"/>
        </w:rPr>
        <w:t>сферы</w:t>
      </w:r>
      <w:proofErr w:type="gramEnd"/>
      <w:r w:rsidRPr="00A817E7">
        <w:rPr>
          <w:sz w:val="28"/>
          <w:szCs w:val="28"/>
        </w:rPr>
        <w:t xml:space="preserve">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B09CD" w:rsidRDefault="004B09CD" w:rsidP="004F01DB">
      <w:pPr>
        <w:widowControl w:val="0"/>
        <w:autoSpaceDE w:val="0"/>
        <w:autoSpaceDN w:val="0"/>
        <w:adjustRightInd w:val="0"/>
        <w:ind w:right="-1" w:firstLine="709"/>
        <w:jc w:val="both"/>
        <w:rPr>
          <w:sz w:val="28"/>
          <w:szCs w:val="28"/>
        </w:rPr>
      </w:pPr>
    </w:p>
    <w:p w:rsidR="00A817E7" w:rsidRPr="006C5459" w:rsidRDefault="00A817E7" w:rsidP="00A817E7">
      <w:pPr>
        <w:pStyle w:val="a8"/>
        <w:tabs>
          <w:tab w:val="left" w:pos="993"/>
        </w:tabs>
        <w:suppressAutoHyphens/>
        <w:spacing w:before="0" w:beforeAutospacing="0" w:after="0"/>
        <w:ind w:firstLine="709"/>
        <w:jc w:val="both"/>
        <w:rPr>
          <w:sz w:val="28"/>
          <w:szCs w:val="28"/>
        </w:rPr>
      </w:pPr>
      <w:r w:rsidRPr="006C5459">
        <w:rPr>
          <w:sz w:val="28"/>
          <w:szCs w:val="28"/>
        </w:rPr>
        <w:t xml:space="preserve">В прогнозируемом периоде развитию предпринимательства городского округа </w:t>
      </w:r>
      <w:r>
        <w:rPr>
          <w:sz w:val="28"/>
          <w:szCs w:val="28"/>
        </w:rPr>
        <w:t>Серпухов</w:t>
      </w:r>
      <w:r w:rsidRPr="006C5459">
        <w:rPr>
          <w:sz w:val="28"/>
          <w:szCs w:val="28"/>
        </w:rPr>
        <w:t xml:space="preserve"> будет способствовать реализация мероприятий муниципальной программы городского округа </w:t>
      </w:r>
      <w:r>
        <w:rPr>
          <w:sz w:val="28"/>
          <w:szCs w:val="28"/>
        </w:rPr>
        <w:t>Серпухов</w:t>
      </w:r>
      <w:r w:rsidRPr="006C5459">
        <w:rPr>
          <w:sz w:val="28"/>
          <w:szCs w:val="28"/>
        </w:rPr>
        <w:t xml:space="preserve"> «Предпринимательство» на 2020-2024 годы.</w:t>
      </w:r>
    </w:p>
    <w:p w:rsidR="00A817E7" w:rsidRPr="00A817E7" w:rsidRDefault="00A817E7" w:rsidP="00A817E7">
      <w:pPr>
        <w:tabs>
          <w:tab w:val="left" w:pos="993"/>
        </w:tabs>
        <w:autoSpaceDE w:val="0"/>
        <w:autoSpaceDN w:val="0"/>
        <w:adjustRightInd w:val="0"/>
        <w:ind w:firstLine="709"/>
        <w:jc w:val="both"/>
        <w:rPr>
          <w:sz w:val="28"/>
          <w:szCs w:val="28"/>
        </w:rPr>
      </w:pPr>
      <w:r w:rsidRPr="00A817E7">
        <w:rPr>
          <w:sz w:val="28"/>
          <w:szCs w:val="28"/>
        </w:rPr>
        <w:t>Реализация мероприятий муниципальной г.о. Серпухов «Предпринимательство» будет способствовать:</w:t>
      </w:r>
    </w:p>
    <w:p w:rsidR="00A817E7" w:rsidRPr="00A817E7" w:rsidRDefault="00B1402F" w:rsidP="00B1402F">
      <w:pPr>
        <w:tabs>
          <w:tab w:val="left" w:pos="993"/>
        </w:tabs>
        <w:autoSpaceDE w:val="0"/>
        <w:autoSpaceDN w:val="0"/>
        <w:adjustRightInd w:val="0"/>
        <w:ind w:firstLine="709"/>
        <w:jc w:val="both"/>
        <w:rPr>
          <w:sz w:val="28"/>
          <w:szCs w:val="28"/>
        </w:rPr>
      </w:pPr>
      <w:r>
        <w:rPr>
          <w:sz w:val="28"/>
          <w:szCs w:val="28"/>
        </w:rPr>
        <w:t>-</w:t>
      </w:r>
      <w:r w:rsidRPr="00C41354">
        <w:rPr>
          <w:sz w:val="18"/>
          <w:szCs w:val="18"/>
        </w:rPr>
        <w:tab/>
      </w:r>
      <w:r w:rsidR="00A817E7" w:rsidRPr="00A817E7">
        <w:rPr>
          <w:sz w:val="28"/>
          <w:szCs w:val="28"/>
        </w:rPr>
        <w:t>созданию благоприятных условий для реализации инвестиционных проектов;</w:t>
      </w:r>
    </w:p>
    <w:p w:rsidR="00A817E7" w:rsidRPr="00A817E7" w:rsidRDefault="00A817E7" w:rsidP="00B1402F">
      <w:pPr>
        <w:tabs>
          <w:tab w:val="left" w:pos="993"/>
        </w:tabs>
        <w:autoSpaceDE w:val="0"/>
        <w:autoSpaceDN w:val="0"/>
        <w:adjustRightInd w:val="0"/>
        <w:ind w:firstLine="709"/>
        <w:jc w:val="both"/>
        <w:rPr>
          <w:sz w:val="28"/>
          <w:szCs w:val="28"/>
        </w:rPr>
      </w:pPr>
      <w:r w:rsidRPr="00A817E7">
        <w:rPr>
          <w:sz w:val="28"/>
          <w:szCs w:val="28"/>
        </w:rPr>
        <w:t>-</w:t>
      </w:r>
      <w:r w:rsidR="00B1402F" w:rsidRPr="00C41354">
        <w:rPr>
          <w:sz w:val="18"/>
          <w:szCs w:val="18"/>
        </w:rPr>
        <w:tab/>
      </w:r>
      <w:r w:rsidRPr="00A817E7">
        <w:rPr>
          <w:sz w:val="28"/>
          <w:szCs w:val="28"/>
        </w:rPr>
        <w:t>привлечению новых налогоплательщиков;</w:t>
      </w:r>
    </w:p>
    <w:p w:rsidR="00A817E7" w:rsidRPr="00A817E7" w:rsidRDefault="00A817E7" w:rsidP="00B1402F">
      <w:pPr>
        <w:tabs>
          <w:tab w:val="left" w:pos="993"/>
        </w:tabs>
        <w:autoSpaceDE w:val="0"/>
        <w:autoSpaceDN w:val="0"/>
        <w:adjustRightInd w:val="0"/>
        <w:ind w:firstLine="709"/>
        <w:jc w:val="both"/>
        <w:rPr>
          <w:sz w:val="28"/>
          <w:szCs w:val="28"/>
        </w:rPr>
      </w:pPr>
      <w:r w:rsidRPr="00A817E7">
        <w:rPr>
          <w:sz w:val="28"/>
          <w:szCs w:val="28"/>
        </w:rPr>
        <w:t>-</w:t>
      </w:r>
      <w:r w:rsidR="00B1402F" w:rsidRPr="00C41354">
        <w:rPr>
          <w:sz w:val="18"/>
          <w:szCs w:val="18"/>
        </w:rPr>
        <w:tab/>
      </w:r>
      <w:r w:rsidRPr="00A817E7">
        <w:rPr>
          <w:sz w:val="28"/>
          <w:szCs w:val="28"/>
        </w:rPr>
        <w:t>созданию новых рабочих мест;</w:t>
      </w:r>
    </w:p>
    <w:p w:rsidR="00A817E7" w:rsidRPr="00A817E7" w:rsidRDefault="00A817E7" w:rsidP="00B1402F">
      <w:pPr>
        <w:tabs>
          <w:tab w:val="left" w:pos="993"/>
        </w:tabs>
        <w:autoSpaceDE w:val="0"/>
        <w:autoSpaceDN w:val="0"/>
        <w:adjustRightInd w:val="0"/>
        <w:ind w:firstLine="709"/>
        <w:jc w:val="both"/>
        <w:rPr>
          <w:sz w:val="28"/>
          <w:szCs w:val="28"/>
        </w:rPr>
      </w:pPr>
      <w:r w:rsidRPr="00A817E7">
        <w:rPr>
          <w:sz w:val="28"/>
          <w:szCs w:val="28"/>
        </w:rPr>
        <w:t>-</w:t>
      </w:r>
      <w:r w:rsidR="00B1402F" w:rsidRPr="00C41354">
        <w:rPr>
          <w:sz w:val="18"/>
          <w:szCs w:val="18"/>
        </w:rPr>
        <w:tab/>
      </w:r>
      <w:r w:rsidRPr="00A817E7">
        <w:rPr>
          <w:sz w:val="28"/>
          <w:szCs w:val="28"/>
        </w:rPr>
        <w:t>развитию малого и среднего предпринимательства;</w:t>
      </w:r>
    </w:p>
    <w:p w:rsidR="00A817E7" w:rsidRPr="00A817E7" w:rsidRDefault="00B1402F" w:rsidP="00B1402F">
      <w:pPr>
        <w:tabs>
          <w:tab w:val="left" w:pos="993"/>
        </w:tabs>
        <w:autoSpaceDE w:val="0"/>
        <w:autoSpaceDN w:val="0"/>
        <w:adjustRightInd w:val="0"/>
        <w:ind w:firstLine="709"/>
        <w:jc w:val="both"/>
        <w:rPr>
          <w:sz w:val="28"/>
          <w:szCs w:val="28"/>
        </w:rPr>
      </w:pPr>
      <w:r>
        <w:rPr>
          <w:sz w:val="28"/>
          <w:szCs w:val="28"/>
        </w:rPr>
        <w:t>-</w:t>
      </w:r>
      <w:r w:rsidRPr="00C41354">
        <w:rPr>
          <w:sz w:val="18"/>
          <w:szCs w:val="18"/>
        </w:rPr>
        <w:tab/>
      </w:r>
      <w:r w:rsidR="00A817E7" w:rsidRPr="00A817E7">
        <w:rPr>
          <w:sz w:val="28"/>
          <w:szCs w:val="28"/>
        </w:rPr>
        <w:t>созданию условий для наиболее полного удовлетворения потребностей населения в качественных товаров и услугах;</w:t>
      </w:r>
    </w:p>
    <w:p w:rsidR="00A817E7" w:rsidRPr="00A817E7" w:rsidRDefault="00A817E7" w:rsidP="00B1402F">
      <w:pPr>
        <w:tabs>
          <w:tab w:val="left" w:pos="993"/>
        </w:tabs>
        <w:autoSpaceDE w:val="0"/>
        <w:autoSpaceDN w:val="0"/>
        <w:adjustRightInd w:val="0"/>
        <w:ind w:firstLine="709"/>
        <w:jc w:val="both"/>
        <w:rPr>
          <w:sz w:val="28"/>
          <w:szCs w:val="28"/>
        </w:rPr>
      </w:pPr>
      <w:r w:rsidRPr="00A817E7">
        <w:rPr>
          <w:sz w:val="28"/>
          <w:szCs w:val="28"/>
        </w:rPr>
        <w:t>-</w:t>
      </w:r>
      <w:r w:rsidR="00B1402F" w:rsidRPr="00C41354">
        <w:rPr>
          <w:sz w:val="18"/>
          <w:szCs w:val="18"/>
        </w:rPr>
        <w:tab/>
      </w:r>
      <w:r w:rsidRPr="00A817E7">
        <w:rPr>
          <w:rFonts w:eastAsia="Calibri"/>
          <w:sz w:val="28"/>
          <w:szCs w:val="28"/>
        </w:rPr>
        <w:t>росту экономической эффективности и конкурентоспособности хозяйствующих субъектов;</w:t>
      </w:r>
    </w:p>
    <w:p w:rsidR="00A817E7" w:rsidRPr="00A817E7" w:rsidRDefault="00B1402F" w:rsidP="00B1402F">
      <w:pPr>
        <w:tabs>
          <w:tab w:val="left" w:pos="993"/>
        </w:tabs>
        <w:autoSpaceDE w:val="0"/>
        <w:autoSpaceDN w:val="0"/>
        <w:adjustRightInd w:val="0"/>
        <w:ind w:firstLine="709"/>
        <w:jc w:val="both"/>
        <w:rPr>
          <w:sz w:val="28"/>
          <w:szCs w:val="28"/>
        </w:rPr>
      </w:pPr>
      <w:r>
        <w:rPr>
          <w:rFonts w:eastAsia="Calibri"/>
          <w:sz w:val="28"/>
          <w:szCs w:val="28"/>
        </w:rPr>
        <w:t>-</w:t>
      </w:r>
      <w:r w:rsidRPr="00C41354">
        <w:rPr>
          <w:sz w:val="18"/>
          <w:szCs w:val="18"/>
        </w:rPr>
        <w:tab/>
      </w:r>
      <w:r w:rsidR="00A817E7" w:rsidRPr="00A817E7">
        <w:rPr>
          <w:rFonts w:eastAsia="Calibri"/>
          <w:sz w:val="28"/>
          <w:szCs w:val="28"/>
        </w:rPr>
        <w:t>поддержке социально ориентированны</w:t>
      </w:r>
      <w:r>
        <w:rPr>
          <w:rFonts w:eastAsia="Calibri"/>
          <w:sz w:val="28"/>
          <w:szCs w:val="28"/>
        </w:rPr>
        <w:t xml:space="preserve">х некоммерческих организаций и </w:t>
      </w:r>
      <w:r w:rsidR="00A817E7" w:rsidRPr="00A817E7">
        <w:rPr>
          <w:rFonts w:eastAsia="Calibri"/>
          <w:sz w:val="28"/>
          <w:szCs w:val="28"/>
        </w:rPr>
        <w:t>социального предпринимательства;</w:t>
      </w:r>
    </w:p>
    <w:p w:rsidR="00A817E7" w:rsidRPr="00A817E7" w:rsidRDefault="00B1402F" w:rsidP="00B1402F">
      <w:pPr>
        <w:tabs>
          <w:tab w:val="left" w:pos="993"/>
        </w:tabs>
        <w:autoSpaceDE w:val="0"/>
        <w:autoSpaceDN w:val="0"/>
        <w:adjustRightInd w:val="0"/>
        <w:ind w:firstLine="709"/>
        <w:jc w:val="both"/>
        <w:rPr>
          <w:sz w:val="28"/>
          <w:szCs w:val="28"/>
        </w:rPr>
      </w:pPr>
      <w:r>
        <w:rPr>
          <w:sz w:val="28"/>
          <w:szCs w:val="28"/>
        </w:rPr>
        <w:lastRenderedPageBreak/>
        <w:t>-</w:t>
      </w:r>
      <w:r w:rsidRPr="00C41354">
        <w:rPr>
          <w:sz w:val="18"/>
          <w:szCs w:val="18"/>
        </w:rPr>
        <w:tab/>
      </w:r>
      <w:r w:rsidR="00A817E7" w:rsidRPr="00A817E7">
        <w:rPr>
          <w:sz w:val="28"/>
          <w:szCs w:val="28"/>
        </w:rPr>
        <w:t>увеличению численности занятых в сфере малого и среднего предпринимательства, включая индивидуальных предпринимателей;</w:t>
      </w:r>
    </w:p>
    <w:p w:rsidR="00A817E7" w:rsidRPr="00A817E7" w:rsidRDefault="00B1402F" w:rsidP="00B1402F">
      <w:pPr>
        <w:tabs>
          <w:tab w:val="left" w:pos="993"/>
        </w:tabs>
        <w:autoSpaceDE w:val="0"/>
        <w:autoSpaceDN w:val="0"/>
        <w:adjustRightInd w:val="0"/>
        <w:ind w:firstLine="709"/>
        <w:jc w:val="both"/>
        <w:rPr>
          <w:sz w:val="28"/>
          <w:szCs w:val="28"/>
        </w:rPr>
      </w:pPr>
      <w:r>
        <w:rPr>
          <w:sz w:val="28"/>
          <w:szCs w:val="28"/>
        </w:rPr>
        <w:t>-</w:t>
      </w:r>
      <w:r w:rsidRPr="00C41354">
        <w:rPr>
          <w:sz w:val="18"/>
          <w:szCs w:val="18"/>
        </w:rPr>
        <w:tab/>
      </w:r>
      <w:r w:rsidR="00A817E7" w:rsidRPr="00A817E7">
        <w:rPr>
          <w:sz w:val="28"/>
          <w:szCs w:val="28"/>
        </w:rPr>
        <w:t>увеличению обеспеченности населения площадью торговых объектов;</w:t>
      </w:r>
    </w:p>
    <w:p w:rsidR="00A817E7" w:rsidRPr="00A817E7" w:rsidRDefault="00B1402F" w:rsidP="00B1402F">
      <w:pPr>
        <w:tabs>
          <w:tab w:val="left" w:pos="993"/>
        </w:tabs>
        <w:autoSpaceDE w:val="0"/>
        <w:autoSpaceDN w:val="0"/>
        <w:adjustRightInd w:val="0"/>
        <w:ind w:firstLine="709"/>
        <w:jc w:val="both"/>
        <w:rPr>
          <w:sz w:val="28"/>
          <w:szCs w:val="28"/>
        </w:rPr>
      </w:pPr>
      <w:r>
        <w:rPr>
          <w:sz w:val="28"/>
          <w:szCs w:val="28"/>
        </w:rPr>
        <w:t>-</w:t>
      </w:r>
      <w:r w:rsidRPr="00C41354">
        <w:rPr>
          <w:sz w:val="18"/>
          <w:szCs w:val="18"/>
        </w:rPr>
        <w:tab/>
      </w:r>
      <w:r w:rsidR="00A817E7" w:rsidRPr="00A817E7">
        <w:rPr>
          <w:sz w:val="28"/>
          <w:szCs w:val="28"/>
        </w:rPr>
        <w:t>ликвидации незаконных нестационарных торговых объектов</w:t>
      </w:r>
      <w:r>
        <w:rPr>
          <w:sz w:val="28"/>
          <w:szCs w:val="28"/>
        </w:rPr>
        <w:t>.</w:t>
      </w:r>
    </w:p>
    <w:p w:rsidR="00A817E7" w:rsidRDefault="00A817E7" w:rsidP="00A817E7">
      <w:pPr>
        <w:widowControl w:val="0"/>
        <w:autoSpaceDE w:val="0"/>
        <w:autoSpaceDN w:val="0"/>
        <w:adjustRightInd w:val="0"/>
        <w:ind w:right="-1" w:firstLine="709"/>
        <w:jc w:val="both"/>
        <w:rPr>
          <w:sz w:val="28"/>
          <w:szCs w:val="28"/>
        </w:rPr>
      </w:pPr>
    </w:p>
    <w:p w:rsidR="004B09CD" w:rsidRDefault="004B09CD" w:rsidP="004B09CD">
      <w:pPr>
        <w:widowControl w:val="0"/>
        <w:autoSpaceDE w:val="0"/>
        <w:autoSpaceDN w:val="0"/>
        <w:adjustRightInd w:val="0"/>
        <w:ind w:right="-1" w:firstLine="709"/>
        <w:jc w:val="center"/>
        <w:rPr>
          <w:sz w:val="28"/>
          <w:szCs w:val="28"/>
        </w:rPr>
      </w:pPr>
      <w:r>
        <w:rPr>
          <w:sz w:val="28"/>
          <w:szCs w:val="28"/>
        </w:rPr>
        <w:t>2.</w:t>
      </w:r>
      <w:r w:rsidR="00017492">
        <w:rPr>
          <w:sz w:val="28"/>
          <w:szCs w:val="28"/>
        </w:rPr>
        <w:t>4</w:t>
      </w:r>
      <w:r>
        <w:rPr>
          <w:sz w:val="28"/>
          <w:szCs w:val="28"/>
        </w:rPr>
        <w:t>. Перечень подпрограмм и краткое их описание</w:t>
      </w:r>
    </w:p>
    <w:p w:rsidR="004B09CD" w:rsidRDefault="004B09CD" w:rsidP="004B09CD">
      <w:pPr>
        <w:widowControl w:val="0"/>
        <w:autoSpaceDE w:val="0"/>
        <w:autoSpaceDN w:val="0"/>
        <w:adjustRightInd w:val="0"/>
        <w:ind w:right="-1" w:firstLine="709"/>
        <w:jc w:val="center"/>
        <w:rPr>
          <w:sz w:val="28"/>
          <w:szCs w:val="28"/>
        </w:rPr>
      </w:pPr>
    </w:p>
    <w:p w:rsidR="00627117" w:rsidRPr="000E1A55" w:rsidRDefault="00627117" w:rsidP="004F01DB">
      <w:pPr>
        <w:widowControl w:val="0"/>
        <w:autoSpaceDE w:val="0"/>
        <w:autoSpaceDN w:val="0"/>
        <w:adjustRightInd w:val="0"/>
        <w:ind w:right="-1" w:firstLine="709"/>
        <w:jc w:val="both"/>
        <w:rPr>
          <w:sz w:val="28"/>
          <w:szCs w:val="28"/>
        </w:rPr>
      </w:pPr>
      <w:r w:rsidRPr="000E1A55">
        <w:rPr>
          <w:sz w:val="28"/>
          <w:szCs w:val="28"/>
        </w:rPr>
        <w:t>Для достижения указанной цели и решения обозначенных задач разработаны следующие подпрограммы:</w:t>
      </w:r>
    </w:p>
    <w:p w:rsidR="009E02DF" w:rsidRDefault="009E02DF" w:rsidP="00CD109B">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Pr="000E1A55">
        <w:rPr>
          <w:rFonts w:ascii="Times New Roman" w:hAnsi="Times New Roman" w:cs="Times New Roman"/>
          <w:sz w:val="28"/>
          <w:szCs w:val="28"/>
          <w:lang w:val="en-US"/>
        </w:rPr>
        <w:t>I</w:t>
      </w:r>
      <w:r w:rsidRPr="000E1A55">
        <w:rPr>
          <w:rFonts w:ascii="Times New Roman" w:hAnsi="Times New Roman" w:cs="Times New Roman"/>
          <w:sz w:val="28"/>
          <w:szCs w:val="28"/>
        </w:rPr>
        <w:t xml:space="preserve"> «Инвестиции»</w:t>
      </w:r>
      <w:r w:rsidR="00CD109B">
        <w:rPr>
          <w:rFonts w:ascii="Times New Roman" w:hAnsi="Times New Roman" w:cs="Times New Roman"/>
          <w:sz w:val="28"/>
          <w:szCs w:val="28"/>
        </w:rPr>
        <w:t xml:space="preserve"> (Приложение 1)</w:t>
      </w:r>
      <w:r w:rsidR="00A817E7">
        <w:rPr>
          <w:rFonts w:ascii="Times New Roman" w:hAnsi="Times New Roman" w:cs="Times New Roman"/>
          <w:sz w:val="28"/>
          <w:szCs w:val="28"/>
        </w:rPr>
        <w:t>.</w:t>
      </w:r>
    </w:p>
    <w:p w:rsidR="00A817E7" w:rsidRPr="00A817E7" w:rsidRDefault="00A817E7" w:rsidP="00A817E7">
      <w:pPr>
        <w:tabs>
          <w:tab w:val="left" w:pos="993"/>
        </w:tabs>
        <w:autoSpaceDE w:val="0"/>
        <w:autoSpaceDN w:val="0"/>
        <w:adjustRightInd w:val="0"/>
        <w:ind w:firstLine="709"/>
        <w:jc w:val="both"/>
        <w:rPr>
          <w:sz w:val="28"/>
          <w:szCs w:val="28"/>
        </w:rPr>
      </w:pPr>
      <w:r w:rsidRPr="00A817E7">
        <w:rPr>
          <w:sz w:val="28"/>
          <w:szCs w:val="28"/>
        </w:rPr>
        <w:t xml:space="preserve">Цели подпрограммы: </w:t>
      </w:r>
    </w:p>
    <w:p w:rsidR="00A817E7" w:rsidRPr="00A817E7" w:rsidRDefault="00A817E7" w:rsidP="00B1402F">
      <w:pPr>
        <w:tabs>
          <w:tab w:val="left" w:pos="993"/>
        </w:tabs>
        <w:autoSpaceDE w:val="0"/>
        <w:autoSpaceDN w:val="0"/>
        <w:adjustRightInd w:val="0"/>
        <w:ind w:firstLine="709"/>
        <w:jc w:val="both"/>
        <w:rPr>
          <w:sz w:val="28"/>
          <w:szCs w:val="28"/>
        </w:rPr>
      </w:pPr>
      <w:r w:rsidRPr="00A817E7">
        <w:rPr>
          <w:b/>
          <w:sz w:val="28"/>
          <w:szCs w:val="28"/>
        </w:rPr>
        <w:t>-</w:t>
      </w:r>
      <w:r w:rsidR="00B1402F" w:rsidRPr="00C41354">
        <w:rPr>
          <w:sz w:val="18"/>
          <w:szCs w:val="18"/>
        </w:rPr>
        <w:tab/>
      </w:r>
      <w:r>
        <w:rPr>
          <w:sz w:val="28"/>
          <w:szCs w:val="28"/>
        </w:rPr>
        <w:t>с</w:t>
      </w:r>
      <w:r w:rsidRPr="00A817E7">
        <w:rPr>
          <w:sz w:val="28"/>
          <w:szCs w:val="28"/>
        </w:rPr>
        <w:t xml:space="preserve">оздание условий для эффективного социально-экономического развития </w:t>
      </w:r>
      <w:r w:rsidR="00B1402F">
        <w:rPr>
          <w:sz w:val="28"/>
          <w:szCs w:val="28"/>
        </w:rPr>
        <w:t>г.о.</w:t>
      </w:r>
      <w:r w:rsidRPr="00A817E7">
        <w:rPr>
          <w:sz w:val="28"/>
          <w:szCs w:val="28"/>
        </w:rPr>
        <w:t xml:space="preserve"> </w:t>
      </w:r>
      <w:r>
        <w:rPr>
          <w:sz w:val="28"/>
          <w:szCs w:val="28"/>
        </w:rPr>
        <w:t>Серпухов</w:t>
      </w:r>
      <w:r w:rsidRPr="00A817E7">
        <w:rPr>
          <w:sz w:val="28"/>
          <w:szCs w:val="28"/>
        </w:rPr>
        <w:t xml:space="preserve"> и последовательного повышения уровня жизни населения </w:t>
      </w:r>
      <w:r w:rsidR="00B1402F">
        <w:rPr>
          <w:sz w:val="28"/>
          <w:szCs w:val="28"/>
        </w:rPr>
        <w:t>г.о.</w:t>
      </w:r>
      <w:r w:rsidRPr="00A817E7">
        <w:rPr>
          <w:sz w:val="28"/>
          <w:szCs w:val="28"/>
        </w:rPr>
        <w:t xml:space="preserve"> </w:t>
      </w:r>
      <w:r>
        <w:rPr>
          <w:sz w:val="28"/>
          <w:szCs w:val="28"/>
        </w:rPr>
        <w:t>Серпухов</w:t>
      </w:r>
      <w:r w:rsidRPr="00A817E7">
        <w:rPr>
          <w:sz w:val="28"/>
          <w:szCs w:val="28"/>
        </w:rPr>
        <w:t>;</w:t>
      </w:r>
    </w:p>
    <w:p w:rsidR="00A817E7" w:rsidRPr="00A817E7" w:rsidRDefault="00A817E7" w:rsidP="00B1402F">
      <w:pPr>
        <w:tabs>
          <w:tab w:val="left" w:pos="993"/>
        </w:tabs>
        <w:autoSpaceDE w:val="0"/>
        <w:autoSpaceDN w:val="0"/>
        <w:adjustRightInd w:val="0"/>
        <w:ind w:firstLine="709"/>
        <w:jc w:val="both"/>
        <w:rPr>
          <w:sz w:val="28"/>
          <w:szCs w:val="28"/>
        </w:rPr>
      </w:pPr>
      <w:r w:rsidRPr="00A817E7">
        <w:rPr>
          <w:b/>
          <w:sz w:val="28"/>
          <w:szCs w:val="28"/>
        </w:rPr>
        <w:t>-</w:t>
      </w:r>
      <w:r w:rsidR="00B1402F" w:rsidRPr="00C41354">
        <w:rPr>
          <w:sz w:val="18"/>
          <w:szCs w:val="18"/>
        </w:rPr>
        <w:tab/>
      </w:r>
      <w:r>
        <w:rPr>
          <w:sz w:val="28"/>
          <w:szCs w:val="28"/>
        </w:rPr>
        <w:t>с</w:t>
      </w:r>
      <w:r w:rsidRPr="00A817E7">
        <w:rPr>
          <w:sz w:val="28"/>
          <w:szCs w:val="28"/>
        </w:rPr>
        <w:t xml:space="preserve">одействие развитию предприятий, расположенных на территории </w:t>
      </w:r>
      <w:r w:rsidR="00B1402F">
        <w:rPr>
          <w:sz w:val="28"/>
          <w:szCs w:val="28"/>
        </w:rPr>
        <w:br/>
        <w:t>г.о.</w:t>
      </w:r>
      <w:r w:rsidRPr="00A817E7">
        <w:rPr>
          <w:sz w:val="28"/>
          <w:szCs w:val="28"/>
        </w:rPr>
        <w:t xml:space="preserve"> </w:t>
      </w:r>
      <w:r>
        <w:rPr>
          <w:sz w:val="28"/>
          <w:szCs w:val="28"/>
        </w:rPr>
        <w:t>Серпухов</w:t>
      </w:r>
      <w:r w:rsidRPr="00A817E7">
        <w:rPr>
          <w:sz w:val="28"/>
          <w:szCs w:val="28"/>
        </w:rPr>
        <w:t>;</w:t>
      </w:r>
    </w:p>
    <w:p w:rsidR="00A817E7" w:rsidRPr="00A817E7" w:rsidRDefault="00A817E7" w:rsidP="00B1402F">
      <w:pPr>
        <w:tabs>
          <w:tab w:val="left" w:pos="993"/>
        </w:tabs>
        <w:autoSpaceDE w:val="0"/>
        <w:autoSpaceDN w:val="0"/>
        <w:adjustRightInd w:val="0"/>
        <w:ind w:firstLine="709"/>
        <w:jc w:val="both"/>
        <w:rPr>
          <w:sz w:val="28"/>
          <w:szCs w:val="28"/>
        </w:rPr>
      </w:pPr>
      <w:r w:rsidRPr="00A817E7">
        <w:rPr>
          <w:b/>
          <w:sz w:val="28"/>
          <w:szCs w:val="28"/>
        </w:rPr>
        <w:t>-</w:t>
      </w:r>
      <w:r w:rsidR="00B1402F" w:rsidRPr="00C41354">
        <w:rPr>
          <w:sz w:val="18"/>
          <w:szCs w:val="18"/>
        </w:rPr>
        <w:tab/>
      </w:r>
      <w:r>
        <w:rPr>
          <w:sz w:val="28"/>
          <w:szCs w:val="28"/>
        </w:rPr>
        <w:t>о</w:t>
      </w:r>
      <w:r w:rsidRPr="00A817E7">
        <w:rPr>
          <w:sz w:val="28"/>
          <w:szCs w:val="28"/>
        </w:rPr>
        <w:t xml:space="preserve">ткрытие на территории </w:t>
      </w:r>
      <w:r>
        <w:rPr>
          <w:sz w:val="28"/>
          <w:szCs w:val="28"/>
        </w:rPr>
        <w:t xml:space="preserve">городского </w:t>
      </w:r>
      <w:r w:rsidRPr="00A817E7">
        <w:rPr>
          <w:sz w:val="28"/>
          <w:szCs w:val="28"/>
        </w:rPr>
        <w:t xml:space="preserve">округа новых предприятий </w:t>
      </w:r>
      <w:r w:rsidR="00B1402F">
        <w:rPr>
          <w:sz w:val="28"/>
          <w:szCs w:val="28"/>
        </w:rPr>
        <w:br/>
      </w:r>
      <w:r w:rsidRPr="00A817E7">
        <w:rPr>
          <w:sz w:val="28"/>
          <w:szCs w:val="28"/>
        </w:rPr>
        <w:t>и организаций;</w:t>
      </w:r>
    </w:p>
    <w:p w:rsidR="00A817E7" w:rsidRPr="00A817E7" w:rsidRDefault="00A817E7" w:rsidP="00B1402F">
      <w:pPr>
        <w:tabs>
          <w:tab w:val="left" w:pos="993"/>
        </w:tabs>
        <w:autoSpaceDE w:val="0"/>
        <w:autoSpaceDN w:val="0"/>
        <w:adjustRightInd w:val="0"/>
        <w:ind w:firstLine="709"/>
        <w:jc w:val="both"/>
        <w:rPr>
          <w:sz w:val="28"/>
          <w:szCs w:val="28"/>
        </w:rPr>
      </w:pPr>
      <w:r w:rsidRPr="00A817E7">
        <w:rPr>
          <w:b/>
          <w:sz w:val="28"/>
          <w:szCs w:val="28"/>
        </w:rPr>
        <w:t>-</w:t>
      </w:r>
      <w:r w:rsidR="00B1402F" w:rsidRPr="00C41354">
        <w:rPr>
          <w:sz w:val="18"/>
          <w:szCs w:val="18"/>
        </w:rPr>
        <w:tab/>
      </w:r>
      <w:r>
        <w:rPr>
          <w:sz w:val="28"/>
          <w:szCs w:val="28"/>
        </w:rPr>
        <w:t>с</w:t>
      </w:r>
      <w:r w:rsidRPr="00A817E7">
        <w:rPr>
          <w:sz w:val="28"/>
          <w:szCs w:val="28"/>
        </w:rPr>
        <w:t>оздание новых</w:t>
      </w:r>
      <w:r>
        <w:rPr>
          <w:sz w:val="28"/>
          <w:szCs w:val="28"/>
        </w:rPr>
        <w:t xml:space="preserve"> </w:t>
      </w:r>
      <w:r w:rsidRPr="00A817E7">
        <w:rPr>
          <w:sz w:val="28"/>
          <w:szCs w:val="28"/>
        </w:rPr>
        <w:t>рабочих мест.</w:t>
      </w:r>
    </w:p>
    <w:p w:rsidR="009E02DF" w:rsidRDefault="009E02DF" w:rsidP="00B1402F">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Pr="000E1A55">
        <w:rPr>
          <w:rFonts w:ascii="Times New Roman" w:hAnsi="Times New Roman" w:cs="Times New Roman"/>
          <w:sz w:val="28"/>
          <w:szCs w:val="28"/>
          <w:lang w:val="en-US"/>
        </w:rPr>
        <w:t>II</w:t>
      </w:r>
      <w:r w:rsidRPr="000E1A55">
        <w:rPr>
          <w:rFonts w:ascii="Times New Roman" w:hAnsi="Times New Roman" w:cs="Times New Roman"/>
          <w:sz w:val="28"/>
          <w:szCs w:val="28"/>
        </w:rPr>
        <w:t xml:space="preserve"> «Развитие конкуренции»</w:t>
      </w:r>
      <w:r w:rsidR="00CD109B">
        <w:rPr>
          <w:rFonts w:ascii="Times New Roman" w:hAnsi="Times New Roman" w:cs="Times New Roman"/>
          <w:sz w:val="28"/>
          <w:szCs w:val="28"/>
        </w:rPr>
        <w:t xml:space="preserve"> (Приложение 2)</w:t>
      </w:r>
      <w:r w:rsidR="00A817E7">
        <w:rPr>
          <w:rFonts w:ascii="Times New Roman" w:hAnsi="Times New Roman" w:cs="Times New Roman"/>
          <w:sz w:val="28"/>
          <w:szCs w:val="28"/>
        </w:rPr>
        <w:t>.</w:t>
      </w:r>
    </w:p>
    <w:p w:rsidR="00A817E7" w:rsidRPr="00A817E7" w:rsidRDefault="00A817E7" w:rsidP="00B1402F">
      <w:pPr>
        <w:tabs>
          <w:tab w:val="left" w:pos="993"/>
        </w:tabs>
        <w:autoSpaceDE w:val="0"/>
        <w:autoSpaceDN w:val="0"/>
        <w:adjustRightInd w:val="0"/>
        <w:ind w:firstLine="709"/>
        <w:jc w:val="both"/>
        <w:rPr>
          <w:sz w:val="28"/>
          <w:szCs w:val="28"/>
        </w:rPr>
      </w:pPr>
      <w:r w:rsidRPr="00A817E7">
        <w:rPr>
          <w:sz w:val="28"/>
          <w:szCs w:val="28"/>
        </w:rPr>
        <w:t>Цели</w:t>
      </w:r>
      <w:r>
        <w:rPr>
          <w:sz w:val="28"/>
          <w:szCs w:val="28"/>
        </w:rPr>
        <w:t xml:space="preserve"> </w:t>
      </w:r>
      <w:r w:rsidRPr="00A817E7">
        <w:rPr>
          <w:sz w:val="28"/>
          <w:szCs w:val="28"/>
        </w:rPr>
        <w:t xml:space="preserve">подпрограммы: </w:t>
      </w:r>
    </w:p>
    <w:p w:rsidR="00A817E7" w:rsidRPr="00A817E7" w:rsidRDefault="00B1402F" w:rsidP="00B1402F">
      <w:pPr>
        <w:tabs>
          <w:tab w:val="left" w:pos="993"/>
        </w:tabs>
        <w:autoSpaceDE w:val="0"/>
        <w:autoSpaceDN w:val="0"/>
        <w:adjustRightInd w:val="0"/>
        <w:ind w:firstLine="709"/>
        <w:jc w:val="both"/>
        <w:rPr>
          <w:sz w:val="28"/>
          <w:szCs w:val="28"/>
        </w:rPr>
      </w:pPr>
      <w:r>
        <w:rPr>
          <w:sz w:val="28"/>
          <w:szCs w:val="28"/>
        </w:rPr>
        <w:t>-</w:t>
      </w:r>
      <w:r w:rsidRPr="00C41354">
        <w:rPr>
          <w:sz w:val="18"/>
          <w:szCs w:val="18"/>
        </w:rPr>
        <w:tab/>
      </w:r>
      <w:r w:rsidR="00A817E7">
        <w:rPr>
          <w:sz w:val="28"/>
          <w:szCs w:val="28"/>
        </w:rPr>
        <w:t>р</w:t>
      </w:r>
      <w:r w:rsidR="00A817E7" w:rsidRPr="00A817E7">
        <w:rPr>
          <w:sz w:val="28"/>
          <w:szCs w:val="28"/>
        </w:rPr>
        <w:t>еализация мероприятий по обеспечению конкуренции при осуществлении закупок, что будет гарантировать открытость и прозрачность закупок, профессионализм и ответственность заказчиков за результативность об</w:t>
      </w:r>
      <w:r>
        <w:rPr>
          <w:sz w:val="28"/>
          <w:szCs w:val="28"/>
        </w:rPr>
        <w:t>еспечения муниципальных нужд г.</w:t>
      </w:r>
      <w:r w:rsidR="00A817E7" w:rsidRPr="00A817E7">
        <w:rPr>
          <w:sz w:val="28"/>
          <w:szCs w:val="28"/>
        </w:rPr>
        <w:t xml:space="preserve">о. </w:t>
      </w:r>
      <w:r w:rsidR="00A817E7">
        <w:rPr>
          <w:sz w:val="28"/>
          <w:szCs w:val="28"/>
        </w:rPr>
        <w:t>Серпухов</w:t>
      </w:r>
      <w:r w:rsidR="00A817E7" w:rsidRPr="00A817E7">
        <w:rPr>
          <w:sz w:val="28"/>
          <w:szCs w:val="28"/>
        </w:rPr>
        <w:t>;</w:t>
      </w:r>
    </w:p>
    <w:p w:rsidR="00A817E7" w:rsidRPr="00A817E7" w:rsidRDefault="00B1402F" w:rsidP="00B1402F">
      <w:pPr>
        <w:tabs>
          <w:tab w:val="left" w:pos="993"/>
        </w:tabs>
        <w:autoSpaceDE w:val="0"/>
        <w:autoSpaceDN w:val="0"/>
        <w:adjustRightInd w:val="0"/>
        <w:ind w:firstLine="709"/>
        <w:jc w:val="both"/>
        <w:rPr>
          <w:sz w:val="28"/>
          <w:szCs w:val="28"/>
        </w:rPr>
      </w:pPr>
      <w:r>
        <w:rPr>
          <w:sz w:val="28"/>
          <w:szCs w:val="28"/>
        </w:rPr>
        <w:t>-</w:t>
      </w:r>
      <w:r w:rsidRPr="00C41354">
        <w:rPr>
          <w:sz w:val="18"/>
          <w:szCs w:val="18"/>
        </w:rPr>
        <w:tab/>
      </w:r>
      <w:r w:rsidR="00A817E7">
        <w:rPr>
          <w:sz w:val="28"/>
          <w:szCs w:val="28"/>
        </w:rPr>
        <w:t>о</w:t>
      </w:r>
      <w:r w:rsidR="00A817E7" w:rsidRPr="00A817E7">
        <w:rPr>
          <w:sz w:val="28"/>
          <w:szCs w:val="28"/>
        </w:rPr>
        <w:t xml:space="preserve">беспечение соответствия деятельности ОМСУ г.о. </w:t>
      </w:r>
      <w:r w:rsidR="00A817E7">
        <w:rPr>
          <w:sz w:val="28"/>
          <w:szCs w:val="28"/>
        </w:rPr>
        <w:t>Серпухов</w:t>
      </w:r>
      <w:r w:rsidR="00A817E7" w:rsidRPr="00A817E7">
        <w:rPr>
          <w:sz w:val="28"/>
          <w:szCs w:val="28"/>
        </w:rPr>
        <w:t xml:space="preserve"> требованиям антимонопольного законодательства;</w:t>
      </w:r>
    </w:p>
    <w:p w:rsidR="00A817E7" w:rsidRPr="00A817E7" w:rsidRDefault="00A817E7" w:rsidP="00B1402F">
      <w:pPr>
        <w:tabs>
          <w:tab w:val="left" w:pos="993"/>
        </w:tabs>
        <w:autoSpaceDE w:val="0"/>
        <w:autoSpaceDN w:val="0"/>
        <w:adjustRightInd w:val="0"/>
        <w:ind w:firstLine="709"/>
        <w:jc w:val="both"/>
        <w:rPr>
          <w:sz w:val="28"/>
          <w:szCs w:val="28"/>
        </w:rPr>
      </w:pPr>
      <w:r w:rsidRPr="00A817E7">
        <w:rPr>
          <w:rFonts w:eastAsia="Calibri"/>
          <w:sz w:val="28"/>
          <w:szCs w:val="28"/>
        </w:rPr>
        <w:t>-</w:t>
      </w:r>
      <w:r w:rsidR="00B1402F" w:rsidRPr="00C41354">
        <w:rPr>
          <w:sz w:val="18"/>
          <w:szCs w:val="18"/>
        </w:rPr>
        <w:tab/>
      </w:r>
      <w:r>
        <w:rPr>
          <w:rFonts w:eastAsia="Calibri"/>
          <w:sz w:val="28"/>
          <w:szCs w:val="28"/>
        </w:rPr>
        <w:t>п</w:t>
      </w:r>
      <w:r w:rsidRPr="00A817E7">
        <w:rPr>
          <w:rFonts w:eastAsia="Calibri"/>
          <w:sz w:val="28"/>
          <w:szCs w:val="28"/>
        </w:rPr>
        <w:t xml:space="preserve">рофилактика нарушения требований антимонопольного законодательства в деятельности ОМСУ </w:t>
      </w:r>
      <w:r w:rsidRPr="00A817E7">
        <w:rPr>
          <w:rFonts w:eastAsia="Calibri"/>
          <w:color w:val="000000"/>
          <w:sz w:val="28"/>
          <w:szCs w:val="28"/>
        </w:rPr>
        <w:t xml:space="preserve">г.о. </w:t>
      </w:r>
      <w:r>
        <w:rPr>
          <w:rFonts w:eastAsia="Calibri"/>
          <w:color w:val="000000"/>
          <w:sz w:val="28"/>
          <w:szCs w:val="28"/>
        </w:rPr>
        <w:t>Серпухов</w:t>
      </w:r>
      <w:r w:rsidRPr="00A817E7">
        <w:rPr>
          <w:rFonts w:eastAsia="Calibri"/>
          <w:sz w:val="28"/>
          <w:szCs w:val="28"/>
        </w:rPr>
        <w:t>.</w:t>
      </w:r>
    </w:p>
    <w:p w:rsidR="00A817E7" w:rsidRDefault="009E02DF" w:rsidP="00CD109B">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Pr="000E1A55">
        <w:rPr>
          <w:rFonts w:ascii="Times New Roman" w:hAnsi="Times New Roman" w:cs="Times New Roman"/>
          <w:sz w:val="28"/>
          <w:szCs w:val="28"/>
          <w:lang w:val="en-US"/>
        </w:rPr>
        <w:t>III</w:t>
      </w:r>
      <w:r w:rsidRPr="000E1A55">
        <w:rPr>
          <w:rFonts w:ascii="Times New Roman" w:hAnsi="Times New Roman" w:cs="Times New Roman"/>
          <w:sz w:val="28"/>
          <w:szCs w:val="28"/>
        </w:rPr>
        <w:t xml:space="preserve"> «Развитие малого и среднего предпринимательства»</w:t>
      </w:r>
      <w:r w:rsidR="00CD109B">
        <w:rPr>
          <w:rFonts w:ascii="Times New Roman" w:hAnsi="Times New Roman" w:cs="Times New Roman"/>
          <w:sz w:val="28"/>
          <w:szCs w:val="28"/>
        </w:rPr>
        <w:t xml:space="preserve"> (Приложение 3)</w:t>
      </w:r>
      <w:r w:rsidR="00A817E7">
        <w:rPr>
          <w:rFonts w:ascii="Times New Roman" w:hAnsi="Times New Roman" w:cs="Times New Roman"/>
          <w:sz w:val="28"/>
          <w:szCs w:val="28"/>
        </w:rPr>
        <w:t>.</w:t>
      </w:r>
    </w:p>
    <w:p w:rsidR="00B1402F" w:rsidRDefault="00A817E7" w:rsidP="00CD109B">
      <w:pPr>
        <w:pStyle w:val="ConsPlusNormal"/>
        <w:tabs>
          <w:tab w:val="left" w:pos="993"/>
        </w:tabs>
        <w:ind w:firstLine="709"/>
        <w:jc w:val="both"/>
        <w:rPr>
          <w:rFonts w:ascii="Times New Roman" w:eastAsia="Calibri" w:hAnsi="Times New Roman" w:cs="Times New Roman"/>
          <w:sz w:val="28"/>
          <w:szCs w:val="28"/>
        </w:rPr>
      </w:pPr>
      <w:r w:rsidRPr="00A817E7">
        <w:rPr>
          <w:rFonts w:ascii="Times New Roman" w:eastAsia="Calibri" w:hAnsi="Times New Roman" w:cs="Times New Roman"/>
          <w:sz w:val="28"/>
          <w:szCs w:val="28"/>
        </w:rPr>
        <w:t xml:space="preserve">Цель подпрограммы: </w:t>
      </w:r>
    </w:p>
    <w:p w:rsidR="00B1402F" w:rsidRDefault="00B1402F" w:rsidP="00CD109B">
      <w:pPr>
        <w:pStyle w:val="ConsPlusNormal"/>
        <w:tabs>
          <w:tab w:val="left" w:pos="993"/>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41354">
        <w:rPr>
          <w:sz w:val="18"/>
          <w:szCs w:val="18"/>
        </w:rPr>
        <w:tab/>
      </w:r>
      <w:r w:rsidR="00A817E7">
        <w:rPr>
          <w:rFonts w:ascii="Times New Roman" w:eastAsia="Calibri" w:hAnsi="Times New Roman" w:cs="Times New Roman"/>
          <w:sz w:val="28"/>
          <w:szCs w:val="28"/>
        </w:rPr>
        <w:t>п</w:t>
      </w:r>
      <w:r w:rsidR="00A817E7" w:rsidRPr="00A817E7">
        <w:rPr>
          <w:rFonts w:ascii="Times New Roman" w:eastAsia="Calibri" w:hAnsi="Times New Roman" w:cs="Times New Roman"/>
          <w:sz w:val="28"/>
          <w:szCs w:val="28"/>
        </w:rPr>
        <w:t>овышение конкурентоспособности малого</w:t>
      </w:r>
      <w:r>
        <w:rPr>
          <w:rFonts w:ascii="Times New Roman" w:eastAsia="Calibri" w:hAnsi="Times New Roman" w:cs="Times New Roman"/>
          <w:sz w:val="28"/>
          <w:szCs w:val="28"/>
        </w:rPr>
        <w:t xml:space="preserve"> </w:t>
      </w:r>
      <w:r w:rsidR="00A817E7" w:rsidRPr="00A817E7">
        <w:rPr>
          <w:rFonts w:ascii="Times New Roman" w:eastAsia="Calibri" w:hAnsi="Times New Roman" w:cs="Times New Roman"/>
          <w:sz w:val="28"/>
          <w:szCs w:val="28"/>
        </w:rPr>
        <w:t xml:space="preserve">и среднего предпринимательства в отраслях экономики </w:t>
      </w:r>
      <w:r>
        <w:rPr>
          <w:rFonts w:ascii="Times New Roman" w:eastAsia="Calibri" w:hAnsi="Times New Roman" w:cs="Times New Roman"/>
          <w:sz w:val="28"/>
          <w:szCs w:val="28"/>
        </w:rPr>
        <w:t>г.</w:t>
      </w:r>
      <w:r w:rsidR="00A817E7">
        <w:rPr>
          <w:rFonts w:ascii="Times New Roman" w:eastAsia="Calibri" w:hAnsi="Times New Roman" w:cs="Times New Roman"/>
          <w:sz w:val="28"/>
          <w:szCs w:val="28"/>
        </w:rPr>
        <w:t>о. Серпухов</w:t>
      </w:r>
      <w:r w:rsidR="00A817E7" w:rsidRPr="00A817E7">
        <w:rPr>
          <w:rFonts w:ascii="Times New Roman" w:eastAsia="Calibri" w:hAnsi="Times New Roman" w:cs="Times New Roman"/>
          <w:sz w:val="28"/>
          <w:szCs w:val="28"/>
        </w:rPr>
        <w:t>,</w:t>
      </w:r>
    </w:p>
    <w:p w:rsidR="009E02DF" w:rsidRPr="00A817E7" w:rsidRDefault="00B1402F" w:rsidP="00CD109B">
      <w:pPr>
        <w:pStyle w:val="ConsPlusNormal"/>
        <w:tabs>
          <w:tab w:val="left" w:pos="993"/>
        </w:tabs>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sidRPr="00C41354">
        <w:rPr>
          <w:sz w:val="18"/>
          <w:szCs w:val="18"/>
        </w:rPr>
        <w:tab/>
      </w:r>
      <w:r w:rsidR="00A817E7" w:rsidRPr="00A817E7">
        <w:rPr>
          <w:rFonts w:ascii="Times New Roman" w:eastAsia="Calibri" w:hAnsi="Times New Roman" w:cs="Times New Roman"/>
          <w:sz w:val="28"/>
          <w:szCs w:val="28"/>
        </w:rPr>
        <w:t>удержа</w:t>
      </w:r>
      <w:r w:rsidR="00A817E7">
        <w:rPr>
          <w:rFonts w:ascii="Times New Roman" w:eastAsia="Calibri" w:hAnsi="Times New Roman" w:cs="Times New Roman"/>
          <w:sz w:val="28"/>
          <w:szCs w:val="28"/>
        </w:rPr>
        <w:t>ние</w:t>
      </w:r>
      <w:r w:rsidR="00A817E7" w:rsidRPr="00A817E7">
        <w:rPr>
          <w:rFonts w:ascii="Times New Roman" w:eastAsia="Calibri" w:hAnsi="Times New Roman" w:cs="Times New Roman"/>
          <w:sz w:val="28"/>
          <w:szCs w:val="28"/>
        </w:rPr>
        <w:t xml:space="preserve"> положительны</w:t>
      </w:r>
      <w:r w:rsidR="00A34E8A">
        <w:rPr>
          <w:rFonts w:ascii="Times New Roman" w:eastAsia="Calibri" w:hAnsi="Times New Roman" w:cs="Times New Roman"/>
          <w:sz w:val="28"/>
          <w:szCs w:val="28"/>
        </w:rPr>
        <w:t>х</w:t>
      </w:r>
      <w:r w:rsidR="00A817E7" w:rsidRPr="00A817E7">
        <w:rPr>
          <w:rFonts w:ascii="Times New Roman" w:eastAsia="Calibri" w:hAnsi="Times New Roman" w:cs="Times New Roman"/>
          <w:sz w:val="28"/>
          <w:szCs w:val="28"/>
        </w:rPr>
        <w:t xml:space="preserve"> тенденци</w:t>
      </w:r>
      <w:r w:rsidR="00A34E8A">
        <w:rPr>
          <w:rFonts w:ascii="Times New Roman" w:eastAsia="Calibri" w:hAnsi="Times New Roman" w:cs="Times New Roman"/>
          <w:sz w:val="28"/>
          <w:szCs w:val="28"/>
        </w:rPr>
        <w:t>й</w:t>
      </w:r>
      <w:r w:rsidR="00A817E7" w:rsidRPr="00A817E7">
        <w:rPr>
          <w:rFonts w:ascii="Times New Roman" w:eastAsia="Calibri" w:hAnsi="Times New Roman" w:cs="Times New Roman"/>
          <w:sz w:val="28"/>
          <w:szCs w:val="28"/>
        </w:rPr>
        <w:t xml:space="preserve"> в отраслях экономики и развитии малого и среднего предпринимательства в сложившейся ситуации, связанной с растущими демографическими показателями</w:t>
      </w:r>
      <w:r w:rsidR="00A817E7">
        <w:rPr>
          <w:rFonts w:ascii="Times New Roman" w:eastAsia="Calibri" w:hAnsi="Times New Roman" w:cs="Times New Roman"/>
          <w:sz w:val="28"/>
          <w:szCs w:val="28"/>
        </w:rPr>
        <w:t>.</w:t>
      </w:r>
    </w:p>
    <w:p w:rsidR="009E02DF" w:rsidRDefault="009E02DF" w:rsidP="00CD109B">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 xml:space="preserve">Подпрограмма </w:t>
      </w:r>
      <w:r w:rsidRPr="000E1A55">
        <w:rPr>
          <w:rFonts w:ascii="Times New Roman" w:hAnsi="Times New Roman" w:cs="Times New Roman"/>
          <w:sz w:val="28"/>
          <w:szCs w:val="28"/>
          <w:lang w:val="en-US"/>
        </w:rPr>
        <w:t>I</w:t>
      </w:r>
      <w:r w:rsidR="00FD4109">
        <w:rPr>
          <w:rFonts w:ascii="Times New Roman" w:hAnsi="Times New Roman" w:cs="Times New Roman"/>
          <w:sz w:val="28"/>
          <w:szCs w:val="28"/>
          <w:lang w:val="en-US"/>
        </w:rPr>
        <w:t>V</w:t>
      </w:r>
      <w:r w:rsidRPr="000E1A55">
        <w:rPr>
          <w:rFonts w:ascii="Times New Roman" w:hAnsi="Times New Roman" w:cs="Times New Roman"/>
          <w:sz w:val="28"/>
          <w:szCs w:val="28"/>
        </w:rPr>
        <w:t xml:space="preserve"> «Развитие </w:t>
      </w:r>
      <w:r w:rsidR="00883106">
        <w:rPr>
          <w:rFonts w:ascii="Times New Roman" w:hAnsi="Times New Roman" w:cs="Times New Roman"/>
          <w:sz w:val="28"/>
          <w:szCs w:val="28"/>
        </w:rPr>
        <w:t>потребительского рынка и услуг»</w:t>
      </w:r>
      <w:r w:rsidR="00CD109B">
        <w:rPr>
          <w:rFonts w:ascii="Times New Roman" w:hAnsi="Times New Roman" w:cs="Times New Roman"/>
          <w:sz w:val="28"/>
          <w:szCs w:val="28"/>
        </w:rPr>
        <w:t xml:space="preserve"> (Приложение 4)</w:t>
      </w:r>
      <w:r w:rsidR="00883106">
        <w:rPr>
          <w:rFonts w:ascii="Times New Roman" w:hAnsi="Times New Roman" w:cs="Times New Roman"/>
          <w:sz w:val="28"/>
          <w:szCs w:val="28"/>
        </w:rPr>
        <w:t>.</w:t>
      </w:r>
    </w:p>
    <w:p w:rsidR="00B1402F" w:rsidRDefault="00A34E8A" w:rsidP="00CD109B">
      <w:pPr>
        <w:pStyle w:val="ConsPlusNormal"/>
        <w:tabs>
          <w:tab w:val="left" w:pos="993"/>
        </w:tabs>
        <w:ind w:firstLine="709"/>
        <w:jc w:val="both"/>
        <w:rPr>
          <w:rFonts w:ascii="Times New Roman" w:eastAsia="Calibri" w:hAnsi="Times New Roman" w:cs="Times New Roman"/>
          <w:sz w:val="28"/>
          <w:szCs w:val="28"/>
        </w:rPr>
      </w:pPr>
      <w:r w:rsidRPr="00A34E8A">
        <w:rPr>
          <w:rFonts w:ascii="Times New Roman" w:eastAsia="Calibri" w:hAnsi="Times New Roman" w:cs="Times New Roman"/>
          <w:sz w:val="28"/>
          <w:szCs w:val="28"/>
        </w:rPr>
        <w:t xml:space="preserve">Цель подпрограммы: </w:t>
      </w:r>
    </w:p>
    <w:p w:rsidR="00B1402F" w:rsidRDefault="00B1402F" w:rsidP="00CD109B">
      <w:pPr>
        <w:pStyle w:val="ConsPlusNormal"/>
        <w:tabs>
          <w:tab w:val="left" w:pos="993"/>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41354">
        <w:rPr>
          <w:sz w:val="18"/>
          <w:szCs w:val="18"/>
        </w:rPr>
        <w:tab/>
      </w:r>
      <w:r w:rsidR="00A34E8A">
        <w:rPr>
          <w:rFonts w:ascii="Times New Roman" w:eastAsia="Calibri" w:hAnsi="Times New Roman" w:cs="Times New Roman"/>
          <w:sz w:val="28"/>
          <w:szCs w:val="28"/>
        </w:rPr>
        <w:t>с</w:t>
      </w:r>
      <w:r w:rsidR="00A34E8A" w:rsidRPr="00A34E8A">
        <w:rPr>
          <w:rFonts w:ascii="Times New Roman" w:eastAsia="Calibri" w:hAnsi="Times New Roman" w:cs="Times New Roman"/>
          <w:sz w:val="28"/>
          <w:szCs w:val="28"/>
        </w:rPr>
        <w:t xml:space="preserve">оздание условий для наиболее полного удовлетворения потребностей населения, в том числе граждан с ограниченными возможностями, </w:t>
      </w:r>
      <w:r>
        <w:rPr>
          <w:rFonts w:ascii="Times New Roman" w:eastAsia="Calibri" w:hAnsi="Times New Roman" w:cs="Times New Roman"/>
          <w:sz w:val="28"/>
          <w:szCs w:val="28"/>
        </w:rPr>
        <w:br/>
      </w:r>
      <w:r w:rsidR="00A34E8A" w:rsidRPr="00A34E8A">
        <w:rPr>
          <w:rFonts w:ascii="Times New Roman" w:eastAsia="Calibri" w:hAnsi="Times New Roman" w:cs="Times New Roman"/>
          <w:sz w:val="28"/>
          <w:szCs w:val="28"/>
        </w:rPr>
        <w:t>в качественных товарах и услугах,</w:t>
      </w:r>
    </w:p>
    <w:p w:rsidR="00A34E8A" w:rsidRPr="00A34E8A" w:rsidRDefault="00B1402F" w:rsidP="00CD109B">
      <w:pPr>
        <w:pStyle w:val="ConsPlusNormal"/>
        <w:tabs>
          <w:tab w:val="left" w:pos="993"/>
        </w:tabs>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sidRPr="00C41354">
        <w:rPr>
          <w:sz w:val="18"/>
          <w:szCs w:val="18"/>
        </w:rPr>
        <w:tab/>
      </w:r>
      <w:r>
        <w:rPr>
          <w:rFonts w:ascii="Times New Roman" w:eastAsia="Calibri" w:hAnsi="Times New Roman" w:cs="Times New Roman"/>
          <w:sz w:val="28"/>
          <w:szCs w:val="28"/>
        </w:rPr>
        <w:t>обеспечение</w:t>
      </w:r>
      <w:r w:rsidR="00A34E8A" w:rsidRPr="00A34E8A">
        <w:rPr>
          <w:rFonts w:ascii="Times New Roman" w:eastAsia="Calibri" w:hAnsi="Times New Roman" w:cs="Times New Roman"/>
          <w:sz w:val="28"/>
          <w:szCs w:val="28"/>
        </w:rPr>
        <w:t xml:space="preserve"> устойчивого функционирования и сбалансированного развития различных видов, типов и способов торговли, общественного питания </w:t>
      </w:r>
      <w:r w:rsidR="00A34E8A" w:rsidRPr="00A34E8A">
        <w:rPr>
          <w:rFonts w:ascii="Times New Roman" w:eastAsia="Calibri" w:hAnsi="Times New Roman" w:cs="Times New Roman"/>
          <w:sz w:val="28"/>
          <w:szCs w:val="28"/>
        </w:rPr>
        <w:lastRenderedPageBreak/>
        <w:t>и бытового обслуживания</w:t>
      </w:r>
    </w:p>
    <w:p w:rsidR="00E01A97" w:rsidRDefault="00E01A97" w:rsidP="00CD109B">
      <w:pPr>
        <w:pStyle w:val="ConsPlusNormal"/>
        <w:tabs>
          <w:tab w:val="left" w:pos="993"/>
        </w:tabs>
        <w:ind w:firstLine="709"/>
        <w:jc w:val="both"/>
        <w:rPr>
          <w:rFonts w:ascii="Times New Roman" w:hAnsi="Times New Roman" w:cs="Times New Roman"/>
          <w:sz w:val="28"/>
          <w:szCs w:val="28"/>
        </w:rPr>
      </w:pPr>
    </w:p>
    <w:p w:rsidR="00883106" w:rsidRDefault="004B09CD" w:rsidP="00E01A97">
      <w:pPr>
        <w:tabs>
          <w:tab w:val="left" w:pos="993"/>
        </w:tabs>
        <w:autoSpaceDE w:val="0"/>
        <w:autoSpaceDN w:val="0"/>
        <w:adjustRightInd w:val="0"/>
        <w:ind w:firstLine="709"/>
        <w:jc w:val="center"/>
        <w:rPr>
          <w:sz w:val="28"/>
        </w:rPr>
      </w:pPr>
      <w:r>
        <w:rPr>
          <w:sz w:val="28"/>
        </w:rPr>
        <w:t>2.</w:t>
      </w:r>
      <w:r w:rsidR="00017492">
        <w:rPr>
          <w:sz w:val="28"/>
        </w:rPr>
        <w:t>5</w:t>
      </w:r>
      <w:r>
        <w:rPr>
          <w:sz w:val="28"/>
        </w:rPr>
        <w:t xml:space="preserve">. </w:t>
      </w:r>
      <w:r w:rsidR="00E01A97" w:rsidRPr="00E01A97">
        <w:rPr>
          <w:sz w:val="28"/>
        </w:rPr>
        <w:t>Обобщенная характеристика основных мероприятий с обоснованием необходимости их осуществления</w:t>
      </w:r>
    </w:p>
    <w:p w:rsidR="00E01A97" w:rsidRPr="00E01A97" w:rsidRDefault="00E01A97" w:rsidP="00E01A97">
      <w:pPr>
        <w:tabs>
          <w:tab w:val="left" w:pos="993"/>
        </w:tabs>
        <w:autoSpaceDE w:val="0"/>
        <w:autoSpaceDN w:val="0"/>
        <w:adjustRightInd w:val="0"/>
        <w:ind w:firstLine="709"/>
        <w:jc w:val="center"/>
        <w:rPr>
          <w:sz w:val="28"/>
          <w:szCs w:val="28"/>
        </w:rPr>
      </w:pPr>
    </w:p>
    <w:p w:rsidR="00883106" w:rsidRPr="00883106" w:rsidRDefault="00883106" w:rsidP="00883106">
      <w:pPr>
        <w:tabs>
          <w:tab w:val="left" w:pos="993"/>
        </w:tabs>
        <w:autoSpaceDE w:val="0"/>
        <w:autoSpaceDN w:val="0"/>
        <w:adjustRightInd w:val="0"/>
        <w:ind w:firstLine="709"/>
        <w:jc w:val="both"/>
        <w:rPr>
          <w:sz w:val="28"/>
          <w:szCs w:val="28"/>
        </w:rPr>
      </w:pPr>
      <w:r w:rsidRPr="00883106">
        <w:rPr>
          <w:sz w:val="28"/>
          <w:szCs w:val="28"/>
        </w:rPr>
        <w:t>Муниципальная программа состоит из 4 подпрограмм, каждая из которых предусматривает определенный перечень мероприятий, обеспечивающих достижение поставленных целей.</w:t>
      </w:r>
    </w:p>
    <w:p w:rsidR="00883106" w:rsidRPr="00883106" w:rsidRDefault="00883106" w:rsidP="00883106">
      <w:pPr>
        <w:tabs>
          <w:tab w:val="left" w:pos="993"/>
        </w:tabs>
        <w:autoSpaceDE w:val="0"/>
        <w:autoSpaceDN w:val="0"/>
        <w:adjustRightInd w:val="0"/>
        <w:ind w:firstLine="709"/>
        <w:jc w:val="both"/>
        <w:rPr>
          <w:sz w:val="28"/>
          <w:szCs w:val="28"/>
        </w:rPr>
      </w:pPr>
      <w:r w:rsidRPr="00883106">
        <w:rPr>
          <w:sz w:val="28"/>
          <w:szCs w:val="28"/>
        </w:rPr>
        <w:t xml:space="preserve">Подпрограмма </w:t>
      </w:r>
      <w:r w:rsidRPr="00883106">
        <w:rPr>
          <w:sz w:val="28"/>
          <w:szCs w:val="28"/>
          <w:lang w:val="en-US"/>
        </w:rPr>
        <w:t>I</w:t>
      </w:r>
      <w:r w:rsidR="00A939C5">
        <w:rPr>
          <w:sz w:val="28"/>
          <w:szCs w:val="28"/>
        </w:rPr>
        <w:t xml:space="preserve"> </w:t>
      </w:r>
      <w:r w:rsidR="00AB740C">
        <w:rPr>
          <w:sz w:val="28"/>
          <w:szCs w:val="28"/>
        </w:rPr>
        <w:t xml:space="preserve">- </w:t>
      </w:r>
      <w:r w:rsidRPr="00883106">
        <w:rPr>
          <w:sz w:val="28"/>
          <w:szCs w:val="28"/>
        </w:rPr>
        <w:t>«Инвестиции»</w:t>
      </w:r>
      <w:r w:rsidR="00A939C5">
        <w:rPr>
          <w:sz w:val="28"/>
          <w:szCs w:val="28"/>
        </w:rPr>
        <w:t xml:space="preserve"> (далее - Подпрограмма </w:t>
      </w:r>
      <w:r w:rsidR="00A939C5">
        <w:rPr>
          <w:sz w:val="28"/>
          <w:szCs w:val="28"/>
          <w:lang w:val="en-US"/>
        </w:rPr>
        <w:t>I</w:t>
      </w:r>
      <w:r w:rsidR="00A939C5">
        <w:rPr>
          <w:sz w:val="28"/>
          <w:szCs w:val="28"/>
        </w:rPr>
        <w:t>)</w:t>
      </w:r>
      <w:r w:rsidR="00761468">
        <w:rPr>
          <w:sz w:val="28"/>
          <w:szCs w:val="28"/>
        </w:rPr>
        <w:t>.</w:t>
      </w:r>
    </w:p>
    <w:p w:rsidR="00E67809" w:rsidRDefault="00E67809" w:rsidP="00883106">
      <w:pPr>
        <w:tabs>
          <w:tab w:val="left" w:pos="993"/>
        </w:tabs>
        <w:autoSpaceDE w:val="0"/>
        <w:autoSpaceDN w:val="0"/>
        <w:adjustRightInd w:val="0"/>
        <w:ind w:firstLine="709"/>
        <w:jc w:val="both"/>
        <w:rPr>
          <w:sz w:val="28"/>
          <w:szCs w:val="28"/>
        </w:rPr>
      </w:pPr>
      <w:r w:rsidRPr="00E67809">
        <w:rPr>
          <w:sz w:val="28"/>
          <w:szCs w:val="28"/>
        </w:rPr>
        <w:t>Подпрограмма I направлена на создание условий и механизмов, обеспечивающих инвестиционную привлекательность городского округа</w:t>
      </w:r>
      <w:r>
        <w:rPr>
          <w:sz w:val="28"/>
          <w:szCs w:val="28"/>
        </w:rPr>
        <w:t xml:space="preserve"> Серпухов</w:t>
      </w:r>
      <w:r w:rsidRPr="00E67809">
        <w:rPr>
          <w:sz w:val="28"/>
          <w:szCs w:val="28"/>
        </w:rPr>
        <w:t xml:space="preserve">, развитие предприятий реального сектора экономики, создание индустриальных парков, технологических парков, промышленных площадок. Выполнение основных мероприятий Подпрограммы I направлено </w:t>
      </w:r>
      <w:r w:rsidR="00B1402F">
        <w:rPr>
          <w:sz w:val="28"/>
          <w:szCs w:val="28"/>
        </w:rPr>
        <w:br/>
      </w:r>
      <w:r w:rsidRPr="00E67809">
        <w:rPr>
          <w:sz w:val="28"/>
          <w:szCs w:val="28"/>
        </w:rPr>
        <w:t>на увеличение объема инвестиций в основной капитал, обновление основных производственных фондов, рост промышленного производства, способного обеспечить конкурентоспособность выпускаемой продукции, увеличить количество рабочих мест, увеличить среднемесячную заработную плату работников организаций, приумножить налоговые поступления в бюджет, повысить инвестиционную привлекательность округа.</w:t>
      </w:r>
    </w:p>
    <w:p w:rsidR="00883106" w:rsidRPr="00883106" w:rsidRDefault="00A939C5" w:rsidP="00883106">
      <w:pPr>
        <w:tabs>
          <w:tab w:val="left" w:pos="993"/>
        </w:tabs>
        <w:autoSpaceDE w:val="0"/>
        <w:autoSpaceDN w:val="0"/>
        <w:adjustRightInd w:val="0"/>
        <w:ind w:firstLine="709"/>
        <w:jc w:val="both"/>
        <w:rPr>
          <w:sz w:val="28"/>
          <w:szCs w:val="28"/>
        </w:rPr>
      </w:pPr>
      <w:r>
        <w:rPr>
          <w:sz w:val="28"/>
          <w:szCs w:val="28"/>
        </w:rPr>
        <w:t>В рамках П</w:t>
      </w:r>
      <w:r w:rsidR="00883106" w:rsidRPr="00E67809">
        <w:rPr>
          <w:sz w:val="28"/>
          <w:szCs w:val="28"/>
        </w:rPr>
        <w:t xml:space="preserve">одпрограммы </w:t>
      </w:r>
      <w:r w:rsidR="00883106" w:rsidRPr="00E67809">
        <w:rPr>
          <w:sz w:val="28"/>
          <w:szCs w:val="28"/>
          <w:lang w:val="en-US"/>
        </w:rPr>
        <w:t>I</w:t>
      </w:r>
      <w:r w:rsidR="00883106" w:rsidRPr="00883106">
        <w:rPr>
          <w:sz w:val="28"/>
          <w:szCs w:val="28"/>
        </w:rPr>
        <w:t xml:space="preserve"> запланированы основные мероприятия:</w:t>
      </w:r>
    </w:p>
    <w:p w:rsidR="00D24583" w:rsidRDefault="00883106" w:rsidP="00D24583">
      <w:pPr>
        <w:tabs>
          <w:tab w:val="left" w:pos="993"/>
        </w:tabs>
        <w:autoSpaceDE w:val="0"/>
        <w:autoSpaceDN w:val="0"/>
        <w:adjustRightInd w:val="0"/>
        <w:ind w:firstLine="709"/>
        <w:jc w:val="both"/>
        <w:rPr>
          <w:sz w:val="28"/>
          <w:szCs w:val="28"/>
        </w:rPr>
      </w:pPr>
      <w:r w:rsidRPr="00883106">
        <w:rPr>
          <w:sz w:val="28"/>
          <w:szCs w:val="28"/>
        </w:rPr>
        <w:t>-</w:t>
      </w:r>
      <w:r w:rsidR="002372DE" w:rsidRPr="00C41354">
        <w:rPr>
          <w:sz w:val="18"/>
          <w:szCs w:val="18"/>
        </w:rPr>
        <w:tab/>
      </w:r>
      <w:r w:rsidRPr="00883106">
        <w:rPr>
          <w:sz w:val="28"/>
          <w:szCs w:val="28"/>
        </w:rPr>
        <w:t>создание многофункциональных индустриальных парков, техно</w:t>
      </w:r>
      <w:r w:rsidR="00D24583">
        <w:rPr>
          <w:sz w:val="28"/>
          <w:szCs w:val="28"/>
        </w:rPr>
        <w:t>парко</w:t>
      </w:r>
      <w:proofErr w:type="gramStart"/>
      <w:r w:rsidR="00D24583">
        <w:rPr>
          <w:sz w:val="28"/>
          <w:szCs w:val="28"/>
        </w:rPr>
        <w:t>в</w:t>
      </w:r>
      <w:r w:rsidR="00AB740C" w:rsidRPr="00AB740C">
        <w:rPr>
          <w:sz w:val="28"/>
          <w:szCs w:val="28"/>
        </w:rPr>
        <w:t>(</w:t>
      </w:r>
      <w:proofErr w:type="gramEnd"/>
      <w:r w:rsidR="00AB740C" w:rsidRPr="00AB740C">
        <w:rPr>
          <w:sz w:val="28"/>
          <w:szCs w:val="28"/>
        </w:rPr>
        <w:t xml:space="preserve">технологических парков), </w:t>
      </w:r>
      <w:proofErr w:type="spellStart"/>
      <w:r w:rsidR="00AB740C" w:rsidRPr="00AB740C">
        <w:rPr>
          <w:sz w:val="28"/>
          <w:szCs w:val="28"/>
        </w:rPr>
        <w:t>инновационно</w:t>
      </w:r>
      <w:proofErr w:type="spellEnd"/>
      <w:r w:rsidR="00AB740C" w:rsidRPr="00AB740C">
        <w:rPr>
          <w:sz w:val="28"/>
          <w:szCs w:val="28"/>
        </w:rPr>
        <w:t>-технологических центров</w:t>
      </w:r>
      <w:r w:rsidR="00AB740C">
        <w:rPr>
          <w:sz w:val="28"/>
          <w:szCs w:val="28"/>
        </w:rPr>
        <w:t>,</w:t>
      </w:r>
      <w:r w:rsidRPr="00883106">
        <w:rPr>
          <w:sz w:val="28"/>
          <w:szCs w:val="28"/>
        </w:rPr>
        <w:t xml:space="preserve"> промышленных площадок;</w:t>
      </w:r>
    </w:p>
    <w:p w:rsidR="00D24583" w:rsidRDefault="00D24583" w:rsidP="00D24583">
      <w:pPr>
        <w:tabs>
          <w:tab w:val="left" w:pos="993"/>
        </w:tabs>
        <w:autoSpaceDE w:val="0"/>
        <w:autoSpaceDN w:val="0"/>
        <w:adjustRightInd w:val="0"/>
        <w:ind w:firstLine="709"/>
        <w:jc w:val="both"/>
        <w:rPr>
          <w:sz w:val="28"/>
          <w:szCs w:val="28"/>
        </w:rPr>
      </w:pPr>
      <w:r w:rsidRPr="00883106">
        <w:rPr>
          <w:sz w:val="28"/>
          <w:szCs w:val="28"/>
        </w:rPr>
        <w:t>-</w:t>
      </w:r>
      <w:r w:rsidRPr="00C41354">
        <w:rPr>
          <w:sz w:val="18"/>
          <w:szCs w:val="18"/>
        </w:rPr>
        <w:tab/>
      </w:r>
      <w:r w:rsidRPr="00883106">
        <w:rPr>
          <w:sz w:val="28"/>
          <w:szCs w:val="28"/>
        </w:rPr>
        <w:t>проведение конкурсного отбора лучших концепций по развитию территорий и дальнейшая реализация концепций победителей конкурса</w:t>
      </w:r>
      <w:r>
        <w:rPr>
          <w:sz w:val="28"/>
          <w:szCs w:val="28"/>
        </w:rPr>
        <w:t>;</w:t>
      </w:r>
    </w:p>
    <w:p w:rsidR="00AB740C" w:rsidRDefault="00AB740C" w:rsidP="00AB740C">
      <w:pPr>
        <w:tabs>
          <w:tab w:val="left" w:pos="993"/>
        </w:tabs>
        <w:autoSpaceDE w:val="0"/>
        <w:autoSpaceDN w:val="0"/>
        <w:adjustRightInd w:val="0"/>
        <w:ind w:firstLine="709"/>
        <w:jc w:val="both"/>
        <w:rPr>
          <w:sz w:val="28"/>
          <w:szCs w:val="28"/>
        </w:rPr>
      </w:pPr>
      <w:r w:rsidRPr="00883106">
        <w:rPr>
          <w:sz w:val="28"/>
          <w:szCs w:val="28"/>
        </w:rPr>
        <w:t>-</w:t>
      </w:r>
      <w:r w:rsidRPr="00C41354">
        <w:rPr>
          <w:sz w:val="18"/>
          <w:szCs w:val="18"/>
        </w:rPr>
        <w:tab/>
      </w:r>
      <w:r w:rsidRPr="00883106">
        <w:rPr>
          <w:sz w:val="28"/>
          <w:szCs w:val="28"/>
        </w:rPr>
        <w:t>организация работ по поддержке и ра</w:t>
      </w:r>
      <w:r>
        <w:rPr>
          <w:sz w:val="28"/>
          <w:szCs w:val="28"/>
        </w:rPr>
        <w:t>звитию промышленного потенциала.</w:t>
      </w:r>
    </w:p>
    <w:p w:rsidR="00883106" w:rsidRPr="00883106" w:rsidRDefault="00883106" w:rsidP="00883106">
      <w:pPr>
        <w:tabs>
          <w:tab w:val="left" w:pos="993"/>
        </w:tabs>
        <w:autoSpaceDE w:val="0"/>
        <w:autoSpaceDN w:val="0"/>
        <w:adjustRightInd w:val="0"/>
        <w:ind w:firstLine="709"/>
        <w:jc w:val="both"/>
        <w:rPr>
          <w:sz w:val="28"/>
          <w:szCs w:val="28"/>
        </w:rPr>
      </w:pPr>
      <w:r w:rsidRPr="00883106">
        <w:rPr>
          <w:sz w:val="28"/>
          <w:szCs w:val="28"/>
        </w:rPr>
        <w:t xml:space="preserve">Подпрограмма </w:t>
      </w:r>
      <w:r w:rsidRPr="00883106">
        <w:rPr>
          <w:sz w:val="28"/>
          <w:szCs w:val="28"/>
          <w:lang w:val="en-US"/>
        </w:rPr>
        <w:t>II</w:t>
      </w:r>
      <w:r w:rsidR="00A939C5">
        <w:rPr>
          <w:sz w:val="28"/>
          <w:szCs w:val="28"/>
        </w:rPr>
        <w:t xml:space="preserve"> </w:t>
      </w:r>
      <w:r w:rsidRPr="00883106">
        <w:rPr>
          <w:sz w:val="28"/>
          <w:szCs w:val="28"/>
        </w:rPr>
        <w:t>- «Развитие конкуренции»</w:t>
      </w:r>
      <w:r w:rsidR="00A939C5">
        <w:rPr>
          <w:sz w:val="28"/>
          <w:szCs w:val="28"/>
        </w:rPr>
        <w:t xml:space="preserve"> (далее - Подпрограмма </w:t>
      </w:r>
      <w:r w:rsidR="00A939C5">
        <w:rPr>
          <w:sz w:val="28"/>
          <w:szCs w:val="28"/>
          <w:lang w:val="en-US"/>
        </w:rPr>
        <w:t>II</w:t>
      </w:r>
      <w:r w:rsidR="00A939C5">
        <w:rPr>
          <w:sz w:val="28"/>
          <w:szCs w:val="28"/>
        </w:rPr>
        <w:t>).</w:t>
      </w:r>
    </w:p>
    <w:p w:rsidR="00F304C3" w:rsidRPr="00F304C3" w:rsidRDefault="00883106" w:rsidP="00F304C3">
      <w:pPr>
        <w:tabs>
          <w:tab w:val="left" w:pos="993"/>
        </w:tabs>
        <w:autoSpaceDE w:val="0"/>
        <w:autoSpaceDN w:val="0"/>
        <w:adjustRightInd w:val="0"/>
        <w:ind w:firstLine="709"/>
        <w:jc w:val="both"/>
        <w:rPr>
          <w:sz w:val="28"/>
          <w:szCs w:val="28"/>
        </w:rPr>
      </w:pPr>
      <w:r w:rsidRPr="00883106">
        <w:rPr>
          <w:sz w:val="28"/>
          <w:szCs w:val="28"/>
        </w:rPr>
        <w:t xml:space="preserve">В рамках подпрограммы </w:t>
      </w:r>
      <w:r w:rsidRPr="00883106">
        <w:rPr>
          <w:sz w:val="28"/>
          <w:szCs w:val="28"/>
          <w:lang w:val="en-US"/>
        </w:rPr>
        <w:t>II</w:t>
      </w:r>
      <w:r w:rsidRPr="00883106">
        <w:rPr>
          <w:sz w:val="28"/>
          <w:szCs w:val="28"/>
        </w:rPr>
        <w:t xml:space="preserve"> запланированы мероприятия по реализации комплекса мер по содействию развитию конкуренции</w:t>
      </w:r>
      <w:r w:rsidR="00573AC7">
        <w:rPr>
          <w:sz w:val="28"/>
          <w:szCs w:val="28"/>
        </w:rPr>
        <w:t>,</w:t>
      </w:r>
      <w:r w:rsidRPr="00883106">
        <w:rPr>
          <w:sz w:val="28"/>
          <w:szCs w:val="28"/>
        </w:rPr>
        <w:t xml:space="preserve"> направленн</w:t>
      </w:r>
      <w:r w:rsidR="00573AC7">
        <w:rPr>
          <w:sz w:val="28"/>
          <w:szCs w:val="28"/>
        </w:rPr>
        <w:t>ых</w:t>
      </w:r>
      <w:r w:rsidRPr="00883106">
        <w:rPr>
          <w:sz w:val="28"/>
          <w:szCs w:val="28"/>
        </w:rPr>
        <w:t xml:space="preserve"> </w:t>
      </w:r>
      <w:r w:rsidR="000B617D">
        <w:rPr>
          <w:sz w:val="28"/>
          <w:szCs w:val="28"/>
        </w:rPr>
        <w:br/>
      </w:r>
      <w:r w:rsidRPr="00883106">
        <w:rPr>
          <w:sz w:val="28"/>
          <w:szCs w:val="28"/>
        </w:rPr>
        <w:t>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субъектами в отраслях экономики.</w:t>
      </w:r>
    </w:p>
    <w:p w:rsidR="00F304C3" w:rsidRPr="00E67809" w:rsidRDefault="00E67809" w:rsidP="00883106">
      <w:pPr>
        <w:tabs>
          <w:tab w:val="left" w:pos="993"/>
        </w:tabs>
        <w:autoSpaceDE w:val="0"/>
        <w:autoSpaceDN w:val="0"/>
        <w:adjustRightInd w:val="0"/>
        <w:ind w:firstLine="709"/>
        <w:jc w:val="both"/>
        <w:rPr>
          <w:sz w:val="28"/>
          <w:szCs w:val="28"/>
        </w:rPr>
      </w:pPr>
      <w:r w:rsidRPr="00E67809">
        <w:rPr>
          <w:sz w:val="28"/>
          <w:szCs w:val="28"/>
        </w:rPr>
        <w:t xml:space="preserve">Развитие сферы закупок для обеспечения муниципальных нужд заказчиков </w:t>
      </w:r>
      <w:r w:rsidR="00B1402F">
        <w:rPr>
          <w:sz w:val="28"/>
          <w:szCs w:val="28"/>
        </w:rPr>
        <w:t>г.о.</w:t>
      </w:r>
      <w:r>
        <w:rPr>
          <w:sz w:val="28"/>
          <w:szCs w:val="28"/>
        </w:rPr>
        <w:t xml:space="preserve"> Серпухов</w:t>
      </w:r>
      <w:r w:rsidRPr="00E67809">
        <w:rPr>
          <w:sz w:val="28"/>
          <w:szCs w:val="28"/>
        </w:rPr>
        <w:t xml:space="preserve"> способствует не только удовлетворению потребностей в товарах, работах и услугах, но и позволяет решить ряд проблем</w:t>
      </w:r>
      <w:r>
        <w:rPr>
          <w:sz w:val="28"/>
          <w:szCs w:val="28"/>
        </w:rPr>
        <w:t>, таких как</w:t>
      </w:r>
      <w:r w:rsidRPr="00E67809">
        <w:rPr>
          <w:sz w:val="28"/>
          <w:szCs w:val="28"/>
        </w:rPr>
        <w:t xml:space="preserve"> результативное планирование </w:t>
      </w:r>
      <w:proofErr w:type="gramStart"/>
      <w:r w:rsidRPr="00E67809">
        <w:rPr>
          <w:sz w:val="28"/>
          <w:szCs w:val="28"/>
        </w:rPr>
        <w:t>расходов</w:t>
      </w:r>
      <w:proofErr w:type="gramEnd"/>
      <w:r w:rsidRPr="00E67809">
        <w:rPr>
          <w:sz w:val="28"/>
          <w:szCs w:val="28"/>
        </w:rPr>
        <w:t xml:space="preserve"> муниципальными заказчиками; эффективное расходование бюджетных средств; развитие деятельности субъектов предпринимательства за счет повышения конкуренции, открытости</w:t>
      </w:r>
      <w:r w:rsidR="00DF4702">
        <w:rPr>
          <w:sz w:val="28"/>
          <w:szCs w:val="28"/>
        </w:rPr>
        <w:br/>
      </w:r>
      <w:r w:rsidRPr="00E67809">
        <w:rPr>
          <w:sz w:val="28"/>
          <w:szCs w:val="28"/>
        </w:rPr>
        <w:t>и прозрачности информации о закупках; надлежащее исполнение обязатель</w:t>
      </w:r>
      <w:r w:rsidR="00DF4702">
        <w:rPr>
          <w:sz w:val="28"/>
          <w:szCs w:val="28"/>
        </w:rPr>
        <w:t xml:space="preserve">ств </w:t>
      </w:r>
      <w:r w:rsidR="00DF4702">
        <w:rPr>
          <w:sz w:val="28"/>
          <w:szCs w:val="28"/>
        </w:rPr>
        <w:br/>
        <w:t>по муниципальным контрактам</w:t>
      </w:r>
      <w:r w:rsidRPr="00E67809">
        <w:rPr>
          <w:sz w:val="28"/>
          <w:szCs w:val="28"/>
        </w:rPr>
        <w:t xml:space="preserve"> как поставщиками (подрядчиками, исполнителями), так и муниципальными заказчиками.</w:t>
      </w:r>
    </w:p>
    <w:p w:rsidR="00883106" w:rsidRPr="00883106" w:rsidRDefault="00883106" w:rsidP="00883106">
      <w:pPr>
        <w:tabs>
          <w:tab w:val="left" w:pos="993"/>
        </w:tabs>
        <w:autoSpaceDE w:val="0"/>
        <w:autoSpaceDN w:val="0"/>
        <w:adjustRightInd w:val="0"/>
        <w:ind w:firstLine="709"/>
        <w:jc w:val="both"/>
        <w:rPr>
          <w:sz w:val="28"/>
          <w:szCs w:val="28"/>
        </w:rPr>
      </w:pPr>
      <w:r w:rsidRPr="00883106">
        <w:rPr>
          <w:sz w:val="28"/>
          <w:szCs w:val="28"/>
        </w:rPr>
        <w:lastRenderedPageBreak/>
        <w:t xml:space="preserve">Подпрограмма </w:t>
      </w:r>
      <w:r w:rsidRPr="00883106">
        <w:rPr>
          <w:sz w:val="28"/>
          <w:szCs w:val="28"/>
          <w:lang w:val="en-US"/>
        </w:rPr>
        <w:t>III</w:t>
      </w:r>
      <w:r w:rsidRPr="00883106">
        <w:rPr>
          <w:sz w:val="28"/>
          <w:szCs w:val="28"/>
        </w:rPr>
        <w:t xml:space="preserve"> - «Развитие малого и среднего предпринимательства»</w:t>
      </w:r>
      <w:r w:rsidR="00A939C5" w:rsidRPr="00A939C5">
        <w:rPr>
          <w:sz w:val="28"/>
          <w:szCs w:val="28"/>
        </w:rPr>
        <w:t xml:space="preserve"> </w:t>
      </w:r>
      <w:r w:rsidR="00A939C5">
        <w:rPr>
          <w:sz w:val="28"/>
          <w:szCs w:val="28"/>
        </w:rPr>
        <w:t xml:space="preserve">(далее - Подпрограмма </w:t>
      </w:r>
      <w:r w:rsidR="00A939C5">
        <w:rPr>
          <w:sz w:val="28"/>
          <w:szCs w:val="28"/>
          <w:lang w:val="en-US"/>
        </w:rPr>
        <w:t>III</w:t>
      </w:r>
      <w:r w:rsidR="00A939C5">
        <w:rPr>
          <w:sz w:val="28"/>
          <w:szCs w:val="28"/>
        </w:rPr>
        <w:t>).</w:t>
      </w:r>
    </w:p>
    <w:p w:rsidR="00883106" w:rsidRPr="00621537" w:rsidRDefault="00883106" w:rsidP="00883106">
      <w:pPr>
        <w:tabs>
          <w:tab w:val="left" w:pos="993"/>
        </w:tabs>
        <w:autoSpaceDE w:val="0"/>
        <w:autoSpaceDN w:val="0"/>
        <w:adjustRightInd w:val="0"/>
        <w:ind w:firstLine="709"/>
        <w:jc w:val="both"/>
        <w:rPr>
          <w:sz w:val="28"/>
          <w:szCs w:val="28"/>
        </w:rPr>
      </w:pPr>
      <w:r w:rsidRPr="00883106">
        <w:rPr>
          <w:sz w:val="28"/>
          <w:szCs w:val="28"/>
        </w:rPr>
        <w:t>В рамка</w:t>
      </w:r>
      <w:r w:rsidR="00A939C5">
        <w:rPr>
          <w:sz w:val="28"/>
          <w:szCs w:val="28"/>
        </w:rPr>
        <w:t xml:space="preserve">х </w:t>
      </w:r>
      <w:r w:rsidR="00202D21">
        <w:rPr>
          <w:sz w:val="28"/>
          <w:szCs w:val="28"/>
        </w:rPr>
        <w:t>П</w:t>
      </w:r>
      <w:r w:rsidRPr="00883106">
        <w:rPr>
          <w:sz w:val="28"/>
          <w:szCs w:val="28"/>
        </w:rPr>
        <w:t xml:space="preserve">одпрограммы </w:t>
      </w:r>
      <w:r w:rsidRPr="00883106">
        <w:rPr>
          <w:sz w:val="28"/>
          <w:szCs w:val="28"/>
          <w:lang w:val="en-US"/>
        </w:rPr>
        <w:t>III</w:t>
      </w:r>
      <w:r w:rsidRPr="00883106">
        <w:rPr>
          <w:sz w:val="28"/>
          <w:szCs w:val="28"/>
        </w:rPr>
        <w:t xml:space="preserve"> запланированы мероприятия по реализации механизмов поддержки малого и среднего предпринимательства.</w:t>
      </w:r>
      <w:r w:rsidR="00621537">
        <w:rPr>
          <w:sz w:val="28"/>
          <w:szCs w:val="28"/>
        </w:rPr>
        <w:t xml:space="preserve"> </w:t>
      </w:r>
      <w:r w:rsidR="00621537" w:rsidRPr="00621537">
        <w:rPr>
          <w:sz w:val="28"/>
          <w:szCs w:val="28"/>
        </w:rPr>
        <w:t>В результате реализации</w:t>
      </w:r>
      <w:r w:rsidR="00A939C5">
        <w:rPr>
          <w:sz w:val="28"/>
          <w:szCs w:val="28"/>
        </w:rPr>
        <w:t xml:space="preserve"> этих </w:t>
      </w:r>
      <w:r w:rsidR="00621537" w:rsidRPr="00621537">
        <w:rPr>
          <w:sz w:val="28"/>
          <w:szCs w:val="28"/>
        </w:rPr>
        <w:t xml:space="preserve">мероприятий планируется снижение напряженности на рынке труда </w:t>
      </w:r>
      <w:r w:rsidR="00DF4702">
        <w:rPr>
          <w:sz w:val="28"/>
          <w:szCs w:val="28"/>
        </w:rPr>
        <w:t>г.о.</w:t>
      </w:r>
      <w:r w:rsidR="00621537">
        <w:rPr>
          <w:sz w:val="28"/>
          <w:szCs w:val="28"/>
        </w:rPr>
        <w:t xml:space="preserve"> Серпухов</w:t>
      </w:r>
      <w:r w:rsidR="00A939C5" w:rsidRPr="00A939C5">
        <w:rPr>
          <w:sz w:val="28"/>
          <w:szCs w:val="28"/>
        </w:rPr>
        <w:t xml:space="preserve"> (</w:t>
      </w:r>
      <w:r w:rsidR="00621537" w:rsidRPr="00621537">
        <w:rPr>
          <w:sz w:val="28"/>
          <w:szCs w:val="28"/>
        </w:rPr>
        <w:t>создание дополнительных рабочих мест, увеличение заработной платы</w:t>
      </w:r>
      <w:r w:rsidR="00A939C5" w:rsidRPr="00A939C5">
        <w:rPr>
          <w:sz w:val="28"/>
          <w:szCs w:val="28"/>
        </w:rPr>
        <w:t>)</w:t>
      </w:r>
      <w:r w:rsidR="00202D21">
        <w:rPr>
          <w:sz w:val="28"/>
          <w:szCs w:val="28"/>
        </w:rPr>
        <w:t>,</w:t>
      </w:r>
      <w:r w:rsidR="00621537" w:rsidRPr="00621537">
        <w:rPr>
          <w:sz w:val="28"/>
          <w:szCs w:val="28"/>
        </w:rPr>
        <w:t xml:space="preserve"> увеличение вклада субъектов малого и среднего предпринимательств</w:t>
      </w:r>
      <w:r w:rsidR="00A939C5">
        <w:rPr>
          <w:sz w:val="28"/>
          <w:szCs w:val="28"/>
        </w:rPr>
        <w:t>а в экономику городского округа (</w:t>
      </w:r>
      <w:r w:rsidR="00621537" w:rsidRPr="00621537">
        <w:rPr>
          <w:sz w:val="28"/>
          <w:szCs w:val="28"/>
        </w:rPr>
        <w:t>увеличение оборот</w:t>
      </w:r>
      <w:r w:rsidR="00A939C5">
        <w:rPr>
          <w:sz w:val="28"/>
          <w:szCs w:val="28"/>
        </w:rPr>
        <w:t>а субъектов</w:t>
      </w:r>
      <w:r w:rsidR="00621537" w:rsidRPr="00621537">
        <w:rPr>
          <w:sz w:val="28"/>
          <w:szCs w:val="28"/>
        </w:rPr>
        <w:t xml:space="preserve"> </w:t>
      </w:r>
      <w:r w:rsidR="00A939C5">
        <w:rPr>
          <w:sz w:val="28"/>
          <w:szCs w:val="28"/>
        </w:rPr>
        <w:t>малого и среднего бизнеса</w:t>
      </w:r>
      <w:r w:rsidR="00621537" w:rsidRPr="00621537">
        <w:rPr>
          <w:sz w:val="28"/>
          <w:szCs w:val="28"/>
        </w:rPr>
        <w:t>, доходов муниципального бюджета</w:t>
      </w:r>
      <w:r w:rsidR="00A939C5">
        <w:rPr>
          <w:sz w:val="28"/>
          <w:szCs w:val="28"/>
        </w:rPr>
        <w:t>)</w:t>
      </w:r>
      <w:r w:rsidR="00621537" w:rsidRPr="00621537">
        <w:rPr>
          <w:sz w:val="28"/>
          <w:szCs w:val="28"/>
        </w:rPr>
        <w:t>.</w:t>
      </w:r>
    </w:p>
    <w:p w:rsidR="00883106" w:rsidRPr="00883106" w:rsidRDefault="00883106" w:rsidP="00883106">
      <w:pPr>
        <w:tabs>
          <w:tab w:val="left" w:pos="993"/>
        </w:tabs>
        <w:autoSpaceDE w:val="0"/>
        <w:autoSpaceDN w:val="0"/>
        <w:adjustRightInd w:val="0"/>
        <w:ind w:firstLine="709"/>
        <w:jc w:val="both"/>
        <w:rPr>
          <w:sz w:val="28"/>
          <w:szCs w:val="28"/>
        </w:rPr>
      </w:pPr>
      <w:r w:rsidRPr="00883106">
        <w:rPr>
          <w:sz w:val="28"/>
          <w:szCs w:val="28"/>
        </w:rPr>
        <w:t xml:space="preserve">Программа </w:t>
      </w:r>
      <w:r w:rsidRPr="00883106">
        <w:rPr>
          <w:sz w:val="28"/>
          <w:szCs w:val="28"/>
          <w:lang w:val="en-US"/>
        </w:rPr>
        <w:t>IV</w:t>
      </w:r>
      <w:r w:rsidR="00A939C5">
        <w:rPr>
          <w:sz w:val="28"/>
          <w:szCs w:val="28"/>
        </w:rPr>
        <w:t xml:space="preserve"> </w:t>
      </w:r>
      <w:r w:rsidRPr="00883106">
        <w:rPr>
          <w:sz w:val="28"/>
          <w:szCs w:val="28"/>
        </w:rPr>
        <w:t>- «Развитие потребительского рынка и сферы услуг»</w:t>
      </w:r>
      <w:r w:rsidR="00A939C5" w:rsidRPr="00A939C5">
        <w:rPr>
          <w:sz w:val="28"/>
          <w:szCs w:val="28"/>
        </w:rPr>
        <w:t xml:space="preserve"> </w:t>
      </w:r>
      <w:r w:rsidR="00A939C5">
        <w:rPr>
          <w:sz w:val="28"/>
          <w:szCs w:val="28"/>
        </w:rPr>
        <w:t xml:space="preserve">(далее - Подпрограмма </w:t>
      </w:r>
      <w:r w:rsidR="00A939C5">
        <w:rPr>
          <w:sz w:val="28"/>
          <w:szCs w:val="28"/>
          <w:lang w:val="en-US"/>
        </w:rPr>
        <w:t>IV</w:t>
      </w:r>
      <w:r w:rsidR="00A939C5">
        <w:rPr>
          <w:sz w:val="28"/>
          <w:szCs w:val="28"/>
        </w:rPr>
        <w:t>).</w:t>
      </w:r>
    </w:p>
    <w:p w:rsidR="00883106" w:rsidRPr="00202D21" w:rsidRDefault="00883106" w:rsidP="00883106">
      <w:pPr>
        <w:tabs>
          <w:tab w:val="left" w:pos="993"/>
        </w:tabs>
        <w:autoSpaceDE w:val="0"/>
        <w:autoSpaceDN w:val="0"/>
        <w:adjustRightInd w:val="0"/>
        <w:ind w:firstLine="709"/>
        <w:jc w:val="both"/>
        <w:rPr>
          <w:sz w:val="28"/>
          <w:szCs w:val="28"/>
        </w:rPr>
      </w:pPr>
      <w:r w:rsidRPr="00883106">
        <w:rPr>
          <w:sz w:val="28"/>
          <w:szCs w:val="28"/>
        </w:rPr>
        <w:t xml:space="preserve">В рамках подпрограммы </w:t>
      </w:r>
      <w:r w:rsidRPr="00883106">
        <w:rPr>
          <w:sz w:val="28"/>
          <w:szCs w:val="28"/>
          <w:lang w:val="en-US"/>
        </w:rPr>
        <w:t>IV</w:t>
      </w:r>
      <w:r w:rsidR="00A939C5">
        <w:rPr>
          <w:sz w:val="28"/>
          <w:szCs w:val="28"/>
        </w:rPr>
        <w:t xml:space="preserve"> </w:t>
      </w:r>
      <w:r w:rsidRPr="00883106">
        <w:rPr>
          <w:sz w:val="28"/>
          <w:szCs w:val="28"/>
        </w:rPr>
        <w:t>запланированы</w:t>
      </w:r>
      <w:r w:rsidR="00A939C5">
        <w:rPr>
          <w:sz w:val="28"/>
          <w:szCs w:val="28"/>
        </w:rPr>
        <w:t xml:space="preserve"> </w:t>
      </w:r>
      <w:r w:rsidRPr="00883106">
        <w:rPr>
          <w:sz w:val="28"/>
          <w:szCs w:val="28"/>
        </w:rPr>
        <w:t>мероприятия</w:t>
      </w:r>
      <w:r w:rsidR="00202D21">
        <w:rPr>
          <w:sz w:val="28"/>
          <w:szCs w:val="28"/>
        </w:rPr>
        <w:t xml:space="preserve"> </w:t>
      </w:r>
      <w:r w:rsidR="002459C5" w:rsidRPr="00C41354">
        <w:rPr>
          <w:sz w:val="18"/>
          <w:szCs w:val="18"/>
        </w:rPr>
        <w:tab/>
      </w:r>
      <w:r w:rsidR="00DF4702">
        <w:rPr>
          <w:sz w:val="28"/>
          <w:szCs w:val="28"/>
        </w:rPr>
        <w:t xml:space="preserve">по </w:t>
      </w:r>
      <w:r w:rsidRPr="00883106">
        <w:rPr>
          <w:sz w:val="28"/>
          <w:szCs w:val="28"/>
        </w:rPr>
        <w:t>развитию потребительского рынка и услуг</w:t>
      </w:r>
      <w:r w:rsidR="00202D21">
        <w:rPr>
          <w:sz w:val="28"/>
          <w:szCs w:val="28"/>
        </w:rPr>
        <w:t xml:space="preserve">, </w:t>
      </w:r>
      <w:r w:rsidRPr="00883106">
        <w:rPr>
          <w:sz w:val="28"/>
          <w:szCs w:val="28"/>
        </w:rPr>
        <w:t>разви</w:t>
      </w:r>
      <w:r w:rsidR="00202D21">
        <w:rPr>
          <w:sz w:val="28"/>
          <w:szCs w:val="28"/>
        </w:rPr>
        <w:t xml:space="preserve">тию сферы общественного питания, </w:t>
      </w:r>
      <w:r w:rsidRPr="00883106">
        <w:rPr>
          <w:sz w:val="28"/>
          <w:szCs w:val="28"/>
        </w:rPr>
        <w:t xml:space="preserve">бытовых услуг на территории </w:t>
      </w:r>
      <w:r w:rsidR="00DF4702">
        <w:rPr>
          <w:sz w:val="28"/>
          <w:szCs w:val="28"/>
        </w:rPr>
        <w:t>г.о. Серпухов</w:t>
      </w:r>
      <w:r w:rsidR="00202D21">
        <w:rPr>
          <w:sz w:val="28"/>
          <w:szCs w:val="28"/>
        </w:rPr>
        <w:t xml:space="preserve"> </w:t>
      </w:r>
      <w:r w:rsidRPr="00883106">
        <w:rPr>
          <w:sz w:val="28"/>
          <w:szCs w:val="28"/>
        </w:rPr>
        <w:t>по участию в организации региональной системы защиты прав потребителей.</w:t>
      </w:r>
    </w:p>
    <w:p w:rsidR="00A939C5" w:rsidRPr="00202D21" w:rsidRDefault="00202D21" w:rsidP="00883106">
      <w:pPr>
        <w:tabs>
          <w:tab w:val="left" w:pos="993"/>
        </w:tabs>
        <w:autoSpaceDE w:val="0"/>
        <w:autoSpaceDN w:val="0"/>
        <w:adjustRightInd w:val="0"/>
        <w:ind w:firstLine="709"/>
        <w:jc w:val="both"/>
        <w:rPr>
          <w:sz w:val="28"/>
          <w:szCs w:val="28"/>
        </w:rPr>
      </w:pPr>
      <w:r w:rsidRPr="00202D21">
        <w:rPr>
          <w:sz w:val="28"/>
          <w:szCs w:val="28"/>
        </w:rPr>
        <w:t xml:space="preserve">В результате реализации Подпрограммы IV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 существенно сократится уровень дифференциации в развитии инфраструктуры торговли </w:t>
      </w:r>
      <w:r w:rsidR="00DF4702">
        <w:rPr>
          <w:sz w:val="28"/>
          <w:szCs w:val="28"/>
        </w:rPr>
        <w:br/>
      </w:r>
      <w:r w:rsidRPr="00202D21">
        <w:rPr>
          <w:sz w:val="28"/>
          <w:szCs w:val="28"/>
        </w:rPr>
        <w:t>и услуг.</w:t>
      </w:r>
    </w:p>
    <w:p w:rsidR="00627117" w:rsidRPr="000E1A55" w:rsidRDefault="00627117" w:rsidP="009E02DF">
      <w:pPr>
        <w:widowControl w:val="0"/>
        <w:autoSpaceDE w:val="0"/>
        <w:autoSpaceDN w:val="0"/>
        <w:adjustRightInd w:val="0"/>
        <w:ind w:left="709" w:right="-1"/>
        <w:jc w:val="both"/>
        <w:rPr>
          <w:sz w:val="28"/>
          <w:szCs w:val="28"/>
        </w:rPr>
      </w:pPr>
    </w:p>
    <w:p w:rsidR="002F7BB0" w:rsidRPr="000E1A55" w:rsidRDefault="002F7BB0" w:rsidP="009E02DF">
      <w:pPr>
        <w:widowControl w:val="0"/>
        <w:autoSpaceDE w:val="0"/>
        <w:autoSpaceDN w:val="0"/>
        <w:adjustRightInd w:val="0"/>
        <w:ind w:left="709" w:right="-1"/>
        <w:jc w:val="both"/>
        <w:rPr>
          <w:sz w:val="28"/>
          <w:szCs w:val="28"/>
        </w:rPr>
        <w:sectPr w:rsidR="002F7BB0" w:rsidRPr="000E1A55" w:rsidSect="008854CD">
          <w:pgSz w:w="11905" w:h="16838"/>
          <w:pgMar w:top="1134" w:right="567" w:bottom="1134" w:left="1701" w:header="284" w:footer="0" w:gutter="0"/>
          <w:cols w:space="720"/>
          <w:docGrid w:linePitch="272"/>
        </w:sectPr>
      </w:pPr>
    </w:p>
    <w:p w:rsidR="00CF61D4" w:rsidRPr="000E1A55" w:rsidRDefault="00CF61D4" w:rsidP="00DD4295">
      <w:pPr>
        <w:widowControl w:val="0"/>
        <w:autoSpaceDE w:val="0"/>
        <w:autoSpaceDN w:val="0"/>
        <w:adjustRightInd w:val="0"/>
        <w:ind w:firstLine="709"/>
        <w:jc w:val="both"/>
        <w:rPr>
          <w:sz w:val="28"/>
          <w:szCs w:val="28"/>
        </w:rPr>
      </w:pPr>
    </w:p>
    <w:p w:rsidR="008B4A6A" w:rsidRPr="000E1A55" w:rsidRDefault="00C93FB4" w:rsidP="005108A6">
      <w:pPr>
        <w:pStyle w:val="affffb"/>
        <w:rPr>
          <w:rFonts w:ascii="Times New Roman" w:hAnsi="Times New Roman"/>
          <w:sz w:val="28"/>
          <w:szCs w:val="28"/>
        </w:rPr>
      </w:pPr>
      <w:r w:rsidRPr="000E1A55">
        <w:rPr>
          <w:rFonts w:ascii="Times New Roman" w:hAnsi="Times New Roman"/>
          <w:sz w:val="28"/>
          <w:szCs w:val="28"/>
        </w:rPr>
        <w:t xml:space="preserve">3. </w:t>
      </w:r>
      <w:r w:rsidR="00CF61D4" w:rsidRPr="000E1A55">
        <w:rPr>
          <w:rFonts w:ascii="Times New Roman" w:hAnsi="Times New Roman"/>
          <w:sz w:val="28"/>
          <w:szCs w:val="28"/>
        </w:rPr>
        <w:t>Перечень планируемых результатов реализации муниципальной</w:t>
      </w:r>
      <w:r w:rsidR="00F90C33" w:rsidRPr="00F90C33">
        <w:rPr>
          <w:rFonts w:ascii="Times New Roman" w:hAnsi="Times New Roman"/>
          <w:sz w:val="28"/>
          <w:szCs w:val="28"/>
        </w:rPr>
        <w:t xml:space="preserve"> </w:t>
      </w:r>
      <w:r w:rsidR="00CF61D4" w:rsidRPr="000E1A55">
        <w:rPr>
          <w:rFonts w:ascii="Times New Roman" w:hAnsi="Times New Roman"/>
          <w:sz w:val="28"/>
          <w:szCs w:val="28"/>
        </w:rPr>
        <w:t xml:space="preserve">программы </w:t>
      </w:r>
    </w:p>
    <w:p w:rsidR="00CF61D4" w:rsidRPr="000E1A55" w:rsidRDefault="002372DE" w:rsidP="005108A6">
      <w:pPr>
        <w:pStyle w:val="affffb"/>
        <w:rPr>
          <w:rFonts w:ascii="Times New Roman" w:hAnsi="Times New Roman"/>
          <w:sz w:val="28"/>
          <w:szCs w:val="28"/>
        </w:rPr>
      </w:pPr>
      <w:r w:rsidRPr="000E1A55">
        <w:rPr>
          <w:rFonts w:ascii="Times New Roman" w:hAnsi="Times New Roman"/>
          <w:sz w:val="28"/>
          <w:szCs w:val="28"/>
        </w:rPr>
        <w:t>«Предпринимательство»</w:t>
      </w:r>
      <w:r>
        <w:rPr>
          <w:rFonts w:ascii="Times New Roman" w:hAnsi="Times New Roman"/>
          <w:sz w:val="28"/>
          <w:szCs w:val="28"/>
        </w:rPr>
        <w:t xml:space="preserve"> городского округа Серпухов</w:t>
      </w:r>
      <w:r w:rsidR="00DF4702">
        <w:rPr>
          <w:rFonts w:ascii="Times New Roman" w:hAnsi="Times New Roman"/>
          <w:sz w:val="28"/>
          <w:szCs w:val="28"/>
        </w:rPr>
        <w:t xml:space="preserve"> </w:t>
      </w:r>
      <w:r w:rsidR="006F3ECC" w:rsidRPr="000E1A55">
        <w:rPr>
          <w:rFonts w:ascii="Times New Roman" w:hAnsi="Times New Roman"/>
          <w:sz w:val="28"/>
          <w:szCs w:val="28"/>
        </w:rPr>
        <w:t xml:space="preserve">на </w:t>
      </w:r>
      <w:r w:rsidR="001E44DB" w:rsidRPr="000E1A55">
        <w:rPr>
          <w:rFonts w:ascii="Times New Roman" w:hAnsi="Times New Roman"/>
          <w:sz w:val="28"/>
          <w:szCs w:val="28"/>
        </w:rPr>
        <w:t>2020</w:t>
      </w:r>
      <w:r w:rsidR="006F3ECC" w:rsidRPr="000E1A55">
        <w:rPr>
          <w:rFonts w:ascii="Times New Roman" w:hAnsi="Times New Roman"/>
          <w:sz w:val="28"/>
          <w:szCs w:val="28"/>
        </w:rPr>
        <w:t xml:space="preserve"> – 202</w:t>
      </w:r>
      <w:r w:rsidR="0040668B" w:rsidRPr="000E1A55">
        <w:rPr>
          <w:rFonts w:ascii="Times New Roman" w:hAnsi="Times New Roman"/>
          <w:sz w:val="28"/>
          <w:szCs w:val="28"/>
        </w:rPr>
        <w:t>4</w:t>
      </w:r>
      <w:r w:rsidR="006F3ECC" w:rsidRPr="000E1A55">
        <w:rPr>
          <w:rFonts w:ascii="Times New Roman" w:hAnsi="Times New Roman"/>
          <w:sz w:val="28"/>
          <w:szCs w:val="28"/>
        </w:rPr>
        <w:t xml:space="preserve"> годы</w:t>
      </w:r>
    </w:p>
    <w:p w:rsidR="00731BBA" w:rsidRPr="002372DE" w:rsidRDefault="00731BBA" w:rsidP="005108A6">
      <w:pPr>
        <w:pStyle w:val="affffb"/>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438"/>
        <w:gridCol w:w="1701"/>
        <w:gridCol w:w="1560"/>
        <w:gridCol w:w="1134"/>
        <w:gridCol w:w="992"/>
        <w:gridCol w:w="992"/>
        <w:gridCol w:w="992"/>
        <w:gridCol w:w="993"/>
        <w:gridCol w:w="850"/>
        <w:gridCol w:w="1843"/>
      </w:tblGrid>
      <w:tr w:rsidR="00AF694B" w:rsidRPr="000E1A55" w:rsidTr="00CD109B">
        <w:trPr>
          <w:trHeight w:val="643"/>
        </w:trPr>
        <w:tc>
          <w:tcPr>
            <w:tcW w:w="639" w:type="dxa"/>
            <w:vMerge w:val="restart"/>
            <w:shd w:val="clear" w:color="auto" w:fill="auto"/>
          </w:tcPr>
          <w:p w:rsidR="00AF694B" w:rsidRPr="00FD4109" w:rsidRDefault="00AF694B" w:rsidP="00FD4109">
            <w:pPr>
              <w:widowControl w:val="0"/>
              <w:autoSpaceDE w:val="0"/>
              <w:autoSpaceDN w:val="0"/>
              <w:jc w:val="center"/>
              <w:rPr>
                <w:sz w:val="22"/>
                <w:szCs w:val="22"/>
              </w:rPr>
            </w:pPr>
            <w:r w:rsidRPr="00FD4109">
              <w:rPr>
                <w:sz w:val="22"/>
                <w:szCs w:val="22"/>
              </w:rPr>
              <w:t xml:space="preserve">№ </w:t>
            </w:r>
            <w:proofErr w:type="gramStart"/>
            <w:r w:rsidRPr="00FD4109">
              <w:rPr>
                <w:sz w:val="22"/>
                <w:szCs w:val="22"/>
              </w:rPr>
              <w:t>п</w:t>
            </w:r>
            <w:proofErr w:type="gramEnd"/>
            <w:r w:rsidRPr="00FD4109">
              <w:rPr>
                <w:sz w:val="22"/>
                <w:szCs w:val="22"/>
              </w:rPr>
              <w:t>/п</w:t>
            </w:r>
          </w:p>
        </w:tc>
        <w:tc>
          <w:tcPr>
            <w:tcW w:w="3438" w:type="dxa"/>
            <w:vMerge w:val="restart"/>
            <w:shd w:val="clear" w:color="auto" w:fill="auto"/>
          </w:tcPr>
          <w:p w:rsidR="00AF694B" w:rsidRPr="00FD4109" w:rsidRDefault="00AF694B" w:rsidP="00FD4109">
            <w:pPr>
              <w:widowControl w:val="0"/>
              <w:autoSpaceDE w:val="0"/>
              <w:autoSpaceDN w:val="0"/>
              <w:jc w:val="center"/>
              <w:rPr>
                <w:sz w:val="22"/>
                <w:szCs w:val="22"/>
              </w:rPr>
            </w:pPr>
            <w:r w:rsidRPr="00FD4109">
              <w:rPr>
                <w:sz w:val="22"/>
                <w:szCs w:val="22"/>
              </w:rPr>
              <w:t>Планируемые результаты реализации программы</w:t>
            </w:r>
          </w:p>
        </w:tc>
        <w:tc>
          <w:tcPr>
            <w:tcW w:w="1701" w:type="dxa"/>
            <w:vMerge w:val="restart"/>
            <w:shd w:val="clear" w:color="auto" w:fill="auto"/>
          </w:tcPr>
          <w:p w:rsidR="00AF694B" w:rsidRPr="00FD4109" w:rsidRDefault="00AF694B" w:rsidP="00FD4109">
            <w:pPr>
              <w:widowControl w:val="0"/>
              <w:autoSpaceDE w:val="0"/>
              <w:autoSpaceDN w:val="0"/>
              <w:jc w:val="center"/>
              <w:rPr>
                <w:sz w:val="22"/>
                <w:szCs w:val="22"/>
              </w:rPr>
            </w:pPr>
            <w:r w:rsidRPr="00FD4109">
              <w:rPr>
                <w:sz w:val="22"/>
                <w:szCs w:val="22"/>
              </w:rPr>
              <w:t>Тип показателя</w:t>
            </w:r>
          </w:p>
        </w:tc>
        <w:tc>
          <w:tcPr>
            <w:tcW w:w="1560" w:type="dxa"/>
            <w:vMerge w:val="restart"/>
            <w:shd w:val="clear" w:color="auto" w:fill="auto"/>
          </w:tcPr>
          <w:p w:rsidR="00AF694B" w:rsidRPr="00FD4109" w:rsidRDefault="00AF694B" w:rsidP="00FD4109">
            <w:pPr>
              <w:widowControl w:val="0"/>
              <w:autoSpaceDE w:val="0"/>
              <w:autoSpaceDN w:val="0"/>
              <w:jc w:val="center"/>
              <w:rPr>
                <w:sz w:val="22"/>
                <w:szCs w:val="22"/>
              </w:rPr>
            </w:pPr>
            <w:r w:rsidRPr="00FD4109">
              <w:rPr>
                <w:sz w:val="22"/>
                <w:szCs w:val="22"/>
              </w:rPr>
              <w:t>Единица измерения</w:t>
            </w:r>
          </w:p>
        </w:tc>
        <w:tc>
          <w:tcPr>
            <w:tcW w:w="1134" w:type="dxa"/>
            <w:vMerge w:val="restart"/>
            <w:shd w:val="clear" w:color="auto" w:fill="auto"/>
          </w:tcPr>
          <w:p w:rsidR="00AF694B" w:rsidRPr="00FD4109" w:rsidRDefault="00AF694B" w:rsidP="00FD4109">
            <w:pPr>
              <w:widowControl w:val="0"/>
              <w:autoSpaceDE w:val="0"/>
              <w:autoSpaceDN w:val="0"/>
              <w:jc w:val="center"/>
              <w:rPr>
                <w:sz w:val="22"/>
                <w:szCs w:val="22"/>
              </w:rPr>
            </w:pPr>
            <w:r w:rsidRPr="00FD4109">
              <w:rPr>
                <w:sz w:val="22"/>
                <w:szCs w:val="22"/>
              </w:rPr>
              <w:t>Базовое значение на начало реализации подпрограммы</w:t>
            </w:r>
          </w:p>
        </w:tc>
        <w:tc>
          <w:tcPr>
            <w:tcW w:w="4819" w:type="dxa"/>
            <w:gridSpan w:val="5"/>
            <w:shd w:val="clear" w:color="auto" w:fill="auto"/>
          </w:tcPr>
          <w:p w:rsidR="00AF694B" w:rsidRPr="00FD4109" w:rsidRDefault="00AF694B" w:rsidP="00FD4109">
            <w:pPr>
              <w:widowControl w:val="0"/>
              <w:autoSpaceDE w:val="0"/>
              <w:autoSpaceDN w:val="0"/>
              <w:jc w:val="center"/>
              <w:rPr>
                <w:sz w:val="22"/>
                <w:szCs w:val="22"/>
              </w:rPr>
            </w:pPr>
            <w:r w:rsidRPr="00FD4109">
              <w:rPr>
                <w:sz w:val="22"/>
                <w:szCs w:val="22"/>
              </w:rPr>
              <w:t>Планируемое значение по годам реализации</w:t>
            </w:r>
          </w:p>
        </w:tc>
        <w:tc>
          <w:tcPr>
            <w:tcW w:w="1843" w:type="dxa"/>
            <w:vMerge w:val="restart"/>
            <w:shd w:val="clear" w:color="auto" w:fill="auto"/>
          </w:tcPr>
          <w:p w:rsidR="00AF694B" w:rsidRPr="00FD4109" w:rsidRDefault="00AF694B" w:rsidP="00FD4109">
            <w:pPr>
              <w:widowControl w:val="0"/>
              <w:autoSpaceDE w:val="0"/>
              <w:autoSpaceDN w:val="0"/>
              <w:jc w:val="center"/>
              <w:rPr>
                <w:sz w:val="22"/>
                <w:szCs w:val="22"/>
              </w:rPr>
            </w:pPr>
            <w:r w:rsidRPr="00FD4109">
              <w:rPr>
                <w:sz w:val="22"/>
                <w:szCs w:val="22"/>
              </w:rPr>
              <w:t>Номер основного мероприятия в перечне мероприятий Программы (подпрограммы)</w:t>
            </w:r>
          </w:p>
        </w:tc>
      </w:tr>
      <w:tr w:rsidR="00CD109B" w:rsidRPr="000E1A55" w:rsidTr="00CD109B">
        <w:tc>
          <w:tcPr>
            <w:tcW w:w="639" w:type="dxa"/>
            <w:vMerge/>
            <w:shd w:val="clear" w:color="auto" w:fill="auto"/>
          </w:tcPr>
          <w:p w:rsidR="00AF694B" w:rsidRPr="00FD4109" w:rsidRDefault="00AF694B" w:rsidP="00E3019C">
            <w:pPr>
              <w:rPr>
                <w:rFonts w:eastAsia="Calibri"/>
                <w:sz w:val="22"/>
                <w:szCs w:val="22"/>
                <w:lang w:eastAsia="en-US"/>
              </w:rPr>
            </w:pPr>
          </w:p>
        </w:tc>
        <w:tc>
          <w:tcPr>
            <w:tcW w:w="3438" w:type="dxa"/>
            <w:vMerge/>
            <w:shd w:val="clear" w:color="auto" w:fill="auto"/>
          </w:tcPr>
          <w:p w:rsidR="00AF694B" w:rsidRPr="00FD4109" w:rsidRDefault="00AF694B" w:rsidP="00E3019C">
            <w:pPr>
              <w:rPr>
                <w:rFonts w:eastAsia="Calibri"/>
                <w:sz w:val="22"/>
                <w:szCs w:val="22"/>
                <w:lang w:eastAsia="en-US"/>
              </w:rPr>
            </w:pPr>
          </w:p>
        </w:tc>
        <w:tc>
          <w:tcPr>
            <w:tcW w:w="1701" w:type="dxa"/>
            <w:vMerge/>
            <w:shd w:val="clear" w:color="auto" w:fill="auto"/>
          </w:tcPr>
          <w:p w:rsidR="00AF694B" w:rsidRPr="00FD4109" w:rsidRDefault="00AF694B" w:rsidP="00E3019C">
            <w:pPr>
              <w:rPr>
                <w:rFonts w:eastAsia="Calibri"/>
                <w:sz w:val="22"/>
                <w:szCs w:val="22"/>
                <w:lang w:eastAsia="en-US"/>
              </w:rPr>
            </w:pPr>
          </w:p>
        </w:tc>
        <w:tc>
          <w:tcPr>
            <w:tcW w:w="1560" w:type="dxa"/>
            <w:vMerge/>
            <w:shd w:val="clear" w:color="auto" w:fill="auto"/>
          </w:tcPr>
          <w:p w:rsidR="00AF694B" w:rsidRPr="00FD4109" w:rsidRDefault="00AF694B" w:rsidP="00E3019C">
            <w:pPr>
              <w:rPr>
                <w:rFonts w:eastAsia="Calibri"/>
                <w:sz w:val="22"/>
                <w:szCs w:val="22"/>
                <w:lang w:eastAsia="en-US"/>
              </w:rPr>
            </w:pPr>
          </w:p>
        </w:tc>
        <w:tc>
          <w:tcPr>
            <w:tcW w:w="1134" w:type="dxa"/>
            <w:vMerge/>
            <w:shd w:val="clear" w:color="auto" w:fill="auto"/>
          </w:tcPr>
          <w:p w:rsidR="00AF694B" w:rsidRPr="00FD4109" w:rsidRDefault="00AF694B" w:rsidP="00E3019C">
            <w:pPr>
              <w:rPr>
                <w:rFonts w:eastAsia="Calibri"/>
                <w:sz w:val="22"/>
                <w:szCs w:val="22"/>
                <w:lang w:eastAsia="en-US"/>
              </w:rPr>
            </w:pPr>
          </w:p>
        </w:tc>
        <w:tc>
          <w:tcPr>
            <w:tcW w:w="992" w:type="dxa"/>
            <w:shd w:val="clear" w:color="auto" w:fill="auto"/>
          </w:tcPr>
          <w:p w:rsidR="00AF694B" w:rsidRPr="00FD4109" w:rsidRDefault="00AF694B" w:rsidP="00CD109B">
            <w:pPr>
              <w:widowControl w:val="0"/>
              <w:autoSpaceDE w:val="0"/>
              <w:autoSpaceDN w:val="0"/>
              <w:jc w:val="center"/>
              <w:rPr>
                <w:sz w:val="22"/>
                <w:szCs w:val="22"/>
              </w:rPr>
            </w:pPr>
            <w:r w:rsidRPr="00FD4109">
              <w:rPr>
                <w:sz w:val="22"/>
                <w:szCs w:val="22"/>
              </w:rPr>
              <w:t>2020</w:t>
            </w:r>
            <w:r w:rsidR="00A6796F" w:rsidRPr="00FD4109">
              <w:rPr>
                <w:sz w:val="22"/>
                <w:szCs w:val="22"/>
              </w:rPr>
              <w:t xml:space="preserve"> год</w:t>
            </w:r>
          </w:p>
        </w:tc>
        <w:tc>
          <w:tcPr>
            <w:tcW w:w="992" w:type="dxa"/>
            <w:shd w:val="clear" w:color="auto" w:fill="auto"/>
          </w:tcPr>
          <w:p w:rsidR="00AF694B" w:rsidRPr="00FD4109" w:rsidRDefault="00AF694B" w:rsidP="00CD109B">
            <w:pPr>
              <w:jc w:val="center"/>
              <w:rPr>
                <w:rFonts w:eastAsia="Calibri"/>
                <w:sz w:val="22"/>
                <w:szCs w:val="22"/>
                <w:lang w:eastAsia="en-US"/>
              </w:rPr>
            </w:pPr>
            <w:r w:rsidRPr="00FD4109">
              <w:rPr>
                <w:rFonts w:eastAsia="Calibri"/>
                <w:sz w:val="22"/>
                <w:szCs w:val="22"/>
                <w:lang w:eastAsia="en-US"/>
              </w:rPr>
              <w:t>2021</w:t>
            </w:r>
            <w:r w:rsidR="00A6796F" w:rsidRPr="00FD4109">
              <w:rPr>
                <w:sz w:val="22"/>
                <w:szCs w:val="22"/>
              </w:rPr>
              <w:t xml:space="preserve"> год</w:t>
            </w:r>
          </w:p>
        </w:tc>
        <w:tc>
          <w:tcPr>
            <w:tcW w:w="992" w:type="dxa"/>
          </w:tcPr>
          <w:p w:rsidR="00AF694B" w:rsidRPr="00FD4109" w:rsidRDefault="00AF694B" w:rsidP="00CD109B">
            <w:pPr>
              <w:jc w:val="center"/>
              <w:rPr>
                <w:rFonts w:eastAsia="Calibri"/>
                <w:sz w:val="22"/>
                <w:szCs w:val="22"/>
                <w:lang w:eastAsia="en-US"/>
              </w:rPr>
            </w:pPr>
            <w:r w:rsidRPr="00FD4109">
              <w:rPr>
                <w:rFonts w:eastAsia="Calibri"/>
                <w:sz w:val="22"/>
                <w:szCs w:val="22"/>
                <w:lang w:eastAsia="en-US"/>
              </w:rPr>
              <w:t>2022</w:t>
            </w:r>
            <w:r w:rsidR="00A6796F" w:rsidRPr="00FD4109">
              <w:rPr>
                <w:sz w:val="22"/>
                <w:szCs w:val="22"/>
              </w:rPr>
              <w:t xml:space="preserve"> год</w:t>
            </w:r>
          </w:p>
        </w:tc>
        <w:tc>
          <w:tcPr>
            <w:tcW w:w="993" w:type="dxa"/>
          </w:tcPr>
          <w:p w:rsidR="00AF694B" w:rsidRPr="00FD4109" w:rsidRDefault="00AF694B" w:rsidP="00CD109B">
            <w:pPr>
              <w:jc w:val="center"/>
              <w:rPr>
                <w:rFonts w:eastAsia="Calibri"/>
                <w:sz w:val="22"/>
                <w:szCs w:val="22"/>
                <w:lang w:eastAsia="en-US"/>
              </w:rPr>
            </w:pPr>
            <w:r w:rsidRPr="00FD4109">
              <w:rPr>
                <w:rFonts w:eastAsia="Calibri"/>
                <w:sz w:val="22"/>
                <w:szCs w:val="22"/>
                <w:lang w:eastAsia="en-US"/>
              </w:rPr>
              <w:t>2023</w:t>
            </w:r>
            <w:r w:rsidR="00A6796F" w:rsidRPr="00FD4109">
              <w:rPr>
                <w:sz w:val="22"/>
                <w:szCs w:val="22"/>
              </w:rPr>
              <w:t>год</w:t>
            </w:r>
          </w:p>
        </w:tc>
        <w:tc>
          <w:tcPr>
            <w:tcW w:w="850" w:type="dxa"/>
          </w:tcPr>
          <w:p w:rsidR="00AF694B" w:rsidRPr="00FD4109" w:rsidRDefault="00AF694B" w:rsidP="00CD109B">
            <w:pPr>
              <w:jc w:val="center"/>
              <w:rPr>
                <w:rFonts w:eastAsia="Calibri"/>
                <w:sz w:val="22"/>
                <w:szCs w:val="22"/>
                <w:lang w:eastAsia="en-US"/>
              </w:rPr>
            </w:pPr>
            <w:r w:rsidRPr="00FD4109">
              <w:rPr>
                <w:rFonts w:eastAsia="Calibri"/>
                <w:sz w:val="22"/>
                <w:szCs w:val="22"/>
                <w:lang w:eastAsia="en-US"/>
              </w:rPr>
              <w:t>2024</w:t>
            </w:r>
            <w:r w:rsidR="00A6796F" w:rsidRPr="00FD4109">
              <w:rPr>
                <w:sz w:val="22"/>
                <w:szCs w:val="22"/>
              </w:rPr>
              <w:t xml:space="preserve"> год</w:t>
            </w:r>
          </w:p>
        </w:tc>
        <w:tc>
          <w:tcPr>
            <w:tcW w:w="1843" w:type="dxa"/>
            <w:vMerge/>
            <w:shd w:val="clear" w:color="auto" w:fill="auto"/>
          </w:tcPr>
          <w:p w:rsidR="00AF694B" w:rsidRPr="00FD4109" w:rsidRDefault="00AF694B" w:rsidP="00E3019C">
            <w:pPr>
              <w:rPr>
                <w:rFonts w:eastAsia="Calibri"/>
                <w:sz w:val="22"/>
                <w:szCs w:val="22"/>
                <w:lang w:eastAsia="en-US"/>
              </w:rPr>
            </w:pPr>
          </w:p>
        </w:tc>
      </w:tr>
      <w:tr w:rsidR="00CD109B" w:rsidRPr="000E1A55" w:rsidTr="00CD109B">
        <w:tc>
          <w:tcPr>
            <w:tcW w:w="639" w:type="dxa"/>
            <w:shd w:val="clear" w:color="auto" w:fill="auto"/>
          </w:tcPr>
          <w:p w:rsidR="001E44DB" w:rsidRPr="00FD4109" w:rsidRDefault="001E44DB" w:rsidP="00DB0B88">
            <w:pPr>
              <w:widowControl w:val="0"/>
              <w:autoSpaceDE w:val="0"/>
              <w:autoSpaceDN w:val="0"/>
              <w:jc w:val="center"/>
              <w:rPr>
                <w:sz w:val="22"/>
                <w:szCs w:val="22"/>
              </w:rPr>
            </w:pPr>
            <w:r w:rsidRPr="00FD4109">
              <w:rPr>
                <w:sz w:val="22"/>
                <w:szCs w:val="22"/>
              </w:rPr>
              <w:t>1</w:t>
            </w:r>
          </w:p>
        </w:tc>
        <w:tc>
          <w:tcPr>
            <w:tcW w:w="3438" w:type="dxa"/>
            <w:shd w:val="clear" w:color="auto" w:fill="auto"/>
          </w:tcPr>
          <w:p w:rsidR="001E44DB" w:rsidRPr="00FD4109" w:rsidRDefault="001E44DB" w:rsidP="006365A1">
            <w:pPr>
              <w:widowControl w:val="0"/>
              <w:autoSpaceDE w:val="0"/>
              <w:autoSpaceDN w:val="0"/>
              <w:jc w:val="center"/>
              <w:rPr>
                <w:sz w:val="22"/>
                <w:szCs w:val="22"/>
              </w:rPr>
            </w:pPr>
            <w:r w:rsidRPr="00FD4109">
              <w:rPr>
                <w:sz w:val="22"/>
                <w:szCs w:val="22"/>
              </w:rPr>
              <w:t>2</w:t>
            </w:r>
          </w:p>
        </w:tc>
        <w:tc>
          <w:tcPr>
            <w:tcW w:w="1701" w:type="dxa"/>
            <w:shd w:val="clear" w:color="auto" w:fill="auto"/>
          </w:tcPr>
          <w:p w:rsidR="001E44DB" w:rsidRPr="00FD4109" w:rsidRDefault="001E44DB" w:rsidP="006365A1">
            <w:pPr>
              <w:widowControl w:val="0"/>
              <w:autoSpaceDE w:val="0"/>
              <w:autoSpaceDN w:val="0"/>
              <w:jc w:val="center"/>
              <w:rPr>
                <w:sz w:val="22"/>
                <w:szCs w:val="22"/>
              </w:rPr>
            </w:pPr>
            <w:r w:rsidRPr="00FD4109">
              <w:rPr>
                <w:sz w:val="22"/>
                <w:szCs w:val="22"/>
              </w:rPr>
              <w:t>3</w:t>
            </w:r>
          </w:p>
        </w:tc>
        <w:tc>
          <w:tcPr>
            <w:tcW w:w="1560" w:type="dxa"/>
            <w:shd w:val="clear" w:color="auto" w:fill="auto"/>
          </w:tcPr>
          <w:p w:rsidR="001E44DB" w:rsidRPr="00FD4109" w:rsidRDefault="001E44DB" w:rsidP="006365A1">
            <w:pPr>
              <w:widowControl w:val="0"/>
              <w:autoSpaceDE w:val="0"/>
              <w:autoSpaceDN w:val="0"/>
              <w:jc w:val="center"/>
              <w:rPr>
                <w:sz w:val="22"/>
                <w:szCs w:val="22"/>
              </w:rPr>
            </w:pPr>
            <w:r w:rsidRPr="00FD4109">
              <w:rPr>
                <w:sz w:val="22"/>
                <w:szCs w:val="22"/>
              </w:rPr>
              <w:t>4</w:t>
            </w:r>
          </w:p>
        </w:tc>
        <w:tc>
          <w:tcPr>
            <w:tcW w:w="1134" w:type="dxa"/>
            <w:shd w:val="clear" w:color="auto" w:fill="auto"/>
          </w:tcPr>
          <w:p w:rsidR="001E44DB" w:rsidRPr="00FD4109" w:rsidRDefault="001E44DB" w:rsidP="006365A1">
            <w:pPr>
              <w:widowControl w:val="0"/>
              <w:autoSpaceDE w:val="0"/>
              <w:autoSpaceDN w:val="0"/>
              <w:jc w:val="center"/>
              <w:rPr>
                <w:sz w:val="22"/>
                <w:szCs w:val="22"/>
              </w:rPr>
            </w:pPr>
            <w:r w:rsidRPr="00FD4109">
              <w:rPr>
                <w:sz w:val="22"/>
                <w:szCs w:val="22"/>
              </w:rPr>
              <w:t>5</w:t>
            </w:r>
          </w:p>
        </w:tc>
        <w:tc>
          <w:tcPr>
            <w:tcW w:w="992" w:type="dxa"/>
            <w:shd w:val="clear" w:color="auto" w:fill="auto"/>
          </w:tcPr>
          <w:p w:rsidR="001E44DB" w:rsidRPr="00FD4109" w:rsidRDefault="00AF694B" w:rsidP="006365A1">
            <w:pPr>
              <w:widowControl w:val="0"/>
              <w:autoSpaceDE w:val="0"/>
              <w:autoSpaceDN w:val="0"/>
              <w:jc w:val="center"/>
              <w:rPr>
                <w:sz w:val="22"/>
                <w:szCs w:val="22"/>
              </w:rPr>
            </w:pPr>
            <w:r w:rsidRPr="00FD4109">
              <w:rPr>
                <w:sz w:val="22"/>
                <w:szCs w:val="22"/>
              </w:rPr>
              <w:t>6</w:t>
            </w:r>
          </w:p>
        </w:tc>
        <w:tc>
          <w:tcPr>
            <w:tcW w:w="992" w:type="dxa"/>
            <w:shd w:val="clear" w:color="auto" w:fill="auto"/>
          </w:tcPr>
          <w:p w:rsidR="001E44DB" w:rsidRPr="00FD4109" w:rsidRDefault="00AF694B" w:rsidP="006365A1">
            <w:pPr>
              <w:widowControl w:val="0"/>
              <w:autoSpaceDE w:val="0"/>
              <w:autoSpaceDN w:val="0"/>
              <w:jc w:val="center"/>
              <w:rPr>
                <w:sz w:val="22"/>
                <w:szCs w:val="22"/>
              </w:rPr>
            </w:pPr>
            <w:r w:rsidRPr="00FD4109">
              <w:rPr>
                <w:sz w:val="22"/>
                <w:szCs w:val="22"/>
              </w:rPr>
              <w:t>7</w:t>
            </w:r>
          </w:p>
        </w:tc>
        <w:tc>
          <w:tcPr>
            <w:tcW w:w="992" w:type="dxa"/>
          </w:tcPr>
          <w:p w:rsidR="001E44DB" w:rsidRPr="00FD4109" w:rsidRDefault="00AF694B" w:rsidP="006365A1">
            <w:pPr>
              <w:widowControl w:val="0"/>
              <w:autoSpaceDE w:val="0"/>
              <w:autoSpaceDN w:val="0"/>
              <w:jc w:val="center"/>
              <w:rPr>
                <w:sz w:val="22"/>
                <w:szCs w:val="22"/>
              </w:rPr>
            </w:pPr>
            <w:r w:rsidRPr="00FD4109">
              <w:rPr>
                <w:sz w:val="22"/>
                <w:szCs w:val="22"/>
              </w:rPr>
              <w:t>8</w:t>
            </w:r>
          </w:p>
        </w:tc>
        <w:tc>
          <w:tcPr>
            <w:tcW w:w="993" w:type="dxa"/>
          </w:tcPr>
          <w:p w:rsidR="001E44DB" w:rsidRPr="00FD4109" w:rsidRDefault="00AF694B" w:rsidP="006365A1">
            <w:pPr>
              <w:widowControl w:val="0"/>
              <w:autoSpaceDE w:val="0"/>
              <w:autoSpaceDN w:val="0"/>
              <w:jc w:val="center"/>
              <w:rPr>
                <w:sz w:val="22"/>
                <w:szCs w:val="22"/>
              </w:rPr>
            </w:pPr>
            <w:r w:rsidRPr="00FD4109">
              <w:rPr>
                <w:sz w:val="22"/>
                <w:szCs w:val="22"/>
              </w:rPr>
              <w:t>9</w:t>
            </w:r>
          </w:p>
        </w:tc>
        <w:tc>
          <w:tcPr>
            <w:tcW w:w="850" w:type="dxa"/>
          </w:tcPr>
          <w:p w:rsidR="001E44DB" w:rsidRPr="00FD4109" w:rsidRDefault="001E44DB" w:rsidP="00AF694B">
            <w:pPr>
              <w:widowControl w:val="0"/>
              <w:autoSpaceDE w:val="0"/>
              <w:autoSpaceDN w:val="0"/>
              <w:jc w:val="center"/>
              <w:rPr>
                <w:sz w:val="22"/>
                <w:szCs w:val="22"/>
              </w:rPr>
            </w:pPr>
            <w:r w:rsidRPr="00FD4109">
              <w:rPr>
                <w:sz w:val="22"/>
                <w:szCs w:val="22"/>
              </w:rPr>
              <w:t>1</w:t>
            </w:r>
            <w:r w:rsidR="00AF694B" w:rsidRPr="00FD4109">
              <w:rPr>
                <w:sz w:val="22"/>
                <w:szCs w:val="22"/>
              </w:rPr>
              <w:t>0</w:t>
            </w:r>
          </w:p>
        </w:tc>
        <w:tc>
          <w:tcPr>
            <w:tcW w:w="1843" w:type="dxa"/>
            <w:shd w:val="clear" w:color="auto" w:fill="auto"/>
          </w:tcPr>
          <w:p w:rsidR="001E44DB" w:rsidRPr="00FD4109" w:rsidRDefault="00AF694B" w:rsidP="00815094">
            <w:pPr>
              <w:widowControl w:val="0"/>
              <w:autoSpaceDE w:val="0"/>
              <w:autoSpaceDN w:val="0"/>
              <w:jc w:val="center"/>
              <w:rPr>
                <w:sz w:val="22"/>
                <w:szCs w:val="22"/>
              </w:rPr>
            </w:pPr>
            <w:r w:rsidRPr="00FD4109">
              <w:rPr>
                <w:sz w:val="22"/>
                <w:szCs w:val="22"/>
              </w:rPr>
              <w:t>11</w:t>
            </w:r>
          </w:p>
        </w:tc>
      </w:tr>
      <w:tr w:rsidR="00BF02B2" w:rsidRPr="000E1A55" w:rsidTr="00CD109B">
        <w:tc>
          <w:tcPr>
            <w:tcW w:w="639" w:type="dxa"/>
            <w:shd w:val="clear" w:color="auto" w:fill="auto"/>
          </w:tcPr>
          <w:p w:rsidR="00BF02B2" w:rsidRPr="00FD4109" w:rsidRDefault="00473C8F" w:rsidP="00E3019C">
            <w:pPr>
              <w:widowControl w:val="0"/>
              <w:autoSpaceDE w:val="0"/>
              <w:autoSpaceDN w:val="0"/>
              <w:rPr>
                <w:sz w:val="22"/>
                <w:szCs w:val="22"/>
              </w:rPr>
            </w:pPr>
            <w:r w:rsidRPr="00FD4109">
              <w:rPr>
                <w:sz w:val="22"/>
                <w:szCs w:val="22"/>
              </w:rPr>
              <w:t>1</w:t>
            </w:r>
            <w:r w:rsidR="00DB0B88" w:rsidRPr="00FD4109">
              <w:rPr>
                <w:sz w:val="22"/>
                <w:szCs w:val="22"/>
              </w:rPr>
              <w:t>.</w:t>
            </w:r>
          </w:p>
        </w:tc>
        <w:tc>
          <w:tcPr>
            <w:tcW w:w="14495" w:type="dxa"/>
            <w:gridSpan w:val="10"/>
            <w:shd w:val="clear" w:color="auto" w:fill="auto"/>
          </w:tcPr>
          <w:p w:rsidR="00CB4A5C" w:rsidRPr="00FD4109" w:rsidRDefault="00BF02B2" w:rsidP="00264FA9">
            <w:pPr>
              <w:widowControl w:val="0"/>
              <w:autoSpaceDE w:val="0"/>
              <w:autoSpaceDN w:val="0"/>
              <w:rPr>
                <w:sz w:val="22"/>
                <w:szCs w:val="22"/>
              </w:rPr>
            </w:pPr>
            <w:r w:rsidRPr="00FD4109">
              <w:rPr>
                <w:sz w:val="22"/>
                <w:szCs w:val="22"/>
              </w:rPr>
              <w:t xml:space="preserve">Подпрограмма </w:t>
            </w:r>
            <w:r w:rsidRPr="00FD4109">
              <w:rPr>
                <w:sz w:val="22"/>
                <w:szCs w:val="22"/>
                <w:lang w:val="en-US"/>
              </w:rPr>
              <w:t>I</w:t>
            </w:r>
            <w:r w:rsidRPr="00FD4109">
              <w:rPr>
                <w:sz w:val="22"/>
                <w:szCs w:val="22"/>
              </w:rPr>
              <w:t xml:space="preserve"> «Инвестиции»</w:t>
            </w:r>
          </w:p>
        </w:tc>
      </w:tr>
      <w:tr w:rsidR="00CD109B" w:rsidRPr="000E1A55" w:rsidTr="00CD109B">
        <w:tc>
          <w:tcPr>
            <w:tcW w:w="639" w:type="dxa"/>
            <w:shd w:val="clear" w:color="auto" w:fill="auto"/>
          </w:tcPr>
          <w:p w:rsidR="001E44DB" w:rsidRPr="00FD4109" w:rsidRDefault="001E44DB" w:rsidP="0040668B">
            <w:pPr>
              <w:widowControl w:val="0"/>
              <w:autoSpaceDE w:val="0"/>
              <w:autoSpaceDN w:val="0"/>
              <w:rPr>
                <w:sz w:val="22"/>
                <w:szCs w:val="22"/>
              </w:rPr>
            </w:pPr>
            <w:r w:rsidRPr="00FD4109">
              <w:rPr>
                <w:sz w:val="22"/>
                <w:szCs w:val="22"/>
              </w:rPr>
              <w:t>1.1</w:t>
            </w:r>
          </w:p>
        </w:tc>
        <w:tc>
          <w:tcPr>
            <w:tcW w:w="3438" w:type="dxa"/>
            <w:shd w:val="clear" w:color="auto" w:fill="auto"/>
            <w:vAlign w:val="center"/>
          </w:tcPr>
          <w:p w:rsidR="001E44DB" w:rsidRPr="00FD4109" w:rsidRDefault="00473C8F" w:rsidP="0040668B">
            <w:pPr>
              <w:pStyle w:val="23"/>
              <w:spacing w:after="0" w:line="240" w:lineRule="auto"/>
              <w:rPr>
                <w:rFonts w:ascii="Times New Roman" w:hAnsi="Times New Roman"/>
                <w:sz w:val="22"/>
                <w:szCs w:val="22"/>
              </w:rPr>
            </w:pPr>
            <w:r w:rsidRPr="00FD4109">
              <w:rPr>
                <w:rFonts w:ascii="Times New Roman" w:hAnsi="Times New Roman"/>
                <w:sz w:val="22"/>
                <w:szCs w:val="22"/>
              </w:rPr>
              <w:t>П</w:t>
            </w:r>
            <w:r w:rsidR="001E44DB" w:rsidRPr="00FD4109">
              <w:rPr>
                <w:rFonts w:ascii="Times New Roman" w:hAnsi="Times New Roman"/>
                <w:sz w:val="22"/>
                <w:szCs w:val="22"/>
              </w:rPr>
              <w:t xml:space="preserve">оказатель 1. </w:t>
            </w:r>
          </w:p>
          <w:p w:rsidR="00F7764E" w:rsidRPr="00FD4109" w:rsidRDefault="001E44DB" w:rsidP="0040668B">
            <w:pPr>
              <w:widowControl w:val="0"/>
              <w:rPr>
                <w:spacing w:val="3"/>
                <w:sz w:val="22"/>
                <w:szCs w:val="22"/>
                <w:shd w:val="clear" w:color="auto" w:fill="FFFFFF"/>
                <w:lang w:bidi="ru-RU"/>
              </w:rPr>
            </w:pPr>
            <w:r w:rsidRPr="00FD4109">
              <w:rPr>
                <w:spacing w:val="3"/>
                <w:sz w:val="22"/>
                <w:szCs w:val="22"/>
                <w:shd w:val="clear" w:color="auto" w:fill="FFFFFF"/>
                <w:lang w:bidi="ru-RU"/>
              </w:rPr>
              <w:t xml:space="preserve">Объем инвестиций, привлеченных </w:t>
            </w:r>
          </w:p>
          <w:p w:rsidR="001E44DB" w:rsidRPr="00FD4109" w:rsidRDefault="00FD4109" w:rsidP="0040668B">
            <w:pPr>
              <w:widowControl w:val="0"/>
              <w:rPr>
                <w:spacing w:val="3"/>
                <w:sz w:val="22"/>
                <w:szCs w:val="22"/>
                <w:shd w:val="clear" w:color="auto" w:fill="FFFFFF"/>
                <w:lang w:bidi="ru-RU"/>
              </w:rPr>
            </w:pPr>
            <w:r w:rsidRPr="00FD4109">
              <w:rPr>
                <w:spacing w:val="3"/>
                <w:sz w:val="22"/>
                <w:szCs w:val="22"/>
                <w:shd w:val="clear" w:color="auto" w:fill="FFFFFF"/>
                <w:lang w:bidi="ru-RU"/>
              </w:rPr>
              <w:t xml:space="preserve">в основной капитал </w:t>
            </w:r>
            <w:r w:rsidR="001E44DB" w:rsidRPr="00FD4109">
              <w:rPr>
                <w:spacing w:val="3"/>
                <w:sz w:val="22"/>
                <w:szCs w:val="22"/>
                <w:shd w:val="clear" w:color="auto" w:fill="FFFFFF"/>
                <w:lang w:bidi="ru-RU"/>
              </w:rPr>
              <w:t>(без учета бюджетных инвестиций), на душу населения</w:t>
            </w:r>
          </w:p>
        </w:tc>
        <w:tc>
          <w:tcPr>
            <w:tcW w:w="1701" w:type="dxa"/>
            <w:shd w:val="clear" w:color="auto" w:fill="auto"/>
          </w:tcPr>
          <w:p w:rsidR="001E44DB" w:rsidRPr="00FD4109" w:rsidRDefault="00473C8F" w:rsidP="00FD4109">
            <w:pPr>
              <w:widowControl w:val="0"/>
              <w:autoSpaceDE w:val="0"/>
              <w:autoSpaceDN w:val="0"/>
              <w:jc w:val="center"/>
              <w:rPr>
                <w:sz w:val="22"/>
                <w:szCs w:val="22"/>
              </w:rPr>
            </w:pPr>
            <w:r w:rsidRPr="00FD4109">
              <w:rPr>
                <w:sz w:val="22"/>
                <w:szCs w:val="22"/>
              </w:rPr>
              <w:t>Рейтинг 50</w:t>
            </w:r>
          </w:p>
        </w:tc>
        <w:tc>
          <w:tcPr>
            <w:tcW w:w="1560" w:type="dxa"/>
            <w:shd w:val="clear" w:color="auto" w:fill="auto"/>
          </w:tcPr>
          <w:p w:rsidR="001E44DB" w:rsidRPr="00FD4109" w:rsidRDefault="001E44D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тыс. руб.</w:t>
            </w:r>
          </w:p>
        </w:tc>
        <w:tc>
          <w:tcPr>
            <w:tcW w:w="1134" w:type="dxa"/>
            <w:shd w:val="clear" w:color="auto" w:fill="auto"/>
          </w:tcPr>
          <w:p w:rsidR="001E44DB" w:rsidRPr="00FD4109" w:rsidRDefault="0069167C" w:rsidP="00CD109B">
            <w:pPr>
              <w:widowControl w:val="0"/>
              <w:jc w:val="center"/>
              <w:rPr>
                <w:spacing w:val="3"/>
                <w:sz w:val="22"/>
                <w:szCs w:val="22"/>
                <w:shd w:val="clear" w:color="auto" w:fill="FFFFFF"/>
                <w:lang w:bidi="ru-RU"/>
              </w:rPr>
            </w:pPr>
            <w:r w:rsidRPr="00FD4109">
              <w:rPr>
                <w:spacing w:val="3"/>
                <w:sz w:val="22"/>
                <w:szCs w:val="22"/>
                <w:shd w:val="clear" w:color="auto" w:fill="FFFFFF"/>
                <w:lang w:val="en-US" w:bidi="ru-RU"/>
              </w:rPr>
              <w:t>13</w:t>
            </w:r>
            <w:r w:rsidRPr="00FD4109">
              <w:rPr>
                <w:spacing w:val="3"/>
                <w:sz w:val="22"/>
                <w:szCs w:val="22"/>
                <w:shd w:val="clear" w:color="auto" w:fill="FFFFFF"/>
                <w:lang w:bidi="ru-RU"/>
              </w:rPr>
              <w:t>,88</w:t>
            </w:r>
          </w:p>
        </w:tc>
        <w:tc>
          <w:tcPr>
            <w:tcW w:w="992" w:type="dxa"/>
            <w:shd w:val="clear" w:color="auto" w:fill="auto"/>
          </w:tcPr>
          <w:p w:rsidR="001E44DB" w:rsidRPr="00FD4109" w:rsidRDefault="0069167C"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16,5</w:t>
            </w:r>
          </w:p>
        </w:tc>
        <w:tc>
          <w:tcPr>
            <w:tcW w:w="992" w:type="dxa"/>
            <w:shd w:val="clear" w:color="auto" w:fill="auto"/>
          </w:tcPr>
          <w:p w:rsidR="001E44DB" w:rsidRPr="00FD4109" w:rsidRDefault="0069167C" w:rsidP="00CD109B">
            <w:pPr>
              <w:widowControl w:val="0"/>
              <w:ind w:right="-108"/>
              <w:jc w:val="center"/>
              <w:rPr>
                <w:spacing w:val="3"/>
                <w:sz w:val="22"/>
                <w:szCs w:val="22"/>
                <w:shd w:val="clear" w:color="auto" w:fill="FFFFFF"/>
                <w:lang w:bidi="ru-RU"/>
              </w:rPr>
            </w:pPr>
            <w:r w:rsidRPr="00FD4109">
              <w:rPr>
                <w:spacing w:val="3"/>
                <w:sz w:val="22"/>
                <w:szCs w:val="22"/>
                <w:shd w:val="clear" w:color="auto" w:fill="FFFFFF"/>
                <w:lang w:bidi="ru-RU"/>
              </w:rPr>
              <w:t>17,1</w:t>
            </w:r>
          </w:p>
        </w:tc>
        <w:tc>
          <w:tcPr>
            <w:tcW w:w="992" w:type="dxa"/>
          </w:tcPr>
          <w:p w:rsidR="001E44DB" w:rsidRPr="00FD4109" w:rsidRDefault="0069167C" w:rsidP="00CD109B">
            <w:pPr>
              <w:jc w:val="center"/>
              <w:rPr>
                <w:sz w:val="22"/>
                <w:szCs w:val="22"/>
              </w:rPr>
            </w:pPr>
            <w:r w:rsidRPr="00FD4109">
              <w:rPr>
                <w:sz w:val="22"/>
                <w:szCs w:val="22"/>
              </w:rPr>
              <w:t>17,4</w:t>
            </w:r>
          </w:p>
        </w:tc>
        <w:tc>
          <w:tcPr>
            <w:tcW w:w="993" w:type="dxa"/>
          </w:tcPr>
          <w:p w:rsidR="001E44DB" w:rsidRPr="00FD4109" w:rsidRDefault="0069167C" w:rsidP="00CD109B">
            <w:pPr>
              <w:jc w:val="center"/>
              <w:rPr>
                <w:sz w:val="22"/>
                <w:szCs w:val="22"/>
              </w:rPr>
            </w:pPr>
            <w:r w:rsidRPr="00FD4109">
              <w:rPr>
                <w:sz w:val="22"/>
                <w:szCs w:val="22"/>
              </w:rPr>
              <w:t>17,6</w:t>
            </w:r>
          </w:p>
        </w:tc>
        <w:tc>
          <w:tcPr>
            <w:tcW w:w="850" w:type="dxa"/>
          </w:tcPr>
          <w:p w:rsidR="001E44DB" w:rsidRPr="00FD4109" w:rsidRDefault="0069167C" w:rsidP="00CD109B">
            <w:pPr>
              <w:jc w:val="center"/>
              <w:rPr>
                <w:sz w:val="22"/>
                <w:szCs w:val="22"/>
              </w:rPr>
            </w:pPr>
            <w:r w:rsidRPr="00FD4109">
              <w:rPr>
                <w:sz w:val="22"/>
                <w:szCs w:val="22"/>
              </w:rPr>
              <w:t>17,9</w:t>
            </w:r>
          </w:p>
        </w:tc>
        <w:tc>
          <w:tcPr>
            <w:tcW w:w="1843" w:type="dxa"/>
            <w:shd w:val="clear" w:color="auto" w:fill="auto"/>
          </w:tcPr>
          <w:p w:rsidR="001E44DB" w:rsidRPr="00FD4109" w:rsidRDefault="001E44DB" w:rsidP="00601F52">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1E44DB" w:rsidRPr="00FD4109" w:rsidRDefault="001E44DB" w:rsidP="0040668B">
            <w:pPr>
              <w:widowControl w:val="0"/>
              <w:autoSpaceDE w:val="0"/>
              <w:autoSpaceDN w:val="0"/>
              <w:rPr>
                <w:sz w:val="22"/>
                <w:szCs w:val="22"/>
              </w:rPr>
            </w:pPr>
            <w:r w:rsidRPr="00FD4109">
              <w:rPr>
                <w:sz w:val="22"/>
                <w:szCs w:val="22"/>
              </w:rPr>
              <w:t>1.2</w:t>
            </w:r>
          </w:p>
        </w:tc>
        <w:tc>
          <w:tcPr>
            <w:tcW w:w="3438" w:type="dxa"/>
            <w:shd w:val="clear" w:color="auto" w:fill="auto"/>
            <w:vAlign w:val="center"/>
          </w:tcPr>
          <w:p w:rsidR="001E44DB" w:rsidRPr="00FD4109" w:rsidRDefault="003C5653" w:rsidP="006D1B94">
            <w:pPr>
              <w:pStyle w:val="23"/>
              <w:spacing w:after="0" w:line="240" w:lineRule="auto"/>
              <w:rPr>
                <w:rFonts w:ascii="Times New Roman" w:hAnsi="Times New Roman"/>
                <w:sz w:val="22"/>
                <w:szCs w:val="22"/>
              </w:rPr>
            </w:pPr>
            <w:r w:rsidRPr="00FD4109">
              <w:rPr>
                <w:rFonts w:ascii="Times New Roman" w:hAnsi="Times New Roman"/>
                <w:sz w:val="22"/>
                <w:szCs w:val="22"/>
              </w:rPr>
              <w:t>П</w:t>
            </w:r>
            <w:r w:rsidR="001E44DB" w:rsidRPr="00FD4109">
              <w:rPr>
                <w:rFonts w:ascii="Times New Roman" w:hAnsi="Times New Roman"/>
                <w:sz w:val="22"/>
                <w:szCs w:val="22"/>
              </w:rPr>
              <w:t>оказатель 2.</w:t>
            </w:r>
          </w:p>
          <w:p w:rsidR="001E44DB" w:rsidRPr="00FD4109" w:rsidRDefault="001E44DB" w:rsidP="006D1B94">
            <w:pPr>
              <w:pStyle w:val="23"/>
              <w:spacing w:after="0" w:line="240" w:lineRule="auto"/>
              <w:rPr>
                <w:rFonts w:ascii="Times New Roman" w:hAnsi="Times New Roman"/>
                <w:sz w:val="22"/>
                <w:szCs w:val="22"/>
              </w:rPr>
            </w:pPr>
            <w:r w:rsidRPr="00FD4109">
              <w:rPr>
                <w:rFonts w:ascii="Times New Roman" w:hAnsi="Times New Roman"/>
                <w:sz w:val="22"/>
                <w:szCs w:val="22"/>
              </w:rPr>
              <w:t>Процент заполняемости многопрофильных индустриальных парков, технологических парков, промышленных площадок индустриальных парков</w:t>
            </w:r>
          </w:p>
        </w:tc>
        <w:tc>
          <w:tcPr>
            <w:tcW w:w="1701" w:type="dxa"/>
            <w:shd w:val="clear" w:color="auto" w:fill="auto"/>
          </w:tcPr>
          <w:p w:rsidR="001E44DB" w:rsidRPr="00FD4109" w:rsidRDefault="003C5653" w:rsidP="00FD4109">
            <w:pPr>
              <w:widowControl w:val="0"/>
              <w:autoSpaceDE w:val="0"/>
              <w:autoSpaceDN w:val="0"/>
              <w:jc w:val="center"/>
              <w:rPr>
                <w:sz w:val="22"/>
                <w:szCs w:val="22"/>
              </w:rPr>
            </w:pPr>
            <w:r w:rsidRPr="00FD4109">
              <w:rPr>
                <w:sz w:val="22"/>
                <w:szCs w:val="22"/>
              </w:rPr>
              <w:t>Отраслевой показатель</w:t>
            </w:r>
          </w:p>
        </w:tc>
        <w:tc>
          <w:tcPr>
            <w:tcW w:w="1560" w:type="dxa"/>
            <w:shd w:val="clear" w:color="auto" w:fill="auto"/>
          </w:tcPr>
          <w:p w:rsidR="001E44DB" w:rsidRPr="00FD4109" w:rsidRDefault="001E44DB" w:rsidP="00CD109B">
            <w:pPr>
              <w:pStyle w:val="51"/>
              <w:spacing w:before="0" w:after="0" w:line="240" w:lineRule="auto"/>
              <w:rPr>
                <w:rFonts w:ascii="Times New Roman" w:eastAsia="Calibri" w:hAnsi="Times New Roman"/>
                <w:bCs/>
                <w:color w:val="000000"/>
                <w:spacing w:val="4"/>
                <w:sz w:val="22"/>
                <w:szCs w:val="22"/>
                <w:shd w:val="clear" w:color="auto" w:fill="FFFFFF"/>
                <w:lang w:bidi="ru-RU"/>
              </w:rPr>
            </w:pPr>
            <w:r w:rsidRPr="00FD4109">
              <w:rPr>
                <w:rFonts w:ascii="Times New Roman" w:eastAsia="Calibri" w:hAnsi="Times New Roman"/>
                <w:bCs/>
                <w:color w:val="000000"/>
                <w:spacing w:val="4"/>
                <w:sz w:val="22"/>
                <w:szCs w:val="22"/>
                <w:shd w:val="clear" w:color="auto" w:fill="FFFFFF"/>
                <w:lang w:bidi="ru-RU"/>
              </w:rPr>
              <w:t>процент</w:t>
            </w:r>
          </w:p>
        </w:tc>
        <w:tc>
          <w:tcPr>
            <w:tcW w:w="1134" w:type="dxa"/>
            <w:shd w:val="clear" w:color="auto" w:fill="auto"/>
          </w:tcPr>
          <w:p w:rsidR="001E44DB" w:rsidRPr="00FD4109" w:rsidRDefault="0069167C"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23</w:t>
            </w:r>
          </w:p>
        </w:tc>
        <w:tc>
          <w:tcPr>
            <w:tcW w:w="992" w:type="dxa"/>
            <w:shd w:val="clear" w:color="auto" w:fill="auto"/>
          </w:tcPr>
          <w:p w:rsidR="001E44DB" w:rsidRPr="00FD4109" w:rsidRDefault="0069167C"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33</w:t>
            </w:r>
          </w:p>
        </w:tc>
        <w:tc>
          <w:tcPr>
            <w:tcW w:w="992" w:type="dxa"/>
            <w:shd w:val="clear" w:color="auto" w:fill="auto"/>
          </w:tcPr>
          <w:p w:rsidR="001E44DB" w:rsidRPr="00FD4109" w:rsidRDefault="0069167C"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43</w:t>
            </w:r>
          </w:p>
        </w:tc>
        <w:tc>
          <w:tcPr>
            <w:tcW w:w="992" w:type="dxa"/>
          </w:tcPr>
          <w:p w:rsidR="001E44DB" w:rsidRPr="00FD4109" w:rsidRDefault="0069167C" w:rsidP="00CD109B">
            <w:pPr>
              <w:jc w:val="center"/>
              <w:rPr>
                <w:sz w:val="22"/>
                <w:szCs w:val="22"/>
              </w:rPr>
            </w:pPr>
            <w:r w:rsidRPr="00FD4109">
              <w:rPr>
                <w:sz w:val="22"/>
                <w:szCs w:val="22"/>
              </w:rPr>
              <w:t>53</w:t>
            </w:r>
          </w:p>
        </w:tc>
        <w:tc>
          <w:tcPr>
            <w:tcW w:w="993" w:type="dxa"/>
          </w:tcPr>
          <w:p w:rsidR="001E44DB" w:rsidRPr="00FD4109" w:rsidRDefault="0069167C" w:rsidP="00CD109B">
            <w:pPr>
              <w:jc w:val="center"/>
              <w:rPr>
                <w:sz w:val="22"/>
                <w:szCs w:val="22"/>
              </w:rPr>
            </w:pPr>
            <w:r w:rsidRPr="00FD4109">
              <w:rPr>
                <w:sz w:val="22"/>
                <w:szCs w:val="22"/>
              </w:rPr>
              <w:t>63</w:t>
            </w:r>
          </w:p>
        </w:tc>
        <w:tc>
          <w:tcPr>
            <w:tcW w:w="850" w:type="dxa"/>
          </w:tcPr>
          <w:p w:rsidR="001E44DB" w:rsidRPr="00FD4109" w:rsidRDefault="0069167C" w:rsidP="00CD109B">
            <w:pPr>
              <w:jc w:val="center"/>
              <w:rPr>
                <w:sz w:val="22"/>
                <w:szCs w:val="22"/>
              </w:rPr>
            </w:pPr>
            <w:r w:rsidRPr="00FD4109">
              <w:rPr>
                <w:sz w:val="22"/>
                <w:szCs w:val="22"/>
              </w:rPr>
              <w:t>73</w:t>
            </w:r>
          </w:p>
        </w:tc>
        <w:tc>
          <w:tcPr>
            <w:tcW w:w="1843" w:type="dxa"/>
            <w:shd w:val="clear" w:color="auto" w:fill="auto"/>
          </w:tcPr>
          <w:p w:rsidR="001E44DB" w:rsidRPr="00FD4109" w:rsidRDefault="001E44DB" w:rsidP="006D1B94">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4D66CF" w:rsidRPr="00FD4109" w:rsidRDefault="004D66CF" w:rsidP="004D66CF">
            <w:pPr>
              <w:widowControl w:val="0"/>
              <w:autoSpaceDE w:val="0"/>
              <w:autoSpaceDN w:val="0"/>
              <w:rPr>
                <w:sz w:val="22"/>
                <w:szCs w:val="22"/>
              </w:rPr>
            </w:pPr>
            <w:r w:rsidRPr="00FD4109">
              <w:rPr>
                <w:sz w:val="22"/>
                <w:szCs w:val="22"/>
              </w:rPr>
              <w:t>1.3</w:t>
            </w:r>
          </w:p>
        </w:tc>
        <w:tc>
          <w:tcPr>
            <w:tcW w:w="3438" w:type="dxa"/>
            <w:shd w:val="clear" w:color="auto" w:fill="auto"/>
          </w:tcPr>
          <w:p w:rsidR="004D66CF" w:rsidRPr="00FD4109" w:rsidRDefault="004D66CF" w:rsidP="004D66CF">
            <w:pPr>
              <w:widowControl w:val="0"/>
              <w:autoSpaceDE w:val="0"/>
              <w:autoSpaceDN w:val="0"/>
              <w:rPr>
                <w:sz w:val="22"/>
                <w:szCs w:val="22"/>
              </w:rPr>
            </w:pPr>
            <w:r w:rsidRPr="00FD4109">
              <w:rPr>
                <w:sz w:val="22"/>
                <w:szCs w:val="22"/>
              </w:rPr>
              <w:t>Показатель 3.</w:t>
            </w:r>
          </w:p>
          <w:p w:rsidR="004D66CF" w:rsidRPr="00FD4109" w:rsidRDefault="004D66CF" w:rsidP="004D66CF">
            <w:pPr>
              <w:widowControl w:val="0"/>
              <w:autoSpaceDE w:val="0"/>
              <w:autoSpaceDN w:val="0"/>
              <w:rPr>
                <w:sz w:val="22"/>
                <w:szCs w:val="22"/>
              </w:rPr>
            </w:pPr>
            <w:r w:rsidRPr="00FD4109">
              <w:rPr>
                <w:sz w:val="22"/>
                <w:szCs w:val="22"/>
              </w:rPr>
              <w:t>Количество многопрофильных индустриальных парков, технологических парков, промышленных площадок</w:t>
            </w:r>
          </w:p>
        </w:tc>
        <w:tc>
          <w:tcPr>
            <w:tcW w:w="1701" w:type="dxa"/>
            <w:shd w:val="clear" w:color="auto" w:fill="auto"/>
          </w:tcPr>
          <w:p w:rsidR="004D66CF" w:rsidRPr="00FD4109" w:rsidRDefault="004D66CF" w:rsidP="00FD4109">
            <w:pPr>
              <w:widowControl w:val="0"/>
              <w:autoSpaceDE w:val="0"/>
              <w:autoSpaceDN w:val="0"/>
              <w:jc w:val="center"/>
              <w:rPr>
                <w:sz w:val="22"/>
                <w:szCs w:val="22"/>
              </w:rPr>
            </w:pPr>
            <w:r w:rsidRPr="00FD4109">
              <w:rPr>
                <w:sz w:val="22"/>
                <w:szCs w:val="22"/>
              </w:rPr>
              <w:t>Обращение Губернатора Московской области</w:t>
            </w:r>
          </w:p>
        </w:tc>
        <w:tc>
          <w:tcPr>
            <w:tcW w:w="1560" w:type="dxa"/>
            <w:shd w:val="clear" w:color="auto" w:fill="auto"/>
          </w:tcPr>
          <w:p w:rsidR="004D66CF" w:rsidRPr="00FD4109" w:rsidRDefault="004D66CF" w:rsidP="00CD109B">
            <w:pPr>
              <w:pStyle w:val="51"/>
              <w:spacing w:before="0" w:after="0" w:line="240" w:lineRule="auto"/>
              <w:rPr>
                <w:rFonts w:ascii="Times New Roman" w:eastAsia="Calibri" w:hAnsi="Times New Roman"/>
                <w:bCs/>
                <w:color w:val="000000"/>
                <w:spacing w:val="4"/>
                <w:sz w:val="22"/>
                <w:szCs w:val="22"/>
                <w:shd w:val="clear" w:color="auto" w:fill="FFFFFF"/>
                <w:lang w:bidi="ru-RU"/>
              </w:rPr>
            </w:pPr>
            <w:r w:rsidRPr="00FD4109">
              <w:rPr>
                <w:rFonts w:ascii="Times New Roman" w:eastAsia="Calibri" w:hAnsi="Times New Roman"/>
                <w:bCs/>
                <w:color w:val="000000"/>
                <w:spacing w:val="4"/>
                <w:sz w:val="22"/>
                <w:szCs w:val="22"/>
                <w:shd w:val="clear" w:color="auto" w:fill="FFFFFF"/>
                <w:lang w:bidi="ru-RU"/>
              </w:rPr>
              <w:t>единица</w:t>
            </w:r>
          </w:p>
        </w:tc>
        <w:tc>
          <w:tcPr>
            <w:tcW w:w="1134" w:type="dxa"/>
            <w:shd w:val="clear" w:color="auto" w:fill="auto"/>
          </w:tcPr>
          <w:p w:rsidR="004D66CF" w:rsidRPr="00FD4109" w:rsidRDefault="004D66CF" w:rsidP="00CD109B">
            <w:pPr>
              <w:pStyle w:val="51"/>
              <w:spacing w:before="0" w:after="0" w:line="240" w:lineRule="auto"/>
              <w:rPr>
                <w:rFonts w:ascii="Times New Roman" w:eastAsia="Calibri" w:hAnsi="Times New Roman"/>
                <w:bCs/>
                <w:spacing w:val="4"/>
                <w:sz w:val="22"/>
                <w:szCs w:val="22"/>
                <w:shd w:val="clear" w:color="auto" w:fill="FFFFFF"/>
                <w:lang w:bidi="ru-RU"/>
              </w:rPr>
            </w:pPr>
            <w:r w:rsidRPr="00FD4109">
              <w:rPr>
                <w:rFonts w:ascii="Times New Roman" w:eastAsia="Calibri" w:hAnsi="Times New Roman"/>
                <w:bCs/>
                <w:spacing w:val="4"/>
                <w:sz w:val="22"/>
                <w:szCs w:val="22"/>
                <w:shd w:val="clear" w:color="auto" w:fill="FFFFFF"/>
                <w:lang w:bidi="ru-RU"/>
              </w:rPr>
              <w:t>-</w:t>
            </w:r>
          </w:p>
        </w:tc>
        <w:tc>
          <w:tcPr>
            <w:tcW w:w="992" w:type="dxa"/>
            <w:shd w:val="clear" w:color="auto" w:fill="auto"/>
          </w:tcPr>
          <w:p w:rsidR="004D66CF" w:rsidRPr="00FD4109" w:rsidRDefault="004D66CF" w:rsidP="00CD109B">
            <w:pPr>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7</w:t>
            </w:r>
          </w:p>
        </w:tc>
        <w:tc>
          <w:tcPr>
            <w:tcW w:w="992" w:type="dxa"/>
            <w:shd w:val="clear" w:color="auto" w:fill="auto"/>
          </w:tcPr>
          <w:p w:rsidR="004D66CF" w:rsidRPr="00FD4109" w:rsidRDefault="004D66CF" w:rsidP="00CD109B">
            <w:pPr>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7</w:t>
            </w:r>
          </w:p>
        </w:tc>
        <w:tc>
          <w:tcPr>
            <w:tcW w:w="992" w:type="dxa"/>
          </w:tcPr>
          <w:p w:rsidR="004D66CF" w:rsidRPr="00FD4109" w:rsidRDefault="004D66CF" w:rsidP="00CD109B">
            <w:pPr>
              <w:jc w:val="center"/>
              <w:rPr>
                <w:sz w:val="22"/>
                <w:szCs w:val="22"/>
              </w:rPr>
            </w:pPr>
            <w:r w:rsidRPr="00FD4109">
              <w:rPr>
                <w:sz w:val="22"/>
                <w:szCs w:val="22"/>
              </w:rPr>
              <w:t>7</w:t>
            </w:r>
          </w:p>
        </w:tc>
        <w:tc>
          <w:tcPr>
            <w:tcW w:w="993" w:type="dxa"/>
          </w:tcPr>
          <w:p w:rsidR="004D66CF" w:rsidRPr="00FD4109" w:rsidRDefault="004D66CF" w:rsidP="00CD109B">
            <w:pPr>
              <w:jc w:val="center"/>
              <w:rPr>
                <w:sz w:val="22"/>
                <w:szCs w:val="22"/>
              </w:rPr>
            </w:pPr>
            <w:r w:rsidRPr="00FD4109">
              <w:rPr>
                <w:sz w:val="22"/>
                <w:szCs w:val="22"/>
              </w:rPr>
              <w:t>7</w:t>
            </w:r>
          </w:p>
        </w:tc>
        <w:tc>
          <w:tcPr>
            <w:tcW w:w="850" w:type="dxa"/>
          </w:tcPr>
          <w:p w:rsidR="004D66CF" w:rsidRPr="00FD4109" w:rsidRDefault="004D66CF" w:rsidP="00CD109B">
            <w:pPr>
              <w:jc w:val="center"/>
              <w:rPr>
                <w:sz w:val="22"/>
                <w:szCs w:val="22"/>
              </w:rPr>
            </w:pPr>
            <w:r w:rsidRPr="00FD4109">
              <w:rPr>
                <w:sz w:val="22"/>
                <w:szCs w:val="22"/>
              </w:rPr>
              <w:t>7</w:t>
            </w:r>
          </w:p>
        </w:tc>
        <w:tc>
          <w:tcPr>
            <w:tcW w:w="1843" w:type="dxa"/>
            <w:shd w:val="clear" w:color="auto" w:fill="auto"/>
          </w:tcPr>
          <w:p w:rsidR="004D66CF" w:rsidRPr="00FD4109" w:rsidRDefault="004D66CF" w:rsidP="004D66CF">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BF6D58" w:rsidRPr="00FD4109" w:rsidRDefault="00BF6D58" w:rsidP="004D66CF">
            <w:pPr>
              <w:widowControl w:val="0"/>
              <w:autoSpaceDE w:val="0"/>
              <w:autoSpaceDN w:val="0"/>
              <w:rPr>
                <w:sz w:val="22"/>
                <w:szCs w:val="22"/>
              </w:rPr>
            </w:pPr>
            <w:r w:rsidRPr="00FD4109">
              <w:rPr>
                <w:sz w:val="22"/>
                <w:szCs w:val="22"/>
              </w:rPr>
              <w:t>1.</w:t>
            </w:r>
            <w:r w:rsidR="004D66CF" w:rsidRPr="00FD4109">
              <w:rPr>
                <w:sz w:val="22"/>
                <w:szCs w:val="22"/>
              </w:rPr>
              <w:t>4</w:t>
            </w:r>
          </w:p>
        </w:tc>
        <w:tc>
          <w:tcPr>
            <w:tcW w:w="3438" w:type="dxa"/>
            <w:shd w:val="clear" w:color="auto" w:fill="auto"/>
            <w:vAlign w:val="center"/>
          </w:tcPr>
          <w:p w:rsidR="00BF6D58" w:rsidRPr="00FD4109" w:rsidRDefault="00BF6D58" w:rsidP="006D1B94">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w:t>
            </w:r>
            <w:r w:rsidR="004D66CF" w:rsidRPr="00FD4109">
              <w:rPr>
                <w:rFonts w:ascii="Times New Roman" w:hAnsi="Times New Roman"/>
                <w:sz w:val="22"/>
                <w:szCs w:val="22"/>
              </w:rPr>
              <w:t>4</w:t>
            </w:r>
            <w:r w:rsidRPr="00FD4109">
              <w:rPr>
                <w:rFonts w:ascii="Times New Roman" w:hAnsi="Times New Roman"/>
                <w:sz w:val="22"/>
                <w:szCs w:val="22"/>
              </w:rPr>
              <w:t>.</w:t>
            </w:r>
          </w:p>
          <w:p w:rsidR="00BF6D58" w:rsidRPr="00FD4109" w:rsidRDefault="00BF6D58" w:rsidP="004D66CF">
            <w:pPr>
              <w:pStyle w:val="23"/>
              <w:spacing w:after="0" w:line="240" w:lineRule="auto"/>
              <w:rPr>
                <w:rFonts w:ascii="Times New Roman" w:hAnsi="Times New Roman"/>
                <w:sz w:val="22"/>
                <w:szCs w:val="22"/>
              </w:rPr>
            </w:pPr>
            <w:r w:rsidRPr="00FD4109">
              <w:rPr>
                <w:rFonts w:ascii="Times New Roman" w:hAnsi="Times New Roman"/>
                <w:sz w:val="22"/>
                <w:szCs w:val="22"/>
              </w:rPr>
              <w:t xml:space="preserve">Количество привлеченных резидентов </w:t>
            </w:r>
            <w:r w:rsidR="004D66CF" w:rsidRPr="00FD4109">
              <w:rPr>
                <w:rFonts w:ascii="Times New Roman" w:hAnsi="Times New Roman"/>
                <w:sz w:val="22"/>
                <w:szCs w:val="22"/>
              </w:rPr>
              <w:t>на территории городского округа Серпухов Московской области</w:t>
            </w:r>
          </w:p>
        </w:tc>
        <w:tc>
          <w:tcPr>
            <w:tcW w:w="1701" w:type="dxa"/>
            <w:shd w:val="clear" w:color="auto" w:fill="auto"/>
          </w:tcPr>
          <w:p w:rsidR="00BF6D58" w:rsidRPr="00FD4109" w:rsidRDefault="00BF6D58" w:rsidP="00FD4109">
            <w:pPr>
              <w:widowControl w:val="0"/>
              <w:autoSpaceDE w:val="0"/>
              <w:autoSpaceDN w:val="0"/>
              <w:jc w:val="center"/>
              <w:rPr>
                <w:sz w:val="22"/>
                <w:szCs w:val="22"/>
              </w:rPr>
            </w:pPr>
            <w:r w:rsidRPr="00FD4109">
              <w:rPr>
                <w:sz w:val="22"/>
                <w:szCs w:val="22"/>
              </w:rPr>
              <w:t>Отраслевой показатель</w:t>
            </w:r>
          </w:p>
        </w:tc>
        <w:tc>
          <w:tcPr>
            <w:tcW w:w="1560" w:type="dxa"/>
            <w:shd w:val="clear" w:color="auto" w:fill="auto"/>
          </w:tcPr>
          <w:p w:rsidR="00BF6D58" w:rsidRPr="00FD4109" w:rsidRDefault="00BF6D58" w:rsidP="00CD109B">
            <w:pPr>
              <w:pStyle w:val="51"/>
              <w:spacing w:before="0" w:after="0" w:line="240" w:lineRule="auto"/>
              <w:rPr>
                <w:rFonts w:ascii="Times New Roman" w:eastAsia="Calibri" w:hAnsi="Times New Roman"/>
                <w:bCs/>
                <w:color w:val="000000"/>
                <w:spacing w:val="4"/>
                <w:sz w:val="22"/>
                <w:szCs w:val="22"/>
                <w:shd w:val="clear" w:color="auto" w:fill="FFFFFF"/>
                <w:lang w:bidi="ru-RU"/>
              </w:rPr>
            </w:pPr>
            <w:r w:rsidRPr="00FD4109">
              <w:rPr>
                <w:rFonts w:ascii="Times New Roman" w:eastAsia="Calibri" w:hAnsi="Times New Roman"/>
                <w:bCs/>
                <w:color w:val="000000"/>
                <w:spacing w:val="4"/>
                <w:sz w:val="22"/>
                <w:szCs w:val="22"/>
                <w:shd w:val="clear" w:color="auto" w:fill="FFFFFF"/>
                <w:lang w:bidi="ru-RU"/>
              </w:rPr>
              <w:t>единица</w:t>
            </w:r>
          </w:p>
        </w:tc>
        <w:tc>
          <w:tcPr>
            <w:tcW w:w="1134" w:type="dxa"/>
            <w:shd w:val="clear" w:color="auto" w:fill="auto"/>
          </w:tcPr>
          <w:p w:rsidR="00BF6D58" w:rsidRPr="00FD4109" w:rsidRDefault="00BF6D58" w:rsidP="00CD109B">
            <w:pPr>
              <w:pStyle w:val="51"/>
              <w:spacing w:before="0" w:after="0" w:line="240" w:lineRule="auto"/>
              <w:rPr>
                <w:rFonts w:ascii="Times New Roman" w:eastAsia="Calibri" w:hAnsi="Times New Roman"/>
                <w:bCs/>
                <w:spacing w:val="4"/>
                <w:sz w:val="22"/>
                <w:szCs w:val="22"/>
                <w:shd w:val="clear" w:color="auto" w:fill="FFFFFF"/>
                <w:lang w:bidi="ru-RU"/>
              </w:rPr>
            </w:pPr>
            <w:r w:rsidRPr="00FD4109">
              <w:rPr>
                <w:rFonts w:ascii="Times New Roman" w:eastAsia="Calibri" w:hAnsi="Times New Roman"/>
                <w:bCs/>
                <w:spacing w:val="4"/>
                <w:sz w:val="22"/>
                <w:szCs w:val="22"/>
                <w:shd w:val="clear" w:color="auto" w:fill="FFFFFF"/>
                <w:lang w:bidi="ru-RU"/>
              </w:rPr>
              <w:t>-</w:t>
            </w:r>
          </w:p>
        </w:tc>
        <w:tc>
          <w:tcPr>
            <w:tcW w:w="992" w:type="dxa"/>
            <w:shd w:val="clear" w:color="auto" w:fill="auto"/>
          </w:tcPr>
          <w:p w:rsidR="00BF6D58" w:rsidRPr="00FD4109" w:rsidRDefault="00BF6D58" w:rsidP="00CD109B">
            <w:pPr>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w:t>
            </w:r>
          </w:p>
        </w:tc>
        <w:tc>
          <w:tcPr>
            <w:tcW w:w="992" w:type="dxa"/>
            <w:shd w:val="clear" w:color="auto" w:fill="auto"/>
          </w:tcPr>
          <w:p w:rsidR="00BF6D58" w:rsidRPr="00FD4109" w:rsidRDefault="00BF6D58" w:rsidP="00CD109B">
            <w:pPr>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w:t>
            </w:r>
          </w:p>
        </w:tc>
        <w:tc>
          <w:tcPr>
            <w:tcW w:w="992" w:type="dxa"/>
          </w:tcPr>
          <w:p w:rsidR="00BF6D58" w:rsidRPr="00FD4109" w:rsidRDefault="00BF6D58" w:rsidP="00CD109B">
            <w:pPr>
              <w:jc w:val="center"/>
              <w:rPr>
                <w:sz w:val="22"/>
                <w:szCs w:val="22"/>
              </w:rPr>
            </w:pPr>
            <w:r w:rsidRPr="00FD4109">
              <w:rPr>
                <w:sz w:val="22"/>
                <w:szCs w:val="22"/>
              </w:rPr>
              <w:t>1</w:t>
            </w:r>
          </w:p>
        </w:tc>
        <w:tc>
          <w:tcPr>
            <w:tcW w:w="993" w:type="dxa"/>
          </w:tcPr>
          <w:p w:rsidR="00BF6D58" w:rsidRPr="00FD4109" w:rsidRDefault="00BF6D58" w:rsidP="00CD109B">
            <w:pPr>
              <w:jc w:val="center"/>
              <w:rPr>
                <w:sz w:val="22"/>
                <w:szCs w:val="22"/>
              </w:rPr>
            </w:pPr>
            <w:r w:rsidRPr="00FD4109">
              <w:rPr>
                <w:sz w:val="22"/>
                <w:szCs w:val="22"/>
              </w:rPr>
              <w:t>1</w:t>
            </w:r>
          </w:p>
        </w:tc>
        <w:tc>
          <w:tcPr>
            <w:tcW w:w="850" w:type="dxa"/>
          </w:tcPr>
          <w:p w:rsidR="00BF6D58" w:rsidRPr="00FD4109" w:rsidRDefault="00BF6D58" w:rsidP="00CD109B">
            <w:pPr>
              <w:jc w:val="center"/>
              <w:rPr>
                <w:sz w:val="22"/>
                <w:szCs w:val="22"/>
              </w:rPr>
            </w:pPr>
            <w:r w:rsidRPr="00FD4109">
              <w:rPr>
                <w:sz w:val="22"/>
                <w:szCs w:val="22"/>
              </w:rPr>
              <w:t>1</w:t>
            </w:r>
          </w:p>
        </w:tc>
        <w:tc>
          <w:tcPr>
            <w:tcW w:w="1843" w:type="dxa"/>
            <w:shd w:val="clear" w:color="auto" w:fill="auto"/>
          </w:tcPr>
          <w:p w:rsidR="00BF6D58" w:rsidRPr="00FD4109" w:rsidRDefault="00BF6D58" w:rsidP="006D1B94">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3C5653" w:rsidRPr="00FD4109" w:rsidRDefault="003C5653" w:rsidP="004D66CF">
            <w:pPr>
              <w:widowControl w:val="0"/>
              <w:autoSpaceDE w:val="0"/>
              <w:autoSpaceDN w:val="0"/>
              <w:rPr>
                <w:sz w:val="22"/>
                <w:szCs w:val="22"/>
              </w:rPr>
            </w:pPr>
            <w:r w:rsidRPr="00FD4109">
              <w:rPr>
                <w:sz w:val="22"/>
                <w:szCs w:val="22"/>
              </w:rPr>
              <w:lastRenderedPageBreak/>
              <w:t>1.</w:t>
            </w:r>
            <w:r w:rsidR="004D66CF" w:rsidRPr="00FD4109">
              <w:rPr>
                <w:sz w:val="22"/>
                <w:szCs w:val="22"/>
              </w:rPr>
              <w:t>5</w:t>
            </w:r>
          </w:p>
        </w:tc>
        <w:tc>
          <w:tcPr>
            <w:tcW w:w="3438" w:type="dxa"/>
            <w:shd w:val="clear" w:color="auto" w:fill="auto"/>
            <w:vAlign w:val="center"/>
          </w:tcPr>
          <w:p w:rsidR="003C5653" w:rsidRPr="00FD4109" w:rsidRDefault="003C5653" w:rsidP="006D1B94">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w:t>
            </w:r>
            <w:r w:rsidR="004D66CF" w:rsidRPr="00FD4109">
              <w:rPr>
                <w:rFonts w:ascii="Times New Roman" w:hAnsi="Times New Roman"/>
                <w:sz w:val="22"/>
                <w:szCs w:val="22"/>
              </w:rPr>
              <w:t>5</w:t>
            </w:r>
            <w:r w:rsidRPr="00FD4109">
              <w:rPr>
                <w:rFonts w:ascii="Times New Roman" w:hAnsi="Times New Roman"/>
                <w:sz w:val="22"/>
                <w:szCs w:val="22"/>
              </w:rPr>
              <w:t>.</w:t>
            </w:r>
          </w:p>
          <w:p w:rsidR="003C5653" w:rsidRPr="00FD4109" w:rsidRDefault="003C5653" w:rsidP="006D1B94">
            <w:pPr>
              <w:pStyle w:val="23"/>
              <w:spacing w:after="0" w:line="240" w:lineRule="auto"/>
              <w:rPr>
                <w:rFonts w:ascii="Times New Roman" w:hAnsi="Times New Roman"/>
                <w:sz w:val="22"/>
                <w:szCs w:val="22"/>
              </w:rPr>
            </w:pPr>
            <w:r w:rsidRPr="00FD4109">
              <w:rPr>
                <w:rFonts w:ascii="Times New Roman" w:hAnsi="Times New Roman"/>
                <w:sz w:val="22"/>
                <w:szCs w:val="22"/>
              </w:rPr>
              <w:t>Площадь территории, на которую привлечены новые резиденты</w:t>
            </w:r>
          </w:p>
        </w:tc>
        <w:tc>
          <w:tcPr>
            <w:tcW w:w="1701" w:type="dxa"/>
            <w:shd w:val="clear" w:color="auto" w:fill="auto"/>
          </w:tcPr>
          <w:p w:rsidR="003C5653" w:rsidRPr="00FD4109" w:rsidRDefault="003C5653" w:rsidP="00FD4109">
            <w:pPr>
              <w:widowControl w:val="0"/>
              <w:autoSpaceDE w:val="0"/>
              <w:autoSpaceDN w:val="0"/>
              <w:jc w:val="center"/>
              <w:rPr>
                <w:sz w:val="22"/>
                <w:szCs w:val="22"/>
              </w:rPr>
            </w:pPr>
            <w:r w:rsidRPr="00FD4109">
              <w:rPr>
                <w:sz w:val="22"/>
                <w:szCs w:val="22"/>
              </w:rPr>
              <w:t>Отраслевой показатель</w:t>
            </w:r>
          </w:p>
        </w:tc>
        <w:tc>
          <w:tcPr>
            <w:tcW w:w="1560" w:type="dxa"/>
            <w:shd w:val="clear" w:color="auto" w:fill="auto"/>
          </w:tcPr>
          <w:p w:rsidR="003C5653" w:rsidRPr="00FD4109" w:rsidRDefault="003C5653" w:rsidP="00CD109B">
            <w:pPr>
              <w:pStyle w:val="51"/>
              <w:spacing w:before="0" w:after="0" w:line="240" w:lineRule="auto"/>
              <w:rPr>
                <w:rFonts w:ascii="Times New Roman" w:eastAsia="Calibri" w:hAnsi="Times New Roman"/>
                <w:bCs/>
                <w:color w:val="000000"/>
                <w:spacing w:val="4"/>
                <w:sz w:val="22"/>
                <w:szCs w:val="22"/>
                <w:shd w:val="clear" w:color="auto" w:fill="FFFFFF"/>
                <w:lang w:bidi="ru-RU"/>
              </w:rPr>
            </w:pPr>
            <w:r w:rsidRPr="00FD4109">
              <w:rPr>
                <w:rFonts w:ascii="Times New Roman" w:eastAsia="Calibri" w:hAnsi="Times New Roman"/>
                <w:bCs/>
                <w:color w:val="000000"/>
                <w:spacing w:val="4"/>
                <w:sz w:val="22"/>
                <w:szCs w:val="22"/>
                <w:shd w:val="clear" w:color="auto" w:fill="FFFFFF"/>
                <w:lang w:bidi="ru-RU"/>
              </w:rPr>
              <w:t>га</w:t>
            </w:r>
          </w:p>
        </w:tc>
        <w:tc>
          <w:tcPr>
            <w:tcW w:w="1134" w:type="dxa"/>
            <w:shd w:val="clear" w:color="auto" w:fill="auto"/>
          </w:tcPr>
          <w:p w:rsidR="003C5653" w:rsidRPr="00FD4109" w:rsidRDefault="0069167C" w:rsidP="00CD109B">
            <w:pPr>
              <w:pStyle w:val="51"/>
              <w:spacing w:before="0" w:after="0" w:line="240" w:lineRule="auto"/>
              <w:rPr>
                <w:rFonts w:ascii="Times New Roman" w:eastAsia="Calibri" w:hAnsi="Times New Roman"/>
                <w:bCs/>
                <w:spacing w:val="4"/>
                <w:sz w:val="22"/>
                <w:szCs w:val="22"/>
                <w:shd w:val="clear" w:color="auto" w:fill="FFFFFF"/>
                <w:lang w:bidi="ru-RU"/>
              </w:rPr>
            </w:pPr>
            <w:r w:rsidRPr="00FD4109">
              <w:rPr>
                <w:rFonts w:ascii="Times New Roman" w:eastAsia="Calibri" w:hAnsi="Times New Roman"/>
                <w:bCs/>
                <w:spacing w:val="4"/>
                <w:sz w:val="22"/>
                <w:szCs w:val="22"/>
                <w:shd w:val="clear" w:color="auto" w:fill="FFFFFF"/>
                <w:lang w:bidi="ru-RU"/>
              </w:rPr>
              <w:t>-</w:t>
            </w:r>
          </w:p>
        </w:tc>
        <w:tc>
          <w:tcPr>
            <w:tcW w:w="992" w:type="dxa"/>
            <w:shd w:val="clear" w:color="auto" w:fill="auto"/>
          </w:tcPr>
          <w:p w:rsidR="003C5653" w:rsidRPr="00FD4109" w:rsidRDefault="0069167C" w:rsidP="00CD109B">
            <w:pPr>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3</w:t>
            </w:r>
          </w:p>
        </w:tc>
        <w:tc>
          <w:tcPr>
            <w:tcW w:w="992" w:type="dxa"/>
            <w:shd w:val="clear" w:color="auto" w:fill="auto"/>
          </w:tcPr>
          <w:p w:rsidR="003C5653" w:rsidRPr="00FD4109" w:rsidRDefault="0069167C" w:rsidP="00CD109B">
            <w:pPr>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4</w:t>
            </w:r>
          </w:p>
        </w:tc>
        <w:tc>
          <w:tcPr>
            <w:tcW w:w="992" w:type="dxa"/>
          </w:tcPr>
          <w:p w:rsidR="003C5653" w:rsidRPr="00FD4109" w:rsidRDefault="0069167C" w:rsidP="00CD109B">
            <w:pPr>
              <w:jc w:val="center"/>
              <w:rPr>
                <w:sz w:val="22"/>
                <w:szCs w:val="22"/>
              </w:rPr>
            </w:pPr>
            <w:r w:rsidRPr="00FD4109">
              <w:rPr>
                <w:sz w:val="22"/>
                <w:szCs w:val="22"/>
              </w:rPr>
              <w:t>5</w:t>
            </w:r>
          </w:p>
        </w:tc>
        <w:tc>
          <w:tcPr>
            <w:tcW w:w="993" w:type="dxa"/>
          </w:tcPr>
          <w:p w:rsidR="003C5653" w:rsidRPr="00FD4109" w:rsidRDefault="0069167C" w:rsidP="00CD109B">
            <w:pPr>
              <w:jc w:val="center"/>
              <w:rPr>
                <w:sz w:val="22"/>
                <w:szCs w:val="22"/>
              </w:rPr>
            </w:pPr>
            <w:r w:rsidRPr="00FD4109">
              <w:rPr>
                <w:sz w:val="22"/>
                <w:szCs w:val="22"/>
              </w:rPr>
              <w:t>6</w:t>
            </w:r>
          </w:p>
        </w:tc>
        <w:tc>
          <w:tcPr>
            <w:tcW w:w="850" w:type="dxa"/>
          </w:tcPr>
          <w:p w:rsidR="003C5653" w:rsidRPr="00FD4109" w:rsidRDefault="0069167C" w:rsidP="00CD109B">
            <w:pPr>
              <w:jc w:val="center"/>
              <w:rPr>
                <w:sz w:val="22"/>
                <w:szCs w:val="22"/>
              </w:rPr>
            </w:pPr>
            <w:r w:rsidRPr="00FD4109">
              <w:rPr>
                <w:sz w:val="22"/>
                <w:szCs w:val="22"/>
              </w:rPr>
              <w:t>7</w:t>
            </w:r>
          </w:p>
        </w:tc>
        <w:tc>
          <w:tcPr>
            <w:tcW w:w="1843" w:type="dxa"/>
            <w:shd w:val="clear" w:color="auto" w:fill="auto"/>
          </w:tcPr>
          <w:p w:rsidR="003C5653" w:rsidRPr="00FD4109" w:rsidRDefault="003C5653" w:rsidP="006D1B94">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3C5653" w:rsidRPr="00FD4109" w:rsidRDefault="003C5653" w:rsidP="004D66CF">
            <w:pPr>
              <w:widowControl w:val="0"/>
              <w:autoSpaceDE w:val="0"/>
              <w:autoSpaceDN w:val="0"/>
              <w:rPr>
                <w:sz w:val="22"/>
                <w:szCs w:val="22"/>
              </w:rPr>
            </w:pPr>
            <w:r w:rsidRPr="00FD4109">
              <w:rPr>
                <w:sz w:val="22"/>
                <w:szCs w:val="22"/>
              </w:rPr>
              <w:t>1.</w:t>
            </w:r>
            <w:r w:rsidR="004D66CF" w:rsidRPr="00FD4109">
              <w:rPr>
                <w:sz w:val="22"/>
                <w:szCs w:val="22"/>
              </w:rPr>
              <w:t>6</w:t>
            </w:r>
          </w:p>
        </w:tc>
        <w:tc>
          <w:tcPr>
            <w:tcW w:w="3438" w:type="dxa"/>
            <w:shd w:val="clear" w:color="auto" w:fill="auto"/>
            <w:vAlign w:val="center"/>
          </w:tcPr>
          <w:p w:rsidR="003C5653" w:rsidRPr="00FD4109" w:rsidRDefault="003C5653" w:rsidP="003C5653">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w:t>
            </w:r>
            <w:r w:rsidR="004D66CF" w:rsidRPr="00FD4109">
              <w:rPr>
                <w:rFonts w:ascii="Times New Roman" w:hAnsi="Times New Roman"/>
                <w:sz w:val="22"/>
                <w:szCs w:val="22"/>
              </w:rPr>
              <w:t>6</w:t>
            </w:r>
            <w:r w:rsidRPr="00FD4109">
              <w:rPr>
                <w:rFonts w:ascii="Times New Roman" w:hAnsi="Times New Roman"/>
                <w:sz w:val="22"/>
                <w:szCs w:val="22"/>
              </w:rPr>
              <w:t xml:space="preserve">. </w:t>
            </w:r>
          </w:p>
          <w:p w:rsidR="00F7764E" w:rsidRPr="00FD4109" w:rsidRDefault="003C5653" w:rsidP="003C5653">
            <w:pPr>
              <w:widowControl w:val="0"/>
              <w:shd w:val="clear" w:color="auto" w:fill="FFFFFF"/>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 xml:space="preserve">Увеличение среднемесячной заработной платы работников организаций, не относящихся </w:t>
            </w:r>
          </w:p>
          <w:p w:rsidR="003C5653" w:rsidRPr="00FD4109" w:rsidRDefault="003C5653" w:rsidP="003C5653">
            <w:pPr>
              <w:widowControl w:val="0"/>
              <w:shd w:val="clear" w:color="auto" w:fill="FFFFFF"/>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к субъектам малого предпринимательства</w:t>
            </w:r>
          </w:p>
        </w:tc>
        <w:tc>
          <w:tcPr>
            <w:tcW w:w="1701" w:type="dxa"/>
            <w:shd w:val="clear" w:color="auto" w:fill="auto"/>
          </w:tcPr>
          <w:p w:rsidR="003C5653" w:rsidRPr="00FD4109" w:rsidRDefault="003C5653" w:rsidP="00FD4109">
            <w:pPr>
              <w:widowControl w:val="0"/>
              <w:autoSpaceDE w:val="0"/>
              <w:autoSpaceDN w:val="0"/>
              <w:jc w:val="center"/>
              <w:rPr>
                <w:sz w:val="22"/>
                <w:szCs w:val="22"/>
              </w:rPr>
            </w:pPr>
            <w:proofErr w:type="gramStart"/>
            <w:r w:rsidRPr="00FD4109">
              <w:rPr>
                <w:sz w:val="22"/>
                <w:szCs w:val="22"/>
              </w:rPr>
              <w:t>Указной</w:t>
            </w:r>
            <w:proofErr w:type="gramEnd"/>
            <w:r w:rsidR="00CB3CC2" w:rsidRPr="00FD4109">
              <w:rPr>
                <w:sz w:val="22"/>
                <w:szCs w:val="22"/>
              </w:rPr>
              <w:t xml:space="preserve"> (Указ 607)</w:t>
            </w:r>
          </w:p>
        </w:tc>
        <w:tc>
          <w:tcPr>
            <w:tcW w:w="1560" w:type="dxa"/>
            <w:shd w:val="clear" w:color="auto" w:fill="auto"/>
          </w:tcPr>
          <w:p w:rsidR="003C5653" w:rsidRPr="00FD4109" w:rsidRDefault="003C5653" w:rsidP="00CD109B">
            <w:pPr>
              <w:widowControl w:val="0"/>
              <w:shd w:val="clear" w:color="auto" w:fill="FFFFFF"/>
              <w:jc w:val="center"/>
              <w:rPr>
                <w:rFonts w:eastAsia="Calibri"/>
                <w:bCs/>
                <w:spacing w:val="4"/>
                <w:sz w:val="22"/>
                <w:szCs w:val="22"/>
                <w:shd w:val="clear" w:color="auto" w:fill="FFFFFF"/>
                <w:lang w:bidi="ru-RU"/>
              </w:rPr>
            </w:pPr>
            <w:r w:rsidRPr="00FD4109">
              <w:rPr>
                <w:rFonts w:eastAsia="Calibri"/>
                <w:bCs/>
                <w:color w:val="000000"/>
                <w:spacing w:val="4"/>
                <w:sz w:val="22"/>
                <w:szCs w:val="22"/>
                <w:shd w:val="clear" w:color="auto" w:fill="FFFFFF"/>
                <w:lang w:bidi="ru-RU"/>
              </w:rPr>
              <w:t>процент</w:t>
            </w:r>
          </w:p>
        </w:tc>
        <w:tc>
          <w:tcPr>
            <w:tcW w:w="1134" w:type="dxa"/>
            <w:shd w:val="clear" w:color="auto" w:fill="auto"/>
          </w:tcPr>
          <w:p w:rsidR="003C5653" w:rsidRPr="00FD4109" w:rsidRDefault="003C5653"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104,</w:t>
            </w:r>
            <w:r w:rsidR="004D66CF" w:rsidRPr="00FD4109">
              <w:rPr>
                <w:rFonts w:eastAsia="Calibri"/>
                <w:bCs/>
                <w:color w:val="000000"/>
                <w:spacing w:val="4"/>
                <w:sz w:val="22"/>
                <w:szCs w:val="22"/>
                <w:shd w:val="clear" w:color="auto" w:fill="FFFFFF"/>
                <w:lang w:bidi="ru-RU"/>
              </w:rPr>
              <w:t>5</w:t>
            </w:r>
          </w:p>
        </w:tc>
        <w:tc>
          <w:tcPr>
            <w:tcW w:w="992" w:type="dxa"/>
            <w:shd w:val="clear" w:color="auto" w:fill="auto"/>
          </w:tcPr>
          <w:p w:rsidR="003C5653" w:rsidRPr="00FD4109" w:rsidRDefault="003C5653"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10</w:t>
            </w:r>
            <w:r w:rsidR="004D66CF" w:rsidRPr="00FD4109">
              <w:rPr>
                <w:rFonts w:eastAsia="Calibri"/>
                <w:bCs/>
                <w:color w:val="000000"/>
                <w:spacing w:val="4"/>
                <w:sz w:val="22"/>
                <w:szCs w:val="22"/>
                <w:shd w:val="clear" w:color="auto" w:fill="FFFFFF"/>
                <w:lang w:bidi="ru-RU"/>
              </w:rPr>
              <w:t>6</w:t>
            </w:r>
            <w:r w:rsidRPr="00FD4109">
              <w:rPr>
                <w:rFonts w:eastAsia="Calibri"/>
                <w:bCs/>
                <w:color w:val="000000"/>
                <w:spacing w:val="4"/>
                <w:sz w:val="22"/>
                <w:szCs w:val="22"/>
                <w:shd w:val="clear" w:color="auto" w:fill="FFFFFF"/>
                <w:lang w:bidi="ru-RU"/>
              </w:rPr>
              <w:t>,</w:t>
            </w:r>
            <w:r w:rsidR="004D66CF" w:rsidRPr="00FD4109">
              <w:rPr>
                <w:rFonts w:eastAsia="Calibri"/>
                <w:bCs/>
                <w:color w:val="000000"/>
                <w:spacing w:val="4"/>
                <w:sz w:val="22"/>
                <w:szCs w:val="22"/>
                <w:shd w:val="clear" w:color="auto" w:fill="FFFFFF"/>
                <w:lang w:bidi="ru-RU"/>
              </w:rPr>
              <w:t>2</w:t>
            </w:r>
          </w:p>
        </w:tc>
        <w:tc>
          <w:tcPr>
            <w:tcW w:w="992" w:type="dxa"/>
            <w:shd w:val="clear" w:color="auto" w:fill="auto"/>
          </w:tcPr>
          <w:p w:rsidR="003C5653" w:rsidRPr="00FD4109" w:rsidRDefault="003C5653" w:rsidP="00CD109B">
            <w:pPr>
              <w:widowControl w:val="0"/>
              <w:shd w:val="clear" w:color="auto" w:fill="FFFFFF"/>
              <w:ind w:right="-108"/>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10</w:t>
            </w:r>
            <w:r w:rsidR="004D66CF" w:rsidRPr="00FD4109">
              <w:rPr>
                <w:rFonts w:eastAsia="Calibri"/>
                <w:bCs/>
                <w:color w:val="000000"/>
                <w:spacing w:val="4"/>
                <w:sz w:val="22"/>
                <w:szCs w:val="22"/>
                <w:shd w:val="clear" w:color="auto" w:fill="FFFFFF"/>
                <w:lang w:bidi="ru-RU"/>
              </w:rPr>
              <w:t>5</w:t>
            </w:r>
            <w:r w:rsidRPr="00FD4109">
              <w:rPr>
                <w:rFonts w:eastAsia="Calibri"/>
                <w:bCs/>
                <w:color w:val="000000"/>
                <w:spacing w:val="4"/>
                <w:sz w:val="22"/>
                <w:szCs w:val="22"/>
                <w:shd w:val="clear" w:color="auto" w:fill="FFFFFF"/>
                <w:lang w:bidi="ru-RU"/>
              </w:rPr>
              <w:t>,1</w:t>
            </w:r>
          </w:p>
        </w:tc>
        <w:tc>
          <w:tcPr>
            <w:tcW w:w="992" w:type="dxa"/>
          </w:tcPr>
          <w:p w:rsidR="003C5653" w:rsidRPr="00FD4109" w:rsidRDefault="004D66CF" w:rsidP="00CD109B">
            <w:pPr>
              <w:jc w:val="center"/>
              <w:rPr>
                <w:sz w:val="22"/>
                <w:szCs w:val="22"/>
              </w:rPr>
            </w:pPr>
            <w:r w:rsidRPr="00FD4109">
              <w:rPr>
                <w:sz w:val="22"/>
                <w:szCs w:val="22"/>
              </w:rPr>
              <w:t>105,1</w:t>
            </w:r>
          </w:p>
        </w:tc>
        <w:tc>
          <w:tcPr>
            <w:tcW w:w="993" w:type="dxa"/>
          </w:tcPr>
          <w:p w:rsidR="003C5653" w:rsidRPr="00FD4109" w:rsidRDefault="004D66CF" w:rsidP="00CD109B">
            <w:pPr>
              <w:jc w:val="center"/>
              <w:rPr>
                <w:sz w:val="22"/>
                <w:szCs w:val="22"/>
              </w:rPr>
            </w:pPr>
            <w:r w:rsidRPr="00FD4109">
              <w:rPr>
                <w:sz w:val="22"/>
                <w:szCs w:val="22"/>
              </w:rPr>
              <w:t>105,1</w:t>
            </w:r>
          </w:p>
        </w:tc>
        <w:tc>
          <w:tcPr>
            <w:tcW w:w="850" w:type="dxa"/>
          </w:tcPr>
          <w:p w:rsidR="003C5653" w:rsidRPr="00FD4109" w:rsidRDefault="004D66CF" w:rsidP="00CD109B">
            <w:pPr>
              <w:jc w:val="center"/>
              <w:rPr>
                <w:sz w:val="22"/>
                <w:szCs w:val="22"/>
              </w:rPr>
            </w:pPr>
            <w:r w:rsidRPr="00FD4109">
              <w:rPr>
                <w:sz w:val="22"/>
                <w:szCs w:val="22"/>
              </w:rPr>
              <w:t>105,1</w:t>
            </w:r>
          </w:p>
        </w:tc>
        <w:tc>
          <w:tcPr>
            <w:tcW w:w="1843" w:type="dxa"/>
            <w:shd w:val="clear" w:color="auto" w:fill="auto"/>
          </w:tcPr>
          <w:p w:rsidR="003C5653" w:rsidRPr="00FD4109" w:rsidRDefault="003C5653" w:rsidP="003C5653">
            <w:pPr>
              <w:rPr>
                <w:sz w:val="22"/>
                <w:szCs w:val="22"/>
              </w:rPr>
            </w:pPr>
            <w:r w:rsidRPr="00FD4109">
              <w:rPr>
                <w:sz w:val="22"/>
                <w:szCs w:val="22"/>
              </w:rPr>
              <w:t>Основное мероприятие 07</w:t>
            </w:r>
          </w:p>
        </w:tc>
      </w:tr>
      <w:tr w:rsidR="00CD109B" w:rsidRPr="000E1A55" w:rsidTr="00CD109B">
        <w:tc>
          <w:tcPr>
            <w:tcW w:w="639" w:type="dxa"/>
            <w:shd w:val="clear" w:color="auto" w:fill="auto"/>
          </w:tcPr>
          <w:p w:rsidR="004D66CF" w:rsidRPr="00FD4109" w:rsidRDefault="004D66CF" w:rsidP="004D66CF">
            <w:pPr>
              <w:widowControl w:val="0"/>
              <w:autoSpaceDE w:val="0"/>
              <w:autoSpaceDN w:val="0"/>
              <w:rPr>
                <w:sz w:val="22"/>
                <w:szCs w:val="22"/>
              </w:rPr>
            </w:pPr>
            <w:r w:rsidRPr="00FD4109">
              <w:rPr>
                <w:sz w:val="22"/>
                <w:szCs w:val="22"/>
              </w:rPr>
              <w:t>1.7</w:t>
            </w:r>
          </w:p>
        </w:tc>
        <w:tc>
          <w:tcPr>
            <w:tcW w:w="3438" w:type="dxa"/>
            <w:shd w:val="clear" w:color="auto" w:fill="auto"/>
            <w:vAlign w:val="center"/>
          </w:tcPr>
          <w:p w:rsidR="004D66CF" w:rsidRPr="00FD4109" w:rsidRDefault="004D66CF" w:rsidP="003C5653">
            <w:pPr>
              <w:pStyle w:val="23"/>
              <w:spacing w:after="0" w:line="240" w:lineRule="auto"/>
              <w:rPr>
                <w:rFonts w:ascii="Times New Roman" w:hAnsi="Times New Roman"/>
                <w:sz w:val="22"/>
                <w:szCs w:val="22"/>
              </w:rPr>
            </w:pPr>
            <w:r w:rsidRPr="00FD4109">
              <w:rPr>
                <w:rFonts w:ascii="Times New Roman" w:hAnsi="Times New Roman"/>
                <w:sz w:val="22"/>
                <w:szCs w:val="22"/>
              </w:rPr>
              <w:t>Показатель 7.</w:t>
            </w:r>
          </w:p>
          <w:p w:rsidR="004D66CF" w:rsidRPr="00FD4109" w:rsidRDefault="004D66CF" w:rsidP="003C5653">
            <w:pPr>
              <w:pStyle w:val="23"/>
              <w:spacing w:after="0" w:line="240" w:lineRule="auto"/>
              <w:rPr>
                <w:rFonts w:ascii="Times New Roman" w:hAnsi="Times New Roman"/>
                <w:sz w:val="22"/>
                <w:szCs w:val="22"/>
              </w:rPr>
            </w:pPr>
            <w:r w:rsidRPr="00FD4109">
              <w:rPr>
                <w:rFonts w:ascii="Times New Roman" w:hAnsi="Times New Roman"/>
                <w:sz w:val="22"/>
                <w:szCs w:val="22"/>
              </w:rPr>
              <w:t>Количество высокопроизводительных рабочих мест во внебюджетном секторе</w:t>
            </w:r>
          </w:p>
        </w:tc>
        <w:tc>
          <w:tcPr>
            <w:tcW w:w="1701" w:type="dxa"/>
            <w:shd w:val="clear" w:color="auto" w:fill="auto"/>
          </w:tcPr>
          <w:p w:rsidR="004D66CF" w:rsidRPr="00FD4109" w:rsidRDefault="004D66CF" w:rsidP="00FD4109">
            <w:pPr>
              <w:widowControl w:val="0"/>
              <w:autoSpaceDE w:val="0"/>
              <w:autoSpaceDN w:val="0"/>
              <w:jc w:val="center"/>
              <w:rPr>
                <w:sz w:val="22"/>
                <w:szCs w:val="22"/>
              </w:rPr>
            </w:pPr>
            <w:r w:rsidRPr="00FD4109">
              <w:rPr>
                <w:sz w:val="22"/>
                <w:szCs w:val="22"/>
              </w:rPr>
              <w:t>ВДЛ (Указ Президента РФ № 193)</w:t>
            </w:r>
          </w:p>
        </w:tc>
        <w:tc>
          <w:tcPr>
            <w:tcW w:w="1560" w:type="dxa"/>
            <w:shd w:val="clear" w:color="auto" w:fill="auto"/>
          </w:tcPr>
          <w:p w:rsidR="004D66CF" w:rsidRPr="00FD4109" w:rsidRDefault="004D66CF"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единица</w:t>
            </w:r>
          </w:p>
        </w:tc>
        <w:tc>
          <w:tcPr>
            <w:tcW w:w="1134" w:type="dxa"/>
            <w:shd w:val="clear" w:color="auto" w:fill="auto"/>
          </w:tcPr>
          <w:p w:rsidR="004D66CF" w:rsidRPr="00FD4109" w:rsidRDefault="004D66CF" w:rsidP="00CD109B">
            <w:pPr>
              <w:widowControl w:val="0"/>
              <w:shd w:val="clear" w:color="auto" w:fill="FFFFFF"/>
              <w:jc w:val="center"/>
              <w:rPr>
                <w:rFonts w:eastAsia="Calibri"/>
                <w:bCs/>
                <w:spacing w:val="4"/>
                <w:sz w:val="22"/>
                <w:szCs w:val="22"/>
                <w:shd w:val="clear" w:color="auto" w:fill="FFFFFF"/>
                <w:lang w:bidi="ru-RU"/>
              </w:rPr>
            </w:pPr>
            <w:r w:rsidRPr="00FD4109">
              <w:rPr>
                <w:rFonts w:eastAsia="Calibri"/>
                <w:bCs/>
                <w:spacing w:val="4"/>
                <w:sz w:val="22"/>
                <w:szCs w:val="22"/>
                <w:shd w:val="clear" w:color="auto" w:fill="FFFFFF"/>
                <w:lang w:bidi="ru-RU"/>
              </w:rPr>
              <w:t>2,2</w:t>
            </w:r>
          </w:p>
        </w:tc>
        <w:tc>
          <w:tcPr>
            <w:tcW w:w="992" w:type="dxa"/>
            <w:shd w:val="clear" w:color="auto" w:fill="auto"/>
          </w:tcPr>
          <w:p w:rsidR="004D66CF" w:rsidRPr="00FD4109" w:rsidRDefault="004D66CF"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3,3</w:t>
            </w:r>
          </w:p>
        </w:tc>
        <w:tc>
          <w:tcPr>
            <w:tcW w:w="992" w:type="dxa"/>
            <w:shd w:val="clear" w:color="auto" w:fill="auto"/>
          </w:tcPr>
          <w:p w:rsidR="004D66CF" w:rsidRPr="00FD4109" w:rsidRDefault="004D66CF"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3,2</w:t>
            </w:r>
          </w:p>
        </w:tc>
        <w:tc>
          <w:tcPr>
            <w:tcW w:w="992" w:type="dxa"/>
          </w:tcPr>
          <w:p w:rsidR="004D66CF" w:rsidRPr="00FD4109" w:rsidRDefault="004D66CF" w:rsidP="00CD109B">
            <w:pPr>
              <w:widowControl w:val="0"/>
              <w:autoSpaceDE w:val="0"/>
              <w:autoSpaceDN w:val="0"/>
              <w:jc w:val="center"/>
              <w:rPr>
                <w:sz w:val="22"/>
                <w:szCs w:val="22"/>
              </w:rPr>
            </w:pPr>
            <w:r w:rsidRPr="00FD4109">
              <w:rPr>
                <w:sz w:val="22"/>
                <w:szCs w:val="22"/>
              </w:rPr>
              <w:t>3,8</w:t>
            </w:r>
          </w:p>
        </w:tc>
        <w:tc>
          <w:tcPr>
            <w:tcW w:w="993" w:type="dxa"/>
          </w:tcPr>
          <w:p w:rsidR="004D66CF" w:rsidRPr="00FD4109" w:rsidRDefault="004D66CF" w:rsidP="00CD109B">
            <w:pPr>
              <w:widowControl w:val="0"/>
              <w:autoSpaceDE w:val="0"/>
              <w:autoSpaceDN w:val="0"/>
              <w:jc w:val="center"/>
              <w:rPr>
                <w:sz w:val="22"/>
                <w:szCs w:val="22"/>
              </w:rPr>
            </w:pPr>
            <w:r w:rsidRPr="00FD4109">
              <w:rPr>
                <w:sz w:val="22"/>
                <w:szCs w:val="22"/>
              </w:rPr>
              <w:t>3,9</w:t>
            </w:r>
          </w:p>
        </w:tc>
        <w:tc>
          <w:tcPr>
            <w:tcW w:w="850" w:type="dxa"/>
          </w:tcPr>
          <w:p w:rsidR="004D66CF" w:rsidRPr="00FD4109" w:rsidRDefault="004D66CF" w:rsidP="00CD109B">
            <w:pPr>
              <w:widowControl w:val="0"/>
              <w:autoSpaceDE w:val="0"/>
              <w:autoSpaceDN w:val="0"/>
              <w:jc w:val="center"/>
              <w:rPr>
                <w:sz w:val="22"/>
                <w:szCs w:val="22"/>
              </w:rPr>
            </w:pPr>
            <w:r w:rsidRPr="00FD4109">
              <w:rPr>
                <w:sz w:val="22"/>
                <w:szCs w:val="22"/>
              </w:rPr>
              <w:t>3,9</w:t>
            </w:r>
          </w:p>
        </w:tc>
        <w:tc>
          <w:tcPr>
            <w:tcW w:w="1843" w:type="dxa"/>
            <w:shd w:val="clear" w:color="auto" w:fill="auto"/>
          </w:tcPr>
          <w:p w:rsidR="004D66CF" w:rsidRPr="00FD4109" w:rsidRDefault="004D66CF" w:rsidP="003C5653">
            <w:pPr>
              <w:rPr>
                <w:sz w:val="22"/>
                <w:szCs w:val="22"/>
              </w:rPr>
            </w:pPr>
            <w:r w:rsidRPr="00FD4109">
              <w:rPr>
                <w:sz w:val="22"/>
                <w:szCs w:val="22"/>
              </w:rPr>
              <w:t>Основное мероприятие 07</w:t>
            </w:r>
          </w:p>
        </w:tc>
      </w:tr>
      <w:tr w:rsidR="00CD109B" w:rsidRPr="000E1A55" w:rsidTr="00CD109B">
        <w:tc>
          <w:tcPr>
            <w:tcW w:w="639" w:type="dxa"/>
            <w:shd w:val="clear" w:color="auto" w:fill="auto"/>
          </w:tcPr>
          <w:p w:rsidR="004D66CF" w:rsidRPr="00FD4109" w:rsidRDefault="004D66CF" w:rsidP="004D66CF">
            <w:pPr>
              <w:widowControl w:val="0"/>
              <w:autoSpaceDE w:val="0"/>
              <w:autoSpaceDN w:val="0"/>
              <w:rPr>
                <w:sz w:val="22"/>
                <w:szCs w:val="22"/>
              </w:rPr>
            </w:pPr>
            <w:r w:rsidRPr="00FD4109">
              <w:rPr>
                <w:sz w:val="22"/>
                <w:szCs w:val="22"/>
              </w:rPr>
              <w:t>1.8</w:t>
            </w:r>
          </w:p>
        </w:tc>
        <w:tc>
          <w:tcPr>
            <w:tcW w:w="3438" w:type="dxa"/>
            <w:shd w:val="clear" w:color="auto" w:fill="auto"/>
          </w:tcPr>
          <w:p w:rsidR="004D66CF" w:rsidRPr="00FD4109" w:rsidRDefault="004D66CF" w:rsidP="004D66CF">
            <w:pPr>
              <w:pStyle w:val="23"/>
              <w:spacing w:after="0" w:line="240" w:lineRule="auto"/>
              <w:rPr>
                <w:rFonts w:ascii="Times New Roman" w:hAnsi="Times New Roman"/>
                <w:sz w:val="22"/>
                <w:szCs w:val="22"/>
              </w:rPr>
            </w:pPr>
            <w:r w:rsidRPr="00FD4109">
              <w:rPr>
                <w:rFonts w:ascii="Times New Roman" w:hAnsi="Times New Roman"/>
                <w:sz w:val="22"/>
                <w:szCs w:val="22"/>
              </w:rPr>
              <w:t>Показатель 8.</w:t>
            </w:r>
          </w:p>
          <w:p w:rsidR="004D66CF" w:rsidRPr="00FD4109" w:rsidRDefault="004D66CF" w:rsidP="004D66CF">
            <w:pPr>
              <w:pStyle w:val="23"/>
              <w:spacing w:after="0" w:line="240" w:lineRule="auto"/>
              <w:rPr>
                <w:rFonts w:ascii="Times New Roman" w:hAnsi="Times New Roman"/>
                <w:sz w:val="22"/>
                <w:szCs w:val="22"/>
              </w:rPr>
            </w:pPr>
            <w:r w:rsidRPr="00FD4109">
              <w:rPr>
                <w:rFonts w:ascii="Times New Roman" w:hAnsi="Times New Roman"/>
                <w:sz w:val="22"/>
                <w:szCs w:val="22"/>
              </w:rPr>
              <w:t xml:space="preserve">Производительность труда в базовых </w:t>
            </w:r>
            <w:proofErr w:type="spellStart"/>
            <w:r w:rsidRPr="00FD4109">
              <w:rPr>
                <w:rFonts w:ascii="Times New Roman" w:hAnsi="Times New Roman"/>
                <w:sz w:val="22"/>
                <w:szCs w:val="22"/>
              </w:rPr>
              <w:t>несырьевых</w:t>
            </w:r>
            <w:proofErr w:type="spellEnd"/>
            <w:r w:rsidRPr="00FD4109">
              <w:rPr>
                <w:rFonts w:ascii="Times New Roman" w:hAnsi="Times New Roman"/>
                <w:sz w:val="22"/>
                <w:szCs w:val="22"/>
              </w:rPr>
              <w:t xml:space="preserve"> отраслях</w:t>
            </w:r>
          </w:p>
        </w:tc>
        <w:tc>
          <w:tcPr>
            <w:tcW w:w="1701" w:type="dxa"/>
            <w:shd w:val="clear" w:color="auto" w:fill="auto"/>
          </w:tcPr>
          <w:p w:rsidR="004D66CF" w:rsidRPr="00FD4109" w:rsidRDefault="004D66CF" w:rsidP="00FD4109">
            <w:pPr>
              <w:widowControl w:val="0"/>
              <w:autoSpaceDE w:val="0"/>
              <w:autoSpaceDN w:val="0"/>
              <w:jc w:val="center"/>
              <w:rPr>
                <w:sz w:val="22"/>
                <w:szCs w:val="22"/>
              </w:rPr>
            </w:pPr>
            <w:r w:rsidRPr="00FD4109">
              <w:rPr>
                <w:sz w:val="22"/>
                <w:szCs w:val="22"/>
              </w:rPr>
              <w:t>ВДЛ (Указ Президента РФ № 193)</w:t>
            </w:r>
          </w:p>
        </w:tc>
        <w:tc>
          <w:tcPr>
            <w:tcW w:w="1560" w:type="dxa"/>
            <w:shd w:val="clear" w:color="auto" w:fill="auto"/>
          </w:tcPr>
          <w:p w:rsidR="004D66CF" w:rsidRPr="00FD4109" w:rsidRDefault="004D66CF"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процент</w:t>
            </w:r>
          </w:p>
        </w:tc>
        <w:tc>
          <w:tcPr>
            <w:tcW w:w="1134" w:type="dxa"/>
            <w:shd w:val="clear" w:color="auto" w:fill="auto"/>
          </w:tcPr>
          <w:p w:rsidR="004D66CF" w:rsidRPr="00FD4109" w:rsidRDefault="004D66CF" w:rsidP="00CD109B">
            <w:pPr>
              <w:widowControl w:val="0"/>
              <w:shd w:val="clear" w:color="auto" w:fill="FFFFFF"/>
              <w:jc w:val="center"/>
              <w:rPr>
                <w:rFonts w:eastAsia="Calibri"/>
                <w:bCs/>
                <w:spacing w:val="4"/>
                <w:sz w:val="22"/>
                <w:szCs w:val="22"/>
                <w:shd w:val="clear" w:color="auto" w:fill="FFFFFF"/>
                <w:lang w:bidi="ru-RU"/>
              </w:rPr>
            </w:pPr>
            <w:r w:rsidRPr="00FD4109">
              <w:rPr>
                <w:rFonts w:eastAsia="Calibri"/>
                <w:bCs/>
                <w:spacing w:val="4"/>
                <w:sz w:val="22"/>
                <w:szCs w:val="22"/>
                <w:shd w:val="clear" w:color="auto" w:fill="FFFFFF"/>
                <w:lang w:bidi="ru-RU"/>
              </w:rPr>
              <w:t>11</w:t>
            </w:r>
          </w:p>
        </w:tc>
        <w:tc>
          <w:tcPr>
            <w:tcW w:w="992" w:type="dxa"/>
            <w:shd w:val="clear" w:color="auto" w:fill="auto"/>
          </w:tcPr>
          <w:p w:rsidR="004D66CF" w:rsidRPr="00FD4109" w:rsidRDefault="004D66CF"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12</w:t>
            </w:r>
          </w:p>
        </w:tc>
        <w:tc>
          <w:tcPr>
            <w:tcW w:w="992" w:type="dxa"/>
            <w:shd w:val="clear" w:color="auto" w:fill="auto"/>
          </w:tcPr>
          <w:p w:rsidR="004D66CF" w:rsidRPr="00FD4109" w:rsidRDefault="004D66CF"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13</w:t>
            </w:r>
          </w:p>
        </w:tc>
        <w:tc>
          <w:tcPr>
            <w:tcW w:w="992" w:type="dxa"/>
          </w:tcPr>
          <w:p w:rsidR="004D66CF" w:rsidRPr="00FD4109" w:rsidRDefault="004D66CF" w:rsidP="00CD109B">
            <w:pPr>
              <w:widowControl w:val="0"/>
              <w:autoSpaceDE w:val="0"/>
              <w:autoSpaceDN w:val="0"/>
              <w:jc w:val="center"/>
              <w:rPr>
                <w:sz w:val="22"/>
                <w:szCs w:val="22"/>
              </w:rPr>
            </w:pPr>
            <w:r w:rsidRPr="00FD4109">
              <w:rPr>
                <w:sz w:val="22"/>
                <w:szCs w:val="22"/>
              </w:rPr>
              <w:t>14</w:t>
            </w:r>
          </w:p>
        </w:tc>
        <w:tc>
          <w:tcPr>
            <w:tcW w:w="993" w:type="dxa"/>
          </w:tcPr>
          <w:p w:rsidR="004D66CF" w:rsidRPr="00FD4109" w:rsidRDefault="004D66CF" w:rsidP="00CD109B">
            <w:pPr>
              <w:widowControl w:val="0"/>
              <w:autoSpaceDE w:val="0"/>
              <w:autoSpaceDN w:val="0"/>
              <w:jc w:val="center"/>
              <w:rPr>
                <w:sz w:val="22"/>
                <w:szCs w:val="22"/>
              </w:rPr>
            </w:pPr>
            <w:r w:rsidRPr="00FD4109">
              <w:rPr>
                <w:sz w:val="22"/>
                <w:szCs w:val="22"/>
              </w:rPr>
              <w:t>15</w:t>
            </w:r>
          </w:p>
        </w:tc>
        <w:tc>
          <w:tcPr>
            <w:tcW w:w="850" w:type="dxa"/>
          </w:tcPr>
          <w:p w:rsidR="004D66CF" w:rsidRPr="00FD4109" w:rsidRDefault="004D66CF" w:rsidP="00CD109B">
            <w:pPr>
              <w:widowControl w:val="0"/>
              <w:autoSpaceDE w:val="0"/>
              <w:autoSpaceDN w:val="0"/>
              <w:jc w:val="center"/>
              <w:rPr>
                <w:sz w:val="22"/>
                <w:szCs w:val="22"/>
              </w:rPr>
            </w:pPr>
            <w:r w:rsidRPr="00FD4109">
              <w:rPr>
                <w:sz w:val="22"/>
                <w:szCs w:val="22"/>
              </w:rPr>
              <w:t>15</w:t>
            </w:r>
          </w:p>
        </w:tc>
        <w:tc>
          <w:tcPr>
            <w:tcW w:w="1843" w:type="dxa"/>
            <w:shd w:val="clear" w:color="auto" w:fill="auto"/>
          </w:tcPr>
          <w:p w:rsidR="004D66CF" w:rsidRPr="00FD4109" w:rsidRDefault="004D66CF" w:rsidP="003C5653">
            <w:pPr>
              <w:rPr>
                <w:sz w:val="22"/>
                <w:szCs w:val="22"/>
              </w:rPr>
            </w:pPr>
            <w:r w:rsidRPr="00FD4109">
              <w:rPr>
                <w:sz w:val="22"/>
                <w:szCs w:val="22"/>
              </w:rPr>
              <w:t>Основное мероприятие 07</w:t>
            </w:r>
          </w:p>
        </w:tc>
      </w:tr>
      <w:tr w:rsidR="00CD109B" w:rsidRPr="000E1A55" w:rsidTr="00CD109B">
        <w:tc>
          <w:tcPr>
            <w:tcW w:w="639" w:type="dxa"/>
            <w:shd w:val="clear" w:color="auto" w:fill="auto"/>
          </w:tcPr>
          <w:p w:rsidR="00011F7B" w:rsidRPr="00FD4109" w:rsidRDefault="00011F7B" w:rsidP="004D66CF">
            <w:pPr>
              <w:widowControl w:val="0"/>
              <w:autoSpaceDE w:val="0"/>
              <w:autoSpaceDN w:val="0"/>
              <w:rPr>
                <w:sz w:val="22"/>
                <w:szCs w:val="22"/>
              </w:rPr>
            </w:pPr>
            <w:r w:rsidRPr="00FD4109">
              <w:rPr>
                <w:sz w:val="22"/>
                <w:szCs w:val="22"/>
              </w:rPr>
              <w:t>1.9</w:t>
            </w:r>
          </w:p>
        </w:tc>
        <w:tc>
          <w:tcPr>
            <w:tcW w:w="3438" w:type="dxa"/>
            <w:shd w:val="clear" w:color="auto" w:fill="auto"/>
            <w:vAlign w:val="center"/>
          </w:tcPr>
          <w:p w:rsidR="00011F7B" w:rsidRPr="00FD4109" w:rsidRDefault="00011F7B" w:rsidP="00CB3CC2">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9. </w:t>
            </w:r>
          </w:p>
          <w:p w:rsidR="00011F7B" w:rsidRPr="00FD4109" w:rsidRDefault="00011F7B" w:rsidP="00A10C0F">
            <w:pPr>
              <w:widowControl w:val="0"/>
              <w:rPr>
                <w:spacing w:val="3"/>
                <w:sz w:val="22"/>
                <w:szCs w:val="22"/>
                <w:shd w:val="clear" w:color="auto" w:fill="FFFFFF"/>
                <w:lang w:bidi="ru-RU"/>
              </w:rPr>
            </w:pPr>
            <w:r w:rsidRPr="00FD4109">
              <w:rPr>
                <w:spacing w:val="3"/>
                <w:sz w:val="22"/>
                <w:szCs w:val="22"/>
                <w:shd w:val="clear" w:color="auto" w:fill="FFFFFF"/>
                <w:lang w:bidi="ru-RU"/>
              </w:rPr>
              <w:t>Объем</w:t>
            </w:r>
            <w:r w:rsidR="00FD4109" w:rsidRPr="00FD4109">
              <w:rPr>
                <w:spacing w:val="3"/>
                <w:sz w:val="22"/>
                <w:szCs w:val="22"/>
                <w:shd w:val="clear" w:color="auto" w:fill="FFFFFF"/>
                <w:lang w:bidi="ru-RU"/>
              </w:rPr>
              <w:t xml:space="preserve"> инвестиций в основной капитал </w:t>
            </w:r>
            <w:r w:rsidRPr="00FD4109">
              <w:rPr>
                <w:spacing w:val="3"/>
                <w:sz w:val="22"/>
                <w:szCs w:val="22"/>
                <w:shd w:val="clear" w:color="auto" w:fill="FFFFFF"/>
                <w:lang w:bidi="ru-RU"/>
              </w:rPr>
              <w:t>за исключением инвести</w:t>
            </w:r>
            <w:r w:rsidR="00A10C0F">
              <w:rPr>
                <w:spacing w:val="3"/>
                <w:sz w:val="22"/>
                <w:szCs w:val="22"/>
                <w:shd w:val="clear" w:color="auto" w:fill="FFFFFF"/>
                <w:lang w:bidi="ru-RU"/>
              </w:rPr>
              <w:t>ций инфраструктурных монополий ФБ</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ВДЛ (Указ Президента РФ № 193)</w:t>
            </w:r>
          </w:p>
        </w:tc>
        <w:tc>
          <w:tcPr>
            <w:tcW w:w="1560" w:type="dxa"/>
            <w:shd w:val="clear" w:color="auto" w:fill="auto"/>
          </w:tcPr>
          <w:p w:rsidR="00011F7B" w:rsidRPr="00FD4109" w:rsidRDefault="00011F7B"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млн. руб.</w:t>
            </w:r>
          </w:p>
        </w:tc>
        <w:tc>
          <w:tcPr>
            <w:tcW w:w="1134" w:type="dxa"/>
            <w:shd w:val="clear" w:color="auto" w:fill="auto"/>
          </w:tcPr>
          <w:p w:rsidR="00011F7B" w:rsidRPr="00FD4109" w:rsidRDefault="00011F7B" w:rsidP="00CD109B">
            <w:pPr>
              <w:widowControl w:val="0"/>
              <w:shd w:val="clear" w:color="auto" w:fill="FFFFFF"/>
              <w:jc w:val="center"/>
              <w:rPr>
                <w:rFonts w:eastAsia="Calibri"/>
                <w:bCs/>
                <w:spacing w:val="4"/>
                <w:sz w:val="22"/>
                <w:szCs w:val="22"/>
                <w:shd w:val="clear" w:color="auto" w:fill="FFFFFF"/>
                <w:lang w:bidi="ru-RU"/>
              </w:rPr>
            </w:pPr>
            <w:r w:rsidRPr="00FD4109">
              <w:rPr>
                <w:rFonts w:eastAsia="Calibri"/>
                <w:bCs/>
                <w:spacing w:val="4"/>
                <w:sz w:val="22"/>
                <w:szCs w:val="22"/>
                <w:shd w:val="clear" w:color="auto" w:fill="FFFFFF"/>
                <w:lang w:bidi="ru-RU"/>
              </w:rPr>
              <w:t>6304,3</w:t>
            </w:r>
          </w:p>
        </w:tc>
        <w:tc>
          <w:tcPr>
            <w:tcW w:w="992" w:type="dxa"/>
            <w:shd w:val="clear" w:color="auto" w:fill="auto"/>
          </w:tcPr>
          <w:p w:rsidR="00011F7B" w:rsidRPr="00FD4109" w:rsidRDefault="00011F7B"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6665,5</w:t>
            </w:r>
          </w:p>
        </w:tc>
        <w:tc>
          <w:tcPr>
            <w:tcW w:w="992" w:type="dxa"/>
            <w:shd w:val="clear" w:color="auto" w:fill="auto"/>
          </w:tcPr>
          <w:p w:rsidR="00011F7B" w:rsidRPr="00FD4109" w:rsidRDefault="00011F7B"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7191,5</w:t>
            </w:r>
          </w:p>
        </w:tc>
        <w:tc>
          <w:tcPr>
            <w:tcW w:w="992" w:type="dxa"/>
          </w:tcPr>
          <w:p w:rsidR="00011F7B" w:rsidRPr="00FD4109" w:rsidRDefault="00011F7B" w:rsidP="00CD109B">
            <w:pPr>
              <w:widowControl w:val="0"/>
              <w:autoSpaceDE w:val="0"/>
              <w:autoSpaceDN w:val="0"/>
              <w:jc w:val="center"/>
              <w:rPr>
                <w:sz w:val="22"/>
                <w:szCs w:val="22"/>
              </w:rPr>
            </w:pPr>
            <w:r w:rsidRPr="00FD4109">
              <w:rPr>
                <w:sz w:val="22"/>
                <w:szCs w:val="22"/>
              </w:rPr>
              <w:t>7769,6</w:t>
            </w:r>
          </w:p>
        </w:tc>
        <w:tc>
          <w:tcPr>
            <w:tcW w:w="993" w:type="dxa"/>
          </w:tcPr>
          <w:p w:rsidR="00011F7B" w:rsidRPr="00FD4109" w:rsidRDefault="00011F7B" w:rsidP="00CD109B">
            <w:pPr>
              <w:widowControl w:val="0"/>
              <w:autoSpaceDE w:val="0"/>
              <w:autoSpaceDN w:val="0"/>
              <w:jc w:val="center"/>
              <w:rPr>
                <w:sz w:val="22"/>
                <w:szCs w:val="22"/>
              </w:rPr>
            </w:pPr>
            <w:r w:rsidRPr="00FD4109">
              <w:rPr>
                <w:sz w:val="22"/>
                <w:szCs w:val="22"/>
              </w:rPr>
              <w:t>8391,2</w:t>
            </w:r>
          </w:p>
        </w:tc>
        <w:tc>
          <w:tcPr>
            <w:tcW w:w="850" w:type="dxa"/>
          </w:tcPr>
          <w:p w:rsidR="00011F7B" w:rsidRPr="00FD4109" w:rsidRDefault="00011F7B" w:rsidP="00CD109B">
            <w:pPr>
              <w:widowControl w:val="0"/>
              <w:autoSpaceDE w:val="0"/>
              <w:autoSpaceDN w:val="0"/>
              <w:jc w:val="center"/>
              <w:rPr>
                <w:sz w:val="22"/>
                <w:szCs w:val="22"/>
              </w:rPr>
            </w:pPr>
            <w:r w:rsidRPr="00FD4109">
              <w:rPr>
                <w:sz w:val="22"/>
                <w:szCs w:val="22"/>
              </w:rPr>
              <w:t>9062,5</w:t>
            </w:r>
          </w:p>
        </w:tc>
        <w:tc>
          <w:tcPr>
            <w:tcW w:w="1843" w:type="dxa"/>
            <w:shd w:val="clear" w:color="auto" w:fill="auto"/>
          </w:tcPr>
          <w:p w:rsidR="00011F7B" w:rsidRPr="00FD4109" w:rsidRDefault="00011F7B" w:rsidP="0000461A">
            <w:pPr>
              <w:rPr>
                <w:sz w:val="22"/>
                <w:szCs w:val="22"/>
              </w:rPr>
            </w:pPr>
            <w:r w:rsidRPr="00FD4109">
              <w:rPr>
                <w:sz w:val="22"/>
                <w:szCs w:val="22"/>
              </w:rPr>
              <w:t>Основное мероприятие 07</w:t>
            </w:r>
          </w:p>
        </w:tc>
      </w:tr>
      <w:tr w:rsidR="00CD109B" w:rsidRPr="000E1A55" w:rsidTr="00CD109B">
        <w:tc>
          <w:tcPr>
            <w:tcW w:w="639" w:type="dxa"/>
            <w:shd w:val="clear" w:color="auto" w:fill="auto"/>
          </w:tcPr>
          <w:p w:rsidR="00011F7B" w:rsidRPr="00FD4109" w:rsidRDefault="00011F7B" w:rsidP="004D66CF">
            <w:pPr>
              <w:widowControl w:val="0"/>
              <w:autoSpaceDE w:val="0"/>
              <w:autoSpaceDN w:val="0"/>
              <w:rPr>
                <w:sz w:val="22"/>
                <w:szCs w:val="22"/>
              </w:rPr>
            </w:pPr>
            <w:r w:rsidRPr="00FD4109">
              <w:rPr>
                <w:sz w:val="22"/>
                <w:szCs w:val="22"/>
              </w:rPr>
              <w:t>1.10</w:t>
            </w:r>
          </w:p>
        </w:tc>
        <w:tc>
          <w:tcPr>
            <w:tcW w:w="3438" w:type="dxa"/>
            <w:shd w:val="clear" w:color="auto" w:fill="auto"/>
          </w:tcPr>
          <w:p w:rsidR="00011F7B" w:rsidRPr="00FD4109" w:rsidRDefault="00011F7B" w:rsidP="00CB3CC2">
            <w:pPr>
              <w:pStyle w:val="23"/>
              <w:spacing w:after="0" w:line="240" w:lineRule="auto"/>
              <w:rPr>
                <w:rFonts w:ascii="Times New Roman" w:hAnsi="Times New Roman"/>
                <w:sz w:val="22"/>
                <w:szCs w:val="22"/>
              </w:rPr>
            </w:pPr>
            <w:r w:rsidRPr="00FD4109">
              <w:rPr>
                <w:rFonts w:ascii="Times New Roman" w:hAnsi="Times New Roman"/>
                <w:sz w:val="22"/>
                <w:szCs w:val="22"/>
              </w:rPr>
              <w:t>Показатель 10.</w:t>
            </w:r>
          </w:p>
          <w:p w:rsidR="00011F7B" w:rsidRPr="00FD4109" w:rsidRDefault="00011F7B" w:rsidP="00CB3CC2">
            <w:pPr>
              <w:pStyle w:val="23"/>
              <w:spacing w:after="0" w:line="240" w:lineRule="auto"/>
              <w:rPr>
                <w:rFonts w:ascii="Times New Roman" w:hAnsi="Times New Roman"/>
                <w:sz w:val="22"/>
                <w:szCs w:val="22"/>
              </w:rPr>
            </w:pPr>
            <w:r w:rsidRPr="00FD4109">
              <w:rPr>
                <w:rFonts w:ascii="Times New Roman" w:hAnsi="Times New Roman"/>
                <w:sz w:val="22"/>
                <w:szCs w:val="22"/>
              </w:rPr>
              <w:t>Количество созданных рабочих мест</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Обращение Губернатора Московской области</w:t>
            </w:r>
          </w:p>
        </w:tc>
        <w:tc>
          <w:tcPr>
            <w:tcW w:w="1560" w:type="dxa"/>
            <w:shd w:val="clear" w:color="auto" w:fill="auto"/>
          </w:tcPr>
          <w:p w:rsidR="00011F7B" w:rsidRPr="00FD4109" w:rsidRDefault="00011F7B"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мест</w:t>
            </w:r>
          </w:p>
        </w:tc>
        <w:tc>
          <w:tcPr>
            <w:tcW w:w="1134" w:type="dxa"/>
            <w:shd w:val="clear" w:color="auto" w:fill="auto"/>
          </w:tcPr>
          <w:p w:rsidR="00011F7B" w:rsidRPr="00FD4109" w:rsidRDefault="00011F7B" w:rsidP="00CD109B">
            <w:pPr>
              <w:widowControl w:val="0"/>
              <w:shd w:val="clear" w:color="auto" w:fill="FFFFFF"/>
              <w:jc w:val="center"/>
              <w:rPr>
                <w:rFonts w:eastAsia="Calibri"/>
                <w:bCs/>
                <w:spacing w:val="4"/>
                <w:sz w:val="22"/>
                <w:szCs w:val="22"/>
                <w:shd w:val="clear" w:color="auto" w:fill="FFFFFF"/>
                <w:lang w:bidi="ru-RU"/>
              </w:rPr>
            </w:pPr>
            <w:r w:rsidRPr="00FD4109">
              <w:rPr>
                <w:rFonts w:eastAsia="Calibri"/>
                <w:bCs/>
                <w:spacing w:val="4"/>
                <w:sz w:val="22"/>
                <w:szCs w:val="22"/>
                <w:shd w:val="clear" w:color="auto" w:fill="FFFFFF"/>
                <w:lang w:bidi="ru-RU"/>
              </w:rPr>
              <w:t>1424</w:t>
            </w:r>
          </w:p>
        </w:tc>
        <w:tc>
          <w:tcPr>
            <w:tcW w:w="992" w:type="dxa"/>
            <w:shd w:val="clear" w:color="auto" w:fill="auto"/>
          </w:tcPr>
          <w:p w:rsidR="00011F7B" w:rsidRPr="00FD4109" w:rsidRDefault="00011F7B"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1406</w:t>
            </w:r>
          </w:p>
        </w:tc>
        <w:tc>
          <w:tcPr>
            <w:tcW w:w="992" w:type="dxa"/>
            <w:shd w:val="clear" w:color="auto" w:fill="auto"/>
          </w:tcPr>
          <w:p w:rsidR="00011F7B" w:rsidRPr="00FD4109" w:rsidRDefault="00011F7B" w:rsidP="00CD109B">
            <w:pPr>
              <w:widowControl w:val="0"/>
              <w:shd w:val="clear" w:color="auto" w:fill="FFFFFF"/>
              <w:jc w:val="center"/>
              <w:rPr>
                <w:rFonts w:eastAsia="Calibri"/>
                <w:bCs/>
                <w:color w:val="000000"/>
                <w:spacing w:val="4"/>
                <w:sz w:val="22"/>
                <w:szCs w:val="22"/>
                <w:shd w:val="clear" w:color="auto" w:fill="FFFFFF"/>
                <w:lang w:bidi="ru-RU"/>
              </w:rPr>
            </w:pPr>
            <w:r w:rsidRPr="00FD4109">
              <w:rPr>
                <w:rFonts w:eastAsia="Calibri"/>
                <w:bCs/>
                <w:color w:val="000000"/>
                <w:spacing w:val="4"/>
                <w:sz w:val="22"/>
                <w:szCs w:val="22"/>
                <w:shd w:val="clear" w:color="auto" w:fill="FFFFFF"/>
                <w:lang w:bidi="ru-RU"/>
              </w:rPr>
              <w:t>1406</w:t>
            </w:r>
          </w:p>
        </w:tc>
        <w:tc>
          <w:tcPr>
            <w:tcW w:w="992" w:type="dxa"/>
          </w:tcPr>
          <w:p w:rsidR="00011F7B" w:rsidRPr="00FD4109" w:rsidRDefault="00011F7B" w:rsidP="00CD109B">
            <w:pPr>
              <w:widowControl w:val="0"/>
              <w:autoSpaceDE w:val="0"/>
              <w:autoSpaceDN w:val="0"/>
              <w:jc w:val="center"/>
              <w:rPr>
                <w:sz w:val="22"/>
                <w:szCs w:val="22"/>
              </w:rPr>
            </w:pPr>
            <w:r w:rsidRPr="00FD4109">
              <w:rPr>
                <w:sz w:val="22"/>
                <w:szCs w:val="22"/>
              </w:rPr>
              <w:t>1406</w:t>
            </w:r>
          </w:p>
        </w:tc>
        <w:tc>
          <w:tcPr>
            <w:tcW w:w="993" w:type="dxa"/>
          </w:tcPr>
          <w:p w:rsidR="00011F7B" w:rsidRPr="00FD4109" w:rsidRDefault="00011F7B" w:rsidP="00CD109B">
            <w:pPr>
              <w:widowControl w:val="0"/>
              <w:autoSpaceDE w:val="0"/>
              <w:autoSpaceDN w:val="0"/>
              <w:jc w:val="center"/>
              <w:rPr>
                <w:sz w:val="22"/>
                <w:szCs w:val="22"/>
              </w:rPr>
            </w:pPr>
            <w:r w:rsidRPr="00FD4109">
              <w:rPr>
                <w:sz w:val="22"/>
                <w:szCs w:val="22"/>
              </w:rPr>
              <w:t>1406</w:t>
            </w:r>
          </w:p>
        </w:tc>
        <w:tc>
          <w:tcPr>
            <w:tcW w:w="850" w:type="dxa"/>
          </w:tcPr>
          <w:p w:rsidR="00011F7B" w:rsidRPr="00FD4109" w:rsidRDefault="00011F7B" w:rsidP="00CD109B">
            <w:pPr>
              <w:widowControl w:val="0"/>
              <w:autoSpaceDE w:val="0"/>
              <w:autoSpaceDN w:val="0"/>
              <w:jc w:val="center"/>
              <w:rPr>
                <w:sz w:val="22"/>
                <w:szCs w:val="22"/>
              </w:rPr>
            </w:pPr>
            <w:r w:rsidRPr="00FD4109">
              <w:rPr>
                <w:sz w:val="22"/>
                <w:szCs w:val="22"/>
              </w:rPr>
              <w:t>1406</w:t>
            </w:r>
          </w:p>
        </w:tc>
        <w:tc>
          <w:tcPr>
            <w:tcW w:w="1843" w:type="dxa"/>
            <w:shd w:val="clear" w:color="auto" w:fill="auto"/>
          </w:tcPr>
          <w:p w:rsidR="00011F7B" w:rsidRPr="00FD4109" w:rsidRDefault="00011F7B" w:rsidP="0000461A">
            <w:pPr>
              <w:rPr>
                <w:sz w:val="22"/>
                <w:szCs w:val="22"/>
              </w:rPr>
            </w:pPr>
            <w:r w:rsidRPr="00FD4109">
              <w:rPr>
                <w:sz w:val="22"/>
                <w:szCs w:val="22"/>
              </w:rPr>
              <w:t>Основное мероприятие 07</w:t>
            </w:r>
          </w:p>
        </w:tc>
      </w:tr>
      <w:tr w:rsidR="00011F7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2</w:t>
            </w:r>
            <w:r w:rsidR="00DB0B88" w:rsidRPr="00FD4109">
              <w:rPr>
                <w:sz w:val="22"/>
                <w:szCs w:val="22"/>
              </w:rPr>
              <w:t>.</w:t>
            </w:r>
          </w:p>
        </w:tc>
        <w:tc>
          <w:tcPr>
            <w:tcW w:w="14495" w:type="dxa"/>
            <w:gridSpan w:val="10"/>
          </w:tcPr>
          <w:p w:rsidR="00011F7B" w:rsidRPr="00FD4109" w:rsidRDefault="00FD4109" w:rsidP="00264FA9">
            <w:pPr>
              <w:widowControl w:val="0"/>
              <w:autoSpaceDE w:val="0"/>
              <w:autoSpaceDN w:val="0"/>
              <w:rPr>
                <w:sz w:val="22"/>
                <w:szCs w:val="22"/>
              </w:rPr>
            </w:pPr>
            <w:r w:rsidRPr="00FD4109">
              <w:rPr>
                <w:rStyle w:val="11pt0pt"/>
              </w:rPr>
              <w:t xml:space="preserve">Подпрограмма </w:t>
            </w:r>
            <w:r w:rsidR="00011F7B" w:rsidRPr="00FD4109">
              <w:rPr>
                <w:rStyle w:val="11pt0pt"/>
                <w:lang w:val="en-US"/>
              </w:rPr>
              <w:t>II</w:t>
            </w:r>
            <w:r w:rsidR="00011F7B" w:rsidRPr="00FD4109">
              <w:rPr>
                <w:rStyle w:val="11pt0pt"/>
              </w:rPr>
              <w:t xml:space="preserve"> «Развитие конкуренции»</w:t>
            </w: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2.1</w:t>
            </w:r>
          </w:p>
        </w:tc>
        <w:tc>
          <w:tcPr>
            <w:tcW w:w="3438" w:type="dxa"/>
            <w:shd w:val="clear" w:color="auto" w:fill="auto"/>
            <w:vAlign w:val="center"/>
          </w:tcPr>
          <w:p w:rsidR="00011F7B" w:rsidRPr="00FD4109" w:rsidRDefault="00011F7B" w:rsidP="00E3019C">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1. </w:t>
            </w:r>
          </w:p>
          <w:p w:rsidR="00011F7B" w:rsidRPr="00FD4109" w:rsidRDefault="00011F7B" w:rsidP="00E3019C">
            <w:pPr>
              <w:pStyle w:val="23"/>
              <w:spacing w:after="0" w:line="240" w:lineRule="auto"/>
              <w:rPr>
                <w:rFonts w:ascii="Times New Roman" w:hAnsi="Times New Roman"/>
                <w:sz w:val="22"/>
                <w:szCs w:val="22"/>
                <w:lang w:eastAsia="en-US"/>
              </w:rPr>
            </w:pPr>
            <w:r w:rsidRPr="00FD4109">
              <w:rPr>
                <w:rFonts w:ascii="Times New Roman" w:hAnsi="Times New Roman"/>
                <w:sz w:val="22"/>
                <w:szCs w:val="22"/>
                <w:lang w:eastAsia="en-US"/>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отраслевой</w:t>
            </w:r>
          </w:p>
        </w:tc>
        <w:tc>
          <w:tcPr>
            <w:tcW w:w="1560"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процент</w:t>
            </w:r>
          </w:p>
        </w:tc>
        <w:tc>
          <w:tcPr>
            <w:tcW w:w="1134" w:type="dxa"/>
            <w:shd w:val="clear" w:color="auto" w:fill="auto"/>
          </w:tcPr>
          <w:p w:rsidR="00011F7B" w:rsidRPr="00FD4109" w:rsidRDefault="00011F7B" w:rsidP="00CD109B">
            <w:pPr>
              <w:pStyle w:val="ConsPlusNormal"/>
              <w:jc w:val="center"/>
              <w:rPr>
                <w:rFonts w:ascii="Times New Roman" w:hAnsi="Times New Roman" w:cs="Times New Roman"/>
                <w:sz w:val="22"/>
                <w:szCs w:val="22"/>
              </w:rPr>
            </w:pPr>
          </w:p>
        </w:tc>
        <w:tc>
          <w:tcPr>
            <w:tcW w:w="992" w:type="dxa"/>
          </w:tcPr>
          <w:p w:rsidR="00011F7B" w:rsidRPr="00FD4109" w:rsidRDefault="00011F7B" w:rsidP="00CD109B">
            <w:pPr>
              <w:jc w:val="center"/>
              <w:rPr>
                <w:sz w:val="22"/>
                <w:szCs w:val="22"/>
              </w:rPr>
            </w:pPr>
            <w:r w:rsidRPr="00FD4109">
              <w:rPr>
                <w:sz w:val="22"/>
                <w:szCs w:val="22"/>
                <w:lang w:val="en-US"/>
              </w:rPr>
              <w:t>3</w:t>
            </w:r>
            <w:r w:rsidRPr="00FD4109">
              <w:rPr>
                <w:sz w:val="22"/>
                <w:szCs w:val="22"/>
              </w:rPr>
              <w:t>,6</w:t>
            </w:r>
          </w:p>
        </w:tc>
        <w:tc>
          <w:tcPr>
            <w:tcW w:w="992" w:type="dxa"/>
            <w:shd w:val="clear" w:color="auto" w:fill="auto"/>
          </w:tcPr>
          <w:p w:rsidR="00011F7B" w:rsidRPr="00FD4109" w:rsidRDefault="00011F7B" w:rsidP="00CD109B">
            <w:pPr>
              <w:jc w:val="center"/>
              <w:rPr>
                <w:sz w:val="22"/>
                <w:szCs w:val="22"/>
              </w:rPr>
            </w:pPr>
            <w:r w:rsidRPr="00FD4109">
              <w:rPr>
                <w:sz w:val="22"/>
                <w:szCs w:val="22"/>
                <w:lang w:val="en-US"/>
              </w:rPr>
              <w:t>3</w:t>
            </w:r>
            <w:r w:rsidRPr="00FD4109">
              <w:rPr>
                <w:sz w:val="22"/>
                <w:szCs w:val="22"/>
              </w:rPr>
              <w:t>,6</w:t>
            </w:r>
          </w:p>
        </w:tc>
        <w:tc>
          <w:tcPr>
            <w:tcW w:w="992" w:type="dxa"/>
            <w:shd w:val="clear" w:color="auto" w:fill="auto"/>
          </w:tcPr>
          <w:p w:rsidR="00011F7B" w:rsidRPr="00FD4109" w:rsidRDefault="00011F7B" w:rsidP="00CD109B">
            <w:pPr>
              <w:jc w:val="center"/>
              <w:rPr>
                <w:sz w:val="22"/>
                <w:szCs w:val="22"/>
              </w:rPr>
            </w:pPr>
            <w:r w:rsidRPr="00FD4109">
              <w:rPr>
                <w:sz w:val="22"/>
                <w:szCs w:val="22"/>
                <w:lang w:val="en-US"/>
              </w:rPr>
              <w:t>3</w:t>
            </w:r>
            <w:r w:rsidRPr="00FD4109">
              <w:rPr>
                <w:sz w:val="22"/>
                <w:szCs w:val="22"/>
              </w:rPr>
              <w:t>,6</w:t>
            </w:r>
          </w:p>
        </w:tc>
        <w:tc>
          <w:tcPr>
            <w:tcW w:w="993" w:type="dxa"/>
          </w:tcPr>
          <w:p w:rsidR="00011F7B" w:rsidRPr="00FD4109" w:rsidRDefault="00011F7B" w:rsidP="00CD109B">
            <w:pPr>
              <w:jc w:val="center"/>
              <w:rPr>
                <w:sz w:val="22"/>
                <w:szCs w:val="22"/>
              </w:rPr>
            </w:pPr>
            <w:r w:rsidRPr="00FD4109">
              <w:rPr>
                <w:sz w:val="22"/>
                <w:szCs w:val="22"/>
                <w:lang w:val="en-US"/>
              </w:rPr>
              <w:t>3</w:t>
            </w:r>
            <w:r w:rsidRPr="00FD4109">
              <w:rPr>
                <w:sz w:val="22"/>
                <w:szCs w:val="22"/>
              </w:rPr>
              <w:t>,6</w:t>
            </w:r>
          </w:p>
        </w:tc>
        <w:tc>
          <w:tcPr>
            <w:tcW w:w="850" w:type="dxa"/>
          </w:tcPr>
          <w:p w:rsidR="00011F7B" w:rsidRPr="00FD4109" w:rsidRDefault="00011F7B" w:rsidP="00CD109B">
            <w:pPr>
              <w:jc w:val="center"/>
              <w:rPr>
                <w:sz w:val="22"/>
                <w:szCs w:val="22"/>
              </w:rPr>
            </w:pPr>
            <w:r w:rsidRPr="00FD4109">
              <w:rPr>
                <w:sz w:val="22"/>
                <w:szCs w:val="22"/>
                <w:lang w:val="en-US"/>
              </w:rPr>
              <w:t>3</w:t>
            </w:r>
            <w:r w:rsidRPr="00FD4109">
              <w:rPr>
                <w:sz w:val="22"/>
                <w:szCs w:val="22"/>
              </w:rPr>
              <w:t>,6</w:t>
            </w:r>
          </w:p>
        </w:tc>
        <w:tc>
          <w:tcPr>
            <w:tcW w:w="1843" w:type="dxa"/>
            <w:shd w:val="clear" w:color="auto" w:fill="auto"/>
          </w:tcPr>
          <w:p w:rsidR="00011F7B" w:rsidRPr="00FD4109" w:rsidRDefault="00011F7B" w:rsidP="00CB4A5C">
            <w:pPr>
              <w:rPr>
                <w:sz w:val="22"/>
                <w:szCs w:val="22"/>
              </w:rPr>
            </w:pPr>
            <w:r w:rsidRPr="00FD4109">
              <w:rPr>
                <w:sz w:val="22"/>
                <w:szCs w:val="22"/>
              </w:rPr>
              <w:t>Основное мероприятие 02</w:t>
            </w:r>
          </w:p>
          <w:p w:rsidR="00011F7B" w:rsidRPr="00FD4109" w:rsidRDefault="00011F7B" w:rsidP="00C06E6D">
            <w:pPr>
              <w:rPr>
                <w:sz w:val="22"/>
                <w:szCs w:val="22"/>
              </w:rPr>
            </w:pP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2.2</w:t>
            </w:r>
          </w:p>
        </w:tc>
        <w:tc>
          <w:tcPr>
            <w:tcW w:w="3438" w:type="dxa"/>
            <w:shd w:val="clear" w:color="auto" w:fill="auto"/>
          </w:tcPr>
          <w:p w:rsidR="00011F7B" w:rsidRPr="00FD4109" w:rsidRDefault="00011F7B" w:rsidP="00C06E6D">
            <w:pPr>
              <w:widowControl w:val="0"/>
              <w:autoSpaceDE w:val="0"/>
              <w:autoSpaceDN w:val="0"/>
              <w:rPr>
                <w:sz w:val="22"/>
                <w:szCs w:val="22"/>
              </w:rPr>
            </w:pPr>
            <w:r w:rsidRPr="00FD4109">
              <w:rPr>
                <w:sz w:val="22"/>
                <w:szCs w:val="22"/>
              </w:rPr>
              <w:t xml:space="preserve">Показатель 2. </w:t>
            </w:r>
          </w:p>
          <w:p w:rsidR="00F7764E" w:rsidRPr="00FD4109" w:rsidRDefault="00011F7B" w:rsidP="00C06E6D">
            <w:pPr>
              <w:widowControl w:val="0"/>
              <w:autoSpaceDE w:val="0"/>
              <w:autoSpaceDN w:val="0"/>
              <w:rPr>
                <w:sz w:val="22"/>
                <w:szCs w:val="22"/>
              </w:rPr>
            </w:pPr>
            <w:r w:rsidRPr="00FD4109">
              <w:rPr>
                <w:sz w:val="22"/>
                <w:szCs w:val="22"/>
              </w:rPr>
              <w:t xml:space="preserve">Доля несостоявшихся торгов </w:t>
            </w:r>
          </w:p>
          <w:p w:rsidR="00011F7B" w:rsidRPr="00FD4109" w:rsidRDefault="00011F7B" w:rsidP="00C06E6D">
            <w:pPr>
              <w:widowControl w:val="0"/>
              <w:autoSpaceDE w:val="0"/>
              <w:autoSpaceDN w:val="0"/>
              <w:rPr>
                <w:sz w:val="22"/>
                <w:szCs w:val="22"/>
              </w:rPr>
            </w:pPr>
            <w:r w:rsidRPr="00FD4109">
              <w:rPr>
                <w:sz w:val="22"/>
                <w:szCs w:val="22"/>
              </w:rPr>
              <w:t xml:space="preserve">от общего количества </w:t>
            </w:r>
            <w:r w:rsidRPr="00FD4109">
              <w:rPr>
                <w:sz w:val="22"/>
                <w:szCs w:val="22"/>
              </w:rPr>
              <w:lastRenderedPageBreak/>
              <w:t>объявленных торгов</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lastRenderedPageBreak/>
              <w:t>отраслевой</w:t>
            </w:r>
          </w:p>
        </w:tc>
        <w:tc>
          <w:tcPr>
            <w:tcW w:w="1560"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процент</w:t>
            </w:r>
          </w:p>
        </w:tc>
        <w:tc>
          <w:tcPr>
            <w:tcW w:w="1134" w:type="dxa"/>
            <w:shd w:val="clear" w:color="auto" w:fill="auto"/>
          </w:tcPr>
          <w:p w:rsidR="00011F7B" w:rsidRPr="00FD4109" w:rsidRDefault="00011F7B" w:rsidP="00CD109B">
            <w:pPr>
              <w:pStyle w:val="ConsPlusNormal"/>
              <w:jc w:val="center"/>
              <w:rPr>
                <w:rFonts w:ascii="Times New Roman" w:hAnsi="Times New Roman" w:cs="Times New Roman"/>
                <w:sz w:val="22"/>
                <w:szCs w:val="22"/>
              </w:rPr>
            </w:pPr>
          </w:p>
        </w:tc>
        <w:tc>
          <w:tcPr>
            <w:tcW w:w="992" w:type="dxa"/>
          </w:tcPr>
          <w:p w:rsidR="00011F7B" w:rsidRPr="00FD4109" w:rsidRDefault="00011F7B" w:rsidP="00CD109B">
            <w:pPr>
              <w:jc w:val="center"/>
              <w:rPr>
                <w:sz w:val="22"/>
                <w:szCs w:val="22"/>
              </w:rPr>
            </w:pPr>
            <w:r w:rsidRPr="00FD4109">
              <w:rPr>
                <w:sz w:val="22"/>
                <w:szCs w:val="22"/>
              </w:rPr>
              <w:t>40</w:t>
            </w:r>
          </w:p>
        </w:tc>
        <w:tc>
          <w:tcPr>
            <w:tcW w:w="992" w:type="dxa"/>
            <w:shd w:val="clear" w:color="auto" w:fill="auto"/>
          </w:tcPr>
          <w:p w:rsidR="00011F7B" w:rsidRPr="00FD4109" w:rsidRDefault="00011F7B" w:rsidP="00CD109B">
            <w:pPr>
              <w:jc w:val="center"/>
              <w:rPr>
                <w:sz w:val="22"/>
                <w:szCs w:val="22"/>
              </w:rPr>
            </w:pPr>
            <w:r w:rsidRPr="00FD4109">
              <w:rPr>
                <w:sz w:val="22"/>
                <w:szCs w:val="22"/>
              </w:rPr>
              <w:t>40</w:t>
            </w:r>
          </w:p>
        </w:tc>
        <w:tc>
          <w:tcPr>
            <w:tcW w:w="992" w:type="dxa"/>
            <w:shd w:val="clear" w:color="auto" w:fill="auto"/>
          </w:tcPr>
          <w:p w:rsidR="00011F7B" w:rsidRPr="00FD4109" w:rsidRDefault="00011F7B" w:rsidP="00CD109B">
            <w:pPr>
              <w:jc w:val="center"/>
              <w:rPr>
                <w:sz w:val="22"/>
                <w:szCs w:val="22"/>
              </w:rPr>
            </w:pPr>
            <w:r w:rsidRPr="00FD4109">
              <w:rPr>
                <w:sz w:val="22"/>
                <w:szCs w:val="22"/>
              </w:rPr>
              <w:t>40</w:t>
            </w:r>
          </w:p>
        </w:tc>
        <w:tc>
          <w:tcPr>
            <w:tcW w:w="993" w:type="dxa"/>
          </w:tcPr>
          <w:p w:rsidR="00011F7B" w:rsidRPr="00FD4109" w:rsidRDefault="00011F7B" w:rsidP="00CD109B">
            <w:pPr>
              <w:jc w:val="center"/>
              <w:rPr>
                <w:sz w:val="22"/>
                <w:szCs w:val="22"/>
              </w:rPr>
            </w:pPr>
            <w:r w:rsidRPr="00FD4109">
              <w:rPr>
                <w:sz w:val="22"/>
                <w:szCs w:val="22"/>
              </w:rPr>
              <w:t>40</w:t>
            </w:r>
          </w:p>
        </w:tc>
        <w:tc>
          <w:tcPr>
            <w:tcW w:w="850" w:type="dxa"/>
          </w:tcPr>
          <w:p w:rsidR="00011F7B" w:rsidRPr="00FD4109" w:rsidRDefault="00011F7B" w:rsidP="00CD109B">
            <w:pPr>
              <w:jc w:val="center"/>
              <w:rPr>
                <w:sz w:val="22"/>
                <w:szCs w:val="22"/>
              </w:rPr>
            </w:pPr>
            <w:r w:rsidRPr="00FD4109">
              <w:rPr>
                <w:sz w:val="22"/>
                <w:szCs w:val="22"/>
              </w:rPr>
              <w:t>40</w:t>
            </w:r>
          </w:p>
        </w:tc>
        <w:tc>
          <w:tcPr>
            <w:tcW w:w="1843" w:type="dxa"/>
            <w:shd w:val="clear" w:color="auto" w:fill="auto"/>
          </w:tcPr>
          <w:p w:rsidR="00011F7B" w:rsidRPr="00FD4109" w:rsidRDefault="00011F7B" w:rsidP="00CB4A5C">
            <w:pPr>
              <w:rPr>
                <w:sz w:val="22"/>
                <w:szCs w:val="22"/>
              </w:rPr>
            </w:pPr>
            <w:r w:rsidRPr="00FD4109">
              <w:rPr>
                <w:sz w:val="22"/>
                <w:szCs w:val="22"/>
              </w:rPr>
              <w:t>Основное мероприятие 02</w:t>
            </w:r>
          </w:p>
          <w:p w:rsidR="00011F7B" w:rsidRPr="00FD4109" w:rsidRDefault="00011F7B" w:rsidP="00C06E6D">
            <w:pPr>
              <w:rPr>
                <w:sz w:val="22"/>
                <w:szCs w:val="22"/>
              </w:rPr>
            </w:pP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lastRenderedPageBreak/>
              <w:t>2.3</w:t>
            </w:r>
          </w:p>
        </w:tc>
        <w:tc>
          <w:tcPr>
            <w:tcW w:w="3438" w:type="dxa"/>
            <w:shd w:val="clear" w:color="auto" w:fill="auto"/>
          </w:tcPr>
          <w:p w:rsidR="00011F7B" w:rsidRPr="00FD4109" w:rsidRDefault="00011F7B" w:rsidP="00C06E6D">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3. </w:t>
            </w:r>
          </w:p>
          <w:p w:rsidR="00011F7B" w:rsidRPr="00FD4109" w:rsidRDefault="00011F7B" w:rsidP="00C06E6D">
            <w:pPr>
              <w:pStyle w:val="23"/>
              <w:spacing w:after="0" w:line="240" w:lineRule="auto"/>
              <w:rPr>
                <w:rFonts w:ascii="Times New Roman" w:hAnsi="Times New Roman"/>
                <w:sz w:val="22"/>
                <w:szCs w:val="22"/>
                <w:lang w:eastAsia="en-US"/>
              </w:rPr>
            </w:pPr>
            <w:r w:rsidRPr="00FD4109">
              <w:rPr>
                <w:rFonts w:ascii="Times New Roman" w:hAnsi="Times New Roman"/>
                <w:sz w:val="22"/>
                <w:szCs w:val="22"/>
                <w:lang w:eastAsia="en-US"/>
              </w:rPr>
              <w:t xml:space="preserve">Доля </w:t>
            </w:r>
            <w:proofErr w:type="gramStart"/>
            <w:r w:rsidRPr="00FD4109">
              <w:rPr>
                <w:rFonts w:ascii="Times New Roman" w:hAnsi="Times New Roman"/>
                <w:sz w:val="22"/>
                <w:szCs w:val="22"/>
                <w:lang w:eastAsia="en-US"/>
              </w:rPr>
              <w:t>общей экономии денежных средств от общей суммы объявленных торгов</w:t>
            </w:r>
            <w:proofErr w:type="gramEnd"/>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отраслевой</w:t>
            </w:r>
          </w:p>
        </w:tc>
        <w:tc>
          <w:tcPr>
            <w:tcW w:w="1560" w:type="dxa"/>
            <w:shd w:val="clear" w:color="auto" w:fill="auto"/>
          </w:tcPr>
          <w:p w:rsidR="00011F7B" w:rsidRPr="00FD4109" w:rsidRDefault="00011F7B" w:rsidP="00CD109B">
            <w:pPr>
              <w:jc w:val="center"/>
              <w:rPr>
                <w:sz w:val="22"/>
                <w:szCs w:val="22"/>
              </w:rPr>
            </w:pPr>
            <w:r w:rsidRPr="00FD4109">
              <w:rPr>
                <w:sz w:val="22"/>
                <w:szCs w:val="22"/>
              </w:rPr>
              <w:t>процент</w:t>
            </w:r>
          </w:p>
        </w:tc>
        <w:tc>
          <w:tcPr>
            <w:tcW w:w="1134" w:type="dxa"/>
            <w:shd w:val="clear" w:color="auto" w:fill="auto"/>
          </w:tcPr>
          <w:p w:rsidR="00011F7B" w:rsidRPr="00FD4109" w:rsidRDefault="00011F7B" w:rsidP="00CD109B">
            <w:pPr>
              <w:pStyle w:val="ConsPlusNormal"/>
              <w:jc w:val="center"/>
              <w:rPr>
                <w:rFonts w:ascii="Times New Roman" w:hAnsi="Times New Roman" w:cs="Times New Roman"/>
                <w:sz w:val="22"/>
                <w:szCs w:val="22"/>
              </w:rPr>
            </w:pPr>
          </w:p>
        </w:tc>
        <w:tc>
          <w:tcPr>
            <w:tcW w:w="992" w:type="dxa"/>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10</w:t>
            </w:r>
          </w:p>
        </w:tc>
        <w:tc>
          <w:tcPr>
            <w:tcW w:w="992"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10</w:t>
            </w:r>
          </w:p>
        </w:tc>
        <w:tc>
          <w:tcPr>
            <w:tcW w:w="992"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7</w:t>
            </w:r>
          </w:p>
        </w:tc>
        <w:tc>
          <w:tcPr>
            <w:tcW w:w="993" w:type="dxa"/>
          </w:tcPr>
          <w:p w:rsidR="00011F7B" w:rsidRPr="00FD4109" w:rsidRDefault="00011F7B" w:rsidP="00CD109B">
            <w:pPr>
              <w:jc w:val="center"/>
              <w:rPr>
                <w:sz w:val="22"/>
                <w:szCs w:val="22"/>
              </w:rPr>
            </w:pPr>
            <w:r w:rsidRPr="00FD4109">
              <w:rPr>
                <w:sz w:val="22"/>
                <w:szCs w:val="22"/>
              </w:rPr>
              <w:t>7</w:t>
            </w:r>
          </w:p>
        </w:tc>
        <w:tc>
          <w:tcPr>
            <w:tcW w:w="850" w:type="dxa"/>
          </w:tcPr>
          <w:p w:rsidR="00011F7B" w:rsidRPr="00FD4109" w:rsidRDefault="00011F7B" w:rsidP="00CD109B">
            <w:pPr>
              <w:jc w:val="center"/>
              <w:rPr>
                <w:sz w:val="22"/>
                <w:szCs w:val="22"/>
              </w:rPr>
            </w:pPr>
            <w:r w:rsidRPr="00FD4109">
              <w:rPr>
                <w:sz w:val="22"/>
                <w:szCs w:val="22"/>
              </w:rPr>
              <w:t>7</w:t>
            </w:r>
          </w:p>
        </w:tc>
        <w:tc>
          <w:tcPr>
            <w:tcW w:w="1843" w:type="dxa"/>
            <w:shd w:val="clear" w:color="auto" w:fill="auto"/>
          </w:tcPr>
          <w:p w:rsidR="00011F7B" w:rsidRPr="00FD4109" w:rsidRDefault="00011F7B" w:rsidP="00CB4A5C">
            <w:pPr>
              <w:rPr>
                <w:sz w:val="22"/>
                <w:szCs w:val="22"/>
              </w:rPr>
            </w:pPr>
            <w:r w:rsidRPr="00FD4109">
              <w:rPr>
                <w:sz w:val="22"/>
                <w:szCs w:val="22"/>
              </w:rPr>
              <w:t>Основное мероприятие 02</w:t>
            </w:r>
          </w:p>
          <w:p w:rsidR="00011F7B" w:rsidRPr="00FD4109" w:rsidRDefault="00011F7B" w:rsidP="00C06E6D">
            <w:pPr>
              <w:rPr>
                <w:sz w:val="22"/>
                <w:szCs w:val="22"/>
              </w:rPr>
            </w:pP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2.4</w:t>
            </w:r>
          </w:p>
        </w:tc>
        <w:tc>
          <w:tcPr>
            <w:tcW w:w="3438" w:type="dxa"/>
            <w:shd w:val="clear" w:color="auto" w:fill="auto"/>
            <w:vAlign w:val="center"/>
          </w:tcPr>
          <w:p w:rsidR="00011F7B" w:rsidRPr="00FD4109" w:rsidRDefault="00011F7B" w:rsidP="00C06E6D">
            <w:pPr>
              <w:rPr>
                <w:sz w:val="22"/>
                <w:szCs w:val="22"/>
              </w:rPr>
            </w:pPr>
            <w:r w:rsidRPr="00FD4109">
              <w:rPr>
                <w:sz w:val="22"/>
                <w:szCs w:val="22"/>
              </w:rPr>
              <w:t>Показатель 4.</w:t>
            </w:r>
          </w:p>
          <w:p w:rsidR="00F7764E" w:rsidRPr="00FD4109" w:rsidRDefault="00011F7B" w:rsidP="00C06E6D">
            <w:pPr>
              <w:rPr>
                <w:sz w:val="22"/>
                <w:szCs w:val="22"/>
              </w:rPr>
            </w:pPr>
            <w:r w:rsidRPr="00FD4109">
              <w:rPr>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w:t>
            </w:r>
            <w:r w:rsidR="00FD4109" w:rsidRPr="00FD4109">
              <w:rPr>
                <w:sz w:val="22"/>
                <w:szCs w:val="22"/>
              </w:rPr>
              <w:br/>
            </w:r>
            <w:r w:rsidRPr="00FD4109">
              <w:rPr>
                <w:sz w:val="22"/>
                <w:szCs w:val="22"/>
              </w:rPr>
              <w:t xml:space="preserve">с Федеральным законом </w:t>
            </w:r>
            <w:r w:rsidR="00FD4109" w:rsidRPr="00FD4109">
              <w:rPr>
                <w:sz w:val="22"/>
                <w:szCs w:val="22"/>
              </w:rPr>
              <w:br/>
            </w:r>
            <w:r w:rsidRPr="00FD4109">
              <w:rPr>
                <w:sz w:val="22"/>
                <w:szCs w:val="22"/>
              </w:rPr>
              <w:t xml:space="preserve">от 05.04.2013 № 44-ФЗ </w:t>
            </w:r>
            <w:r w:rsidR="00FD4109" w:rsidRPr="00FD4109">
              <w:rPr>
                <w:sz w:val="22"/>
                <w:szCs w:val="22"/>
              </w:rPr>
              <w:br/>
            </w:r>
            <w:r w:rsidRPr="00FD4109">
              <w:rPr>
                <w:sz w:val="22"/>
                <w:szCs w:val="22"/>
              </w:rPr>
              <w:t xml:space="preserve">«О контрактной системе </w:t>
            </w:r>
          </w:p>
          <w:p w:rsidR="00F7764E" w:rsidRPr="00FD4109" w:rsidRDefault="00011F7B" w:rsidP="00C06E6D">
            <w:pPr>
              <w:rPr>
                <w:sz w:val="22"/>
                <w:szCs w:val="22"/>
              </w:rPr>
            </w:pPr>
            <w:r w:rsidRPr="00FD4109">
              <w:rPr>
                <w:sz w:val="22"/>
                <w:szCs w:val="22"/>
              </w:rPr>
              <w:t xml:space="preserve">в сфере закупок товаров, работ, услуг для обеспечения государственных </w:t>
            </w:r>
          </w:p>
          <w:p w:rsidR="00011F7B" w:rsidRPr="00FD4109" w:rsidRDefault="00011F7B" w:rsidP="00C06E6D">
            <w:pPr>
              <w:rPr>
                <w:sz w:val="22"/>
                <w:szCs w:val="22"/>
              </w:rPr>
            </w:pPr>
            <w:r w:rsidRPr="00FD4109">
              <w:rPr>
                <w:sz w:val="22"/>
                <w:szCs w:val="22"/>
              </w:rPr>
              <w:t>и муниципальных нужд»</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отраслевой</w:t>
            </w:r>
          </w:p>
        </w:tc>
        <w:tc>
          <w:tcPr>
            <w:tcW w:w="1560" w:type="dxa"/>
            <w:shd w:val="clear" w:color="auto" w:fill="auto"/>
          </w:tcPr>
          <w:p w:rsidR="00011F7B" w:rsidRPr="00FD4109" w:rsidRDefault="00011F7B" w:rsidP="00CD109B">
            <w:pPr>
              <w:jc w:val="center"/>
              <w:rPr>
                <w:sz w:val="22"/>
                <w:szCs w:val="22"/>
              </w:rPr>
            </w:pPr>
            <w:r w:rsidRPr="00FD4109">
              <w:rPr>
                <w:sz w:val="22"/>
                <w:szCs w:val="22"/>
              </w:rPr>
              <w:t>процент</w:t>
            </w:r>
          </w:p>
        </w:tc>
        <w:tc>
          <w:tcPr>
            <w:tcW w:w="1134" w:type="dxa"/>
            <w:shd w:val="clear" w:color="auto" w:fill="auto"/>
          </w:tcPr>
          <w:p w:rsidR="00011F7B" w:rsidRPr="00FD4109" w:rsidRDefault="00011F7B" w:rsidP="00CD109B">
            <w:pPr>
              <w:pStyle w:val="ConsPlusNormal"/>
              <w:jc w:val="center"/>
              <w:rPr>
                <w:rFonts w:ascii="Times New Roman" w:hAnsi="Times New Roman" w:cs="Times New Roman"/>
                <w:sz w:val="22"/>
                <w:szCs w:val="22"/>
              </w:rPr>
            </w:pPr>
          </w:p>
        </w:tc>
        <w:tc>
          <w:tcPr>
            <w:tcW w:w="992" w:type="dxa"/>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30</w:t>
            </w:r>
          </w:p>
        </w:tc>
        <w:tc>
          <w:tcPr>
            <w:tcW w:w="992"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31</w:t>
            </w:r>
          </w:p>
        </w:tc>
        <w:tc>
          <w:tcPr>
            <w:tcW w:w="992"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32</w:t>
            </w:r>
          </w:p>
        </w:tc>
        <w:tc>
          <w:tcPr>
            <w:tcW w:w="993" w:type="dxa"/>
          </w:tcPr>
          <w:p w:rsidR="00011F7B" w:rsidRPr="00FD4109" w:rsidRDefault="00011F7B" w:rsidP="00CD109B">
            <w:pPr>
              <w:jc w:val="center"/>
              <w:rPr>
                <w:sz w:val="22"/>
                <w:szCs w:val="22"/>
              </w:rPr>
            </w:pPr>
            <w:r w:rsidRPr="00FD4109">
              <w:rPr>
                <w:sz w:val="22"/>
                <w:szCs w:val="22"/>
              </w:rPr>
              <w:t>33</w:t>
            </w:r>
          </w:p>
        </w:tc>
        <w:tc>
          <w:tcPr>
            <w:tcW w:w="850" w:type="dxa"/>
          </w:tcPr>
          <w:p w:rsidR="00011F7B" w:rsidRPr="00FD4109" w:rsidRDefault="00011F7B" w:rsidP="00CD109B">
            <w:pPr>
              <w:jc w:val="center"/>
              <w:rPr>
                <w:sz w:val="22"/>
                <w:szCs w:val="22"/>
              </w:rPr>
            </w:pPr>
            <w:r w:rsidRPr="00FD4109">
              <w:rPr>
                <w:sz w:val="22"/>
                <w:szCs w:val="22"/>
              </w:rPr>
              <w:t>33</w:t>
            </w:r>
          </w:p>
        </w:tc>
        <w:tc>
          <w:tcPr>
            <w:tcW w:w="1843" w:type="dxa"/>
            <w:shd w:val="clear" w:color="auto" w:fill="auto"/>
          </w:tcPr>
          <w:p w:rsidR="00011F7B" w:rsidRPr="00FD4109" w:rsidRDefault="00011F7B" w:rsidP="00CB4A5C">
            <w:pPr>
              <w:rPr>
                <w:sz w:val="22"/>
                <w:szCs w:val="22"/>
              </w:rPr>
            </w:pPr>
            <w:r w:rsidRPr="00FD4109">
              <w:rPr>
                <w:sz w:val="22"/>
                <w:szCs w:val="22"/>
              </w:rPr>
              <w:t>Основное мероприятие 02</w:t>
            </w:r>
          </w:p>
          <w:p w:rsidR="00011F7B" w:rsidRPr="00FD4109" w:rsidRDefault="00011F7B" w:rsidP="00C06E6D">
            <w:pPr>
              <w:rPr>
                <w:sz w:val="22"/>
                <w:szCs w:val="22"/>
              </w:rPr>
            </w:pP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2.5</w:t>
            </w:r>
          </w:p>
        </w:tc>
        <w:tc>
          <w:tcPr>
            <w:tcW w:w="3438" w:type="dxa"/>
            <w:shd w:val="clear" w:color="auto" w:fill="auto"/>
          </w:tcPr>
          <w:p w:rsidR="00011F7B" w:rsidRPr="00FD4109" w:rsidRDefault="00011F7B" w:rsidP="00C06E6D">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5. </w:t>
            </w:r>
          </w:p>
          <w:p w:rsidR="00F7764E" w:rsidRPr="00FD4109" w:rsidRDefault="00011F7B" w:rsidP="00C06E6D">
            <w:pPr>
              <w:pStyle w:val="23"/>
              <w:spacing w:after="0" w:line="240" w:lineRule="auto"/>
              <w:rPr>
                <w:rFonts w:ascii="Times New Roman" w:hAnsi="Times New Roman"/>
                <w:sz w:val="22"/>
                <w:szCs w:val="22"/>
                <w:lang w:eastAsia="en-US"/>
              </w:rPr>
            </w:pPr>
            <w:r w:rsidRPr="00FD4109">
              <w:rPr>
                <w:rFonts w:ascii="Times New Roman" w:hAnsi="Times New Roman"/>
                <w:sz w:val="22"/>
                <w:szCs w:val="22"/>
                <w:lang w:eastAsia="en-US"/>
              </w:rPr>
              <w:t xml:space="preserve">Среднее количество участников </w:t>
            </w:r>
          </w:p>
          <w:p w:rsidR="00011F7B" w:rsidRPr="00FD4109" w:rsidRDefault="00011F7B" w:rsidP="00C06E6D">
            <w:pPr>
              <w:pStyle w:val="23"/>
              <w:spacing w:after="0" w:line="240" w:lineRule="auto"/>
              <w:rPr>
                <w:rFonts w:ascii="Times New Roman" w:hAnsi="Times New Roman"/>
                <w:sz w:val="22"/>
                <w:szCs w:val="22"/>
                <w:lang w:eastAsia="en-US"/>
              </w:rPr>
            </w:pPr>
            <w:r w:rsidRPr="00FD4109">
              <w:rPr>
                <w:rFonts w:ascii="Times New Roman" w:hAnsi="Times New Roman"/>
                <w:sz w:val="22"/>
                <w:szCs w:val="22"/>
                <w:lang w:eastAsia="en-US"/>
              </w:rPr>
              <w:t>на торгах</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отраслевой</w:t>
            </w:r>
          </w:p>
        </w:tc>
        <w:tc>
          <w:tcPr>
            <w:tcW w:w="1560"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единица</w:t>
            </w:r>
          </w:p>
        </w:tc>
        <w:tc>
          <w:tcPr>
            <w:tcW w:w="1134" w:type="dxa"/>
            <w:shd w:val="clear" w:color="auto" w:fill="auto"/>
          </w:tcPr>
          <w:p w:rsidR="00011F7B" w:rsidRPr="00FD4109" w:rsidRDefault="00011F7B" w:rsidP="00CD109B">
            <w:pPr>
              <w:pStyle w:val="ConsPlusNormal"/>
              <w:jc w:val="center"/>
              <w:rPr>
                <w:rFonts w:ascii="Times New Roman" w:hAnsi="Times New Roman" w:cs="Times New Roman"/>
                <w:sz w:val="22"/>
                <w:szCs w:val="22"/>
              </w:rPr>
            </w:pPr>
          </w:p>
        </w:tc>
        <w:tc>
          <w:tcPr>
            <w:tcW w:w="992" w:type="dxa"/>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3,4</w:t>
            </w:r>
          </w:p>
        </w:tc>
        <w:tc>
          <w:tcPr>
            <w:tcW w:w="992" w:type="dxa"/>
            <w:shd w:val="clear" w:color="auto" w:fill="auto"/>
          </w:tcPr>
          <w:p w:rsidR="00011F7B" w:rsidRPr="00FD4109" w:rsidRDefault="00011F7B" w:rsidP="00CD109B">
            <w:pPr>
              <w:jc w:val="center"/>
              <w:rPr>
                <w:sz w:val="22"/>
                <w:szCs w:val="22"/>
              </w:rPr>
            </w:pPr>
            <w:r w:rsidRPr="00FD4109">
              <w:rPr>
                <w:sz w:val="22"/>
                <w:szCs w:val="22"/>
                <w:lang w:eastAsia="en-US"/>
              </w:rPr>
              <w:t>3,4</w:t>
            </w:r>
          </w:p>
        </w:tc>
        <w:tc>
          <w:tcPr>
            <w:tcW w:w="992" w:type="dxa"/>
            <w:shd w:val="clear" w:color="auto" w:fill="auto"/>
          </w:tcPr>
          <w:p w:rsidR="00011F7B" w:rsidRPr="00FD4109" w:rsidRDefault="00011F7B" w:rsidP="00CD109B">
            <w:pPr>
              <w:jc w:val="center"/>
              <w:rPr>
                <w:sz w:val="22"/>
                <w:szCs w:val="22"/>
              </w:rPr>
            </w:pPr>
            <w:r w:rsidRPr="00FD4109">
              <w:rPr>
                <w:sz w:val="22"/>
                <w:szCs w:val="22"/>
                <w:lang w:eastAsia="en-US"/>
              </w:rPr>
              <w:t>3,4</w:t>
            </w:r>
          </w:p>
        </w:tc>
        <w:tc>
          <w:tcPr>
            <w:tcW w:w="993" w:type="dxa"/>
          </w:tcPr>
          <w:p w:rsidR="00011F7B" w:rsidRPr="00FD4109" w:rsidRDefault="00011F7B" w:rsidP="00CD109B">
            <w:pPr>
              <w:jc w:val="center"/>
              <w:rPr>
                <w:sz w:val="22"/>
                <w:szCs w:val="22"/>
              </w:rPr>
            </w:pPr>
            <w:r w:rsidRPr="00FD4109">
              <w:rPr>
                <w:sz w:val="22"/>
                <w:szCs w:val="22"/>
                <w:lang w:eastAsia="en-US"/>
              </w:rPr>
              <w:t>3,4</w:t>
            </w:r>
          </w:p>
        </w:tc>
        <w:tc>
          <w:tcPr>
            <w:tcW w:w="850" w:type="dxa"/>
          </w:tcPr>
          <w:p w:rsidR="00011F7B" w:rsidRPr="00FD4109" w:rsidRDefault="00011F7B" w:rsidP="00CD109B">
            <w:pPr>
              <w:jc w:val="center"/>
              <w:rPr>
                <w:sz w:val="22"/>
                <w:szCs w:val="22"/>
              </w:rPr>
            </w:pPr>
            <w:r w:rsidRPr="00FD4109">
              <w:rPr>
                <w:sz w:val="22"/>
                <w:szCs w:val="22"/>
                <w:lang w:eastAsia="en-US"/>
              </w:rPr>
              <w:t>3,4</w:t>
            </w:r>
          </w:p>
        </w:tc>
        <w:tc>
          <w:tcPr>
            <w:tcW w:w="1843" w:type="dxa"/>
            <w:shd w:val="clear" w:color="auto" w:fill="auto"/>
          </w:tcPr>
          <w:p w:rsidR="00011F7B" w:rsidRPr="00FD4109" w:rsidRDefault="00011F7B" w:rsidP="00E157F8">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2.6</w:t>
            </w:r>
          </w:p>
        </w:tc>
        <w:tc>
          <w:tcPr>
            <w:tcW w:w="3438" w:type="dxa"/>
            <w:shd w:val="clear" w:color="auto" w:fill="auto"/>
            <w:vAlign w:val="center"/>
          </w:tcPr>
          <w:p w:rsidR="00011F7B" w:rsidRPr="00FD4109" w:rsidRDefault="00011F7B" w:rsidP="00E3019C">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6. </w:t>
            </w:r>
          </w:p>
          <w:p w:rsidR="00011F7B" w:rsidRPr="00FD4109" w:rsidRDefault="00011F7B" w:rsidP="00E3019C">
            <w:pPr>
              <w:pStyle w:val="23"/>
              <w:spacing w:after="0" w:line="240" w:lineRule="auto"/>
              <w:rPr>
                <w:rFonts w:ascii="Times New Roman" w:hAnsi="Times New Roman"/>
                <w:sz w:val="22"/>
                <w:szCs w:val="22"/>
                <w:lang w:eastAsia="en-US"/>
              </w:rPr>
            </w:pPr>
            <w:r w:rsidRPr="00FD4109">
              <w:rPr>
                <w:rFonts w:ascii="Times New Roman" w:hAnsi="Times New Roman"/>
                <w:sz w:val="22"/>
                <w:szCs w:val="22"/>
                <w:lang w:eastAsia="en-US"/>
              </w:rPr>
              <w:t>Количество реализованных требований Стандарта развития конкуренции в Московской области</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отраслевой</w:t>
            </w:r>
          </w:p>
        </w:tc>
        <w:tc>
          <w:tcPr>
            <w:tcW w:w="1560" w:type="dxa"/>
            <w:shd w:val="clear" w:color="auto" w:fill="auto"/>
          </w:tcPr>
          <w:p w:rsidR="00011F7B" w:rsidRPr="00FD4109" w:rsidRDefault="00011F7B" w:rsidP="00CD109B">
            <w:pPr>
              <w:pStyle w:val="23"/>
              <w:spacing w:after="0" w:line="240" w:lineRule="auto"/>
              <w:jc w:val="center"/>
              <w:rPr>
                <w:rFonts w:ascii="Times New Roman" w:hAnsi="Times New Roman"/>
                <w:sz w:val="22"/>
                <w:szCs w:val="22"/>
                <w:lang w:eastAsia="en-US"/>
              </w:rPr>
            </w:pPr>
            <w:r w:rsidRPr="00FD4109">
              <w:rPr>
                <w:rFonts w:ascii="Times New Roman" w:hAnsi="Times New Roman"/>
                <w:sz w:val="22"/>
                <w:szCs w:val="22"/>
                <w:lang w:eastAsia="en-US"/>
              </w:rPr>
              <w:t>единица</w:t>
            </w:r>
          </w:p>
        </w:tc>
        <w:tc>
          <w:tcPr>
            <w:tcW w:w="1134" w:type="dxa"/>
            <w:shd w:val="clear" w:color="auto" w:fill="auto"/>
          </w:tcPr>
          <w:p w:rsidR="00011F7B" w:rsidRPr="00FD4109" w:rsidRDefault="00011F7B" w:rsidP="00CD109B">
            <w:pPr>
              <w:pStyle w:val="ConsPlusNormal"/>
              <w:jc w:val="center"/>
              <w:rPr>
                <w:rFonts w:ascii="Times New Roman" w:hAnsi="Times New Roman" w:cs="Times New Roman"/>
                <w:sz w:val="22"/>
                <w:szCs w:val="22"/>
              </w:rPr>
            </w:pPr>
            <w:r w:rsidRPr="00FD4109">
              <w:rPr>
                <w:rFonts w:ascii="Times New Roman" w:hAnsi="Times New Roman" w:cs="Times New Roman"/>
                <w:sz w:val="22"/>
                <w:szCs w:val="22"/>
              </w:rPr>
              <w:t>5</w:t>
            </w:r>
          </w:p>
        </w:tc>
        <w:tc>
          <w:tcPr>
            <w:tcW w:w="992" w:type="dxa"/>
          </w:tcPr>
          <w:p w:rsidR="00011F7B" w:rsidRPr="00FD4109" w:rsidRDefault="00011F7B" w:rsidP="00CD109B">
            <w:pPr>
              <w:jc w:val="center"/>
              <w:rPr>
                <w:sz w:val="22"/>
                <w:szCs w:val="22"/>
              </w:rPr>
            </w:pPr>
            <w:r w:rsidRPr="00FD4109">
              <w:rPr>
                <w:sz w:val="22"/>
                <w:szCs w:val="22"/>
              </w:rPr>
              <w:t>5</w:t>
            </w:r>
          </w:p>
        </w:tc>
        <w:tc>
          <w:tcPr>
            <w:tcW w:w="992" w:type="dxa"/>
            <w:shd w:val="clear" w:color="auto" w:fill="auto"/>
          </w:tcPr>
          <w:p w:rsidR="00011F7B" w:rsidRPr="00FD4109" w:rsidRDefault="00011F7B" w:rsidP="00CD109B">
            <w:pPr>
              <w:jc w:val="center"/>
              <w:rPr>
                <w:sz w:val="22"/>
                <w:szCs w:val="22"/>
              </w:rPr>
            </w:pPr>
            <w:r w:rsidRPr="00FD4109">
              <w:rPr>
                <w:sz w:val="22"/>
                <w:szCs w:val="22"/>
              </w:rPr>
              <w:t>5</w:t>
            </w:r>
          </w:p>
        </w:tc>
        <w:tc>
          <w:tcPr>
            <w:tcW w:w="992" w:type="dxa"/>
            <w:shd w:val="clear" w:color="auto" w:fill="auto"/>
          </w:tcPr>
          <w:p w:rsidR="00011F7B" w:rsidRPr="00FD4109" w:rsidRDefault="00011F7B" w:rsidP="00CD109B">
            <w:pPr>
              <w:jc w:val="center"/>
              <w:rPr>
                <w:sz w:val="22"/>
                <w:szCs w:val="22"/>
              </w:rPr>
            </w:pPr>
            <w:r w:rsidRPr="00FD4109">
              <w:rPr>
                <w:sz w:val="22"/>
                <w:szCs w:val="22"/>
              </w:rPr>
              <w:t>5</w:t>
            </w:r>
          </w:p>
        </w:tc>
        <w:tc>
          <w:tcPr>
            <w:tcW w:w="993" w:type="dxa"/>
          </w:tcPr>
          <w:p w:rsidR="00011F7B" w:rsidRPr="00FD4109" w:rsidRDefault="00011F7B" w:rsidP="00CD109B">
            <w:pPr>
              <w:jc w:val="center"/>
              <w:rPr>
                <w:sz w:val="22"/>
                <w:szCs w:val="22"/>
              </w:rPr>
            </w:pPr>
            <w:r w:rsidRPr="00FD4109">
              <w:rPr>
                <w:sz w:val="22"/>
                <w:szCs w:val="22"/>
              </w:rPr>
              <w:t>5</w:t>
            </w:r>
          </w:p>
        </w:tc>
        <w:tc>
          <w:tcPr>
            <w:tcW w:w="850" w:type="dxa"/>
          </w:tcPr>
          <w:p w:rsidR="00011F7B" w:rsidRPr="00FD4109" w:rsidRDefault="00011F7B" w:rsidP="00CD109B">
            <w:pPr>
              <w:jc w:val="center"/>
              <w:rPr>
                <w:sz w:val="22"/>
                <w:szCs w:val="22"/>
              </w:rPr>
            </w:pPr>
            <w:r w:rsidRPr="00FD4109">
              <w:rPr>
                <w:sz w:val="22"/>
                <w:szCs w:val="22"/>
              </w:rPr>
              <w:t>5</w:t>
            </w:r>
          </w:p>
        </w:tc>
        <w:tc>
          <w:tcPr>
            <w:tcW w:w="1843" w:type="dxa"/>
            <w:shd w:val="clear" w:color="auto" w:fill="auto"/>
          </w:tcPr>
          <w:p w:rsidR="00011F7B" w:rsidRPr="00FD4109" w:rsidRDefault="00011F7B" w:rsidP="00CB4A5C">
            <w:pPr>
              <w:rPr>
                <w:sz w:val="22"/>
                <w:szCs w:val="22"/>
              </w:rPr>
            </w:pPr>
            <w:r w:rsidRPr="00FD4109">
              <w:rPr>
                <w:sz w:val="22"/>
                <w:szCs w:val="22"/>
              </w:rPr>
              <w:t>Основное мероприятие 03</w:t>
            </w:r>
          </w:p>
        </w:tc>
      </w:tr>
      <w:tr w:rsidR="00011F7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3</w:t>
            </w:r>
            <w:r w:rsidR="00DB0B88" w:rsidRPr="00FD4109">
              <w:rPr>
                <w:sz w:val="22"/>
                <w:szCs w:val="22"/>
              </w:rPr>
              <w:t>.</w:t>
            </w:r>
          </w:p>
        </w:tc>
        <w:tc>
          <w:tcPr>
            <w:tcW w:w="14495" w:type="dxa"/>
            <w:gridSpan w:val="10"/>
          </w:tcPr>
          <w:p w:rsidR="00011F7B" w:rsidRPr="00FD4109" w:rsidRDefault="00011F7B" w:rsidP="00264FA9">
            <w:pPr>
              <w:widowControl w:val="0"/>
              <w:rPr>
                <w:color w:val="000000"/>
                <w:spacing w:val="3"/>
                <w:sz w:val="22"/>
                <w:szCs w:val="22"/>
                <w:shd w:val="clear" w:color="auto" w:fill="FFFFFF"/>
                <w:lang w:bidi="ru-RU"/>
              </w:rPr>
            </w:pPr>
            <w:r w:rsidRPr="00FD4109">
              <w:rPr>
                <w:color w:val="000000"/>
                <w:spacing w:val="3"/>
                <w:sz w:val="22"/>
                <w:szCs w:val="22"/>
                <w:shd w:val="clear" w:color="auto" w:fill="FFFFFF"/>
                <w:lang w:bidi="ru-RU"/>
              </w:rPr>
              <w:t xml:space="preserve">Подпрограмма </w:t>
            </w:r>
            <w:r w:rsidRPr="00FD4109">
              <w:rPr>
                <w:color w:val="000000"/>
                <w:spacing w:val="3"/>
                <w:sz w:val="22"/>
                <w:szCs w:val="22"/>
                <w:shd w:val="clear" w:color="auto" w:fill="FFFFFF"/>
                <w:lang w:val="en-US" w:bidi="ru-RU"/>
              </w:rPr>
              <w:t>III</w:t>
            </w:r>
            <w:r w:rsidRPr="00FD4109">
              <w:rPr>
                <w:color w:val="000000"/>
                <w:spacing w:val="3"/>
                <w:sz w:val="22"/>
                <w:szCs w:val="22"/>
              </w:rPr>
              <w:t>«</w:t>
            </w:r>
            <w:r w:rsidRPr="00FD4109">
              <w:rPr>
                <w:color w:val="000000"/>
                <w:spacing w:val="3"/>
                <w:sz w:val="22"/>
                <w:szCs w:val="22"/>
                <w:shd w:val="clear" w:color="auto" w:fill="FFFFFF"/>
                <w:lang w:bidi="ru-RU"/>
              </w:rPr>
              <w:t>Развитие малого и среднего предпринимательства</w:t>
            </w:r>
            <w:r w:rsidRPr="00FD4109">
              <w:rPr>
                <w:color w:val="000000"/>
                <w:spacing w:val="3"/>
                <w:sz w:val="22"/>
                <w:szCs w:val="22"/>
              </w:rPr>
              <w:t>»</w:t>
            </w:r>
          </w:p>
        </w:tc>
      </w:tr>
      <w:tr w:rsidR="00CD109B" w:rsidRPr="000E1A55" w:rsidTr="00CD109B">
        <w:tc>
          <w:tcPr>
            <w:tcW w:w="639" w:type="dxa"/>
            <w:shd w:val="clear" w:color="auto" w:fill="auto"/>
          </w:tcPr>
          <w:p w:rsidR="00011F7B" w:rsidRPr="00FD4109" w:rsidRDefault="00011F7B" w:rsidP="00CB3CC2">
            <w:pPr>
              <w:widowControl w:val="0"/>
              <w:autoSpaceDE w:val="0"/>
              <w:autoSpaceDN w:val="0"/>
              <w:rPr>
                <w:sz w:val="22"/>
                <w:szCs w:val="22"/>
              </w:rPr>
            </w:pPr>
            <w:r w:rsidRPr="00FD4109">
              <w:rPr>
                <w:sz w:val="22"/>
                <w:szCs w:val="22"/>
              </w:rPr>
              <w:t>3.1</w:t>
            </w:r>
          </w:p>
        </w:tc>
        <w:tc>
          <w:tcPr>
            <w:tcW w:w="3438" w:type="dxa"/>
            <w:shd w:val="clear" w:color="auto" w:fill="auto"/>
          </w:tcPr>
          <w:p w:rsidR="00011F7B" w:rsidRPr="00FD4109" w:rsidRDefault="00011F7B" w:rsidP="00B939D0">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1. </w:t>
            </w:r>
          </w:p>
          <w:p w:rsidR="00011F7B" w:rsidRPr="00FD4109" w:rsidRDefault="00011F7B" w:rsidP="00874F99">
            <w:pPr>
              <w:pStyle w:val="23"/>
              <w:spacing w:after="0" w:line="240" w:lineRule="auto"/>
              <w:rPr>
                <w:rFonts w:ascii="Times New Roman" w:hAnsi="Times New Roman"/>
                <w:sz w:val="22"/>
                <w:szCs w:val="22"/>
              </w:rPr>
            </w:pPr>
            <w:r w:rsidRPr="00FD4109">
              <w:rPr>
                <w:rFonts w:ascii="Times New Roman" w:hAnsi="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701" w:type="dxa"/>
            <w:shd w:val="clear" w:color="auto" w:fill="auto"/>
          </w:tcPr>
          <w:p w:rsidR="00011F7B" w:rsidRPr="00FD4109" w:rsidRDefault="00011F7B" w:rsidP="00FD4109">
            <w:pPr>
              <w:widowControl w:val="0"/>
              <w:autoSpaceDE w:val="0"/>
              <w:autoSpaceDN w:val="0"/>
              <w:jc w:val="center"/>
              <w:rPr>
                <w:sz w:val="22"/>
                <w:szCs w:val="22"/>
              </w:rPr>
            </w:pPr>
            <w:proofErr w:type="gramStart"/>
            <w:r w:rsidRPr="00FD4109">
              <w:rPr>
                <w:sz w:val="22"/>
                <w:szCs w:val="22"/>
              </w:rPr>
              <w:t>Указной</w:t>
            </w:r>
            <w:proofErr w:type="gramEnd"/>
            <w:r w:rsidRPr="00FD4109">
              <w:rPr>
                <w:sz w:val="22"/>
                <w:szCs w:val="22"/>
              </w:rPr>
              <w:t xml:space="preserve"> (Указ 607)</w:t>
            </w:r>
          </w:p>
        </w:tc>
        <w:tc>
          <w:tcPr>
            <w:tcW w:w="1560" w:type="dxa"/>
            <w:shd w:val="clear" w:color="auto" w:fill="auto"/>
          </w:tcPr>
          <w:p w:rsidR="00011F7B" w:rsidRPr="00FD4109" w:rsidRDefault="00011F7B" w:rsidP="00CD109B">
            <w:pPr>
              <w:pStyle w:val="affffb"/>
              <w:rPr>
                <w:rFonts w:ascii="Times New Roman" w:hAnsi="Times New Roman"/>
                <w:sz w:val="22"/>
                <w:szCs w:val="22"/>
              </w:rPr>
            </w:pPr>
            <w:r w:rsidRPr="00FD4109">
              <w:rPr>
                <w:rFonts w:ascii="Times New Roman" w:hAnsi="Times New Roman"/>
                <w:color w:val="000000"/>
                <w:spacing w:val="3"/>
                <w:sz w:val="22"/>
                <w:szCs w:val="22"/>
                <w:shd w:val="clear" w:color="auto" w:fill="FFFFFF"/>
                <w:lang w:bidi="ru-RU"/>
              </w:rPr>
              <w:t>процент</w:t>
            </w:r>
          </w:p>
        </w:tc>
        <w:tc>
          <w:tcPr>
            <w:tcW w:w="1134" w:type="dxa"/>
            <w:shd w:val="clear" w:color="auto" w:fill="auto"/>
          </w:tcPr>
          <w:p w:rsidR="00011F7B" w:rsidRPr="00FD4109" w:rsidRDefault="00011F7B" w:rsidP="00CD109B">
            <w:pPr>
              <w:widowControl w:val="0"/>
              <w:jc w:val="center"/>
              <w:rPr>
                <w:sz w:val="22"/>
                <w:szCs w:val="22"/>
              </w:rPr>
            </w:pPr>
            <w:r w:rsidRPr="00FD4109">
              <w:rPr>
                <w:sz w:val="22"/>
                <w:szCs w:val="22"/>
              </w:rPr>
              <w:t>-</w:t>
            </w:r>
          </w:p>
        </w:tc>
        <w:tc>
          <w:tcPr>
            <w:tcW w:w="992" w:type="dxa"/>
          </w:tcPr>
          <w:p w:rsidR="00011F7B" w:rsidRPr="00FD4109" w:rsidRDefault="00011F7B" w:rsidP="00CD109B">
            <w:pPr>
              <w:widowControl w:val="0"/>
              <w:jc w:val="center"/>
              <w:rPr>
                <w:sz w:val="22"/>
                <w:szCs w:val="22"/>
              </w:rPr>
            </w:pPr>
            <w:r w:rsidRPr="00FD4109">
              <w:rPr>
                <w:sz w:val="22"/>
                <w:szCs w:val="22"/>
              </w:rPr>
              <w:t>27,1</w:t>
            </w:r>
          </w:p>
        </w:tc>
        <w:tc>
          <w:tcPr>
            <w:tcW w:w="992" w:type="dxa"/>
            <w:shd w:val="clear" w:color="auto" w:fill="auto"/>
          </w:tcPr>
          <w:p w:rsidR="00011F7B" w:rsidRPr="00FD4109" w:rsidRDefault="00011F7B" w:rsidP="00CD109B">
            <w:pPr>
              <w:widowControl w:val="0"/>
              <w:jc w:val="center"/>
              <w:rPr>
                <w:sz w:val="22"/>
                <w:szCs w:val="22"/>
              </w:rPr>
            </w:pPr>
            <w:r w:rsidRPr="00FD4109">
              <w:rPr>
                <w:sz w:val="22"/>
                <w:szCs w:val="22"/>
              </w:rPr>
              <w:t>27,1</w:t>
            </w:r>
          </w:p>
        </w:tc>
        <w:tc>
          <w:tcPr>
            <w:tcW w:w="992" w:type="dxa"/>
            <w:shd w:val="clear" w:color="auto" w:fill="auto"/>
          </w:tcPr>
          <w:p w:rsidR="00011F7B" w:rsidRPr="00FD4109" w:rsidRDefault="00011F7B" w:rsidP="00CD109B">
            <w:pPr>
              <w:widowControl w:val="0"/>
              <w:jc w:val="center"/>
              <w:rPr>
                <w:sz w:val="22"/>
                <w:szCs w:val="22"/>
              </w:rPr>
            </w:pPr>
            <w:r w:rsidRPr="00FD4109">
              <w:rPr>
                <w:sz w:val="22"/>
                <w:szCs w:val="22"/>
              </w:rPr>
              <w:t>27,1</w:t>
            </w:r>
          </w:p>
        </w:tc>
        <w:tc>
          <w:tcPr>
            <w:tcW w:w="993" w:type="dxa"/>
          </w:tcPr>
          <w:p w:rsidR="00011F7B" w:rsidRPr="00FD4109" w:rsidRDefault="00011F7B" w:rsidP="00CD109B">
            <w:pPr>
              <w:jc w:val="center"/>
              <w:rPr>
                <w:sz w:val="22"/>
                <w:szCs w:val="22"/>
              </w:rPr>
            </w:pPr>
            <w:r w:rsidRPr="00FD4109">
              <w:rPr>
                <w:sz w:val="22"/>
                <w:szCs w:val="22"/>
              </w:rPr>
              <w:t>27,1</w:t>
            </w:r>
          </w:p>
        </w:tc>
        <w:tc>
          <w:tcPr>
            <w:tcW w:w="850" w:type="dxa"/>
          </w:tcPr>
          <w:p w:rsidR="00011F7B" w:rsidRPr="00FD4109" w:rsidRDefault="00011F7B" w:rsidP="00CD109B">
            <w:pPr>
              <w:jc w:val="center"/>
              <w:rPr>
                <w:sz w:val="22"/>
                <w:szCs w:val="22"/>
              </w:rPr>
            </w:pPr>
            <w:r w:rsidRPr="00FD4109">
              <w:rPr>
                <w:sz w:val="22"/>
                <w:szCs w:val="22"/>
              </w:rPr>
              <w:t>27,1</w:t>
            </w:r>
          </w:p>
        </w:tc>
        <w:tc>
          <w:tcPr>
            <w:tcW w:w="1843" w:type="dxa"/>
            <w:shd w:val="clear" w:color="auto" w:fill="auto"/>
          </w:tcPr>
          <w:p w:rsidR="00011F7B" w:rsidRPr="00FD4109" w:rsidRDefault="00011F7B" w:rsidP="00CB4A5C">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lastRenderedPageBreak/>
              <w:t>3.2</w:t>
            </w:r>
          </w:p>
        </w:tc>
        <w:tc>
          <w:tcPr>
            <w:tcW w:w="3438" w:type="dxa"/>
            <w:shd w:val="clear" w:color="auto" w:fill="auto"/>
          </w:tcPr>
          <w:p w:rsidR="00011F7B" w:rsidRPr="00FD4109" w:rsidRDefault="00011F7B" w:rsidP="00B939D0">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2. </w:t>
            </w:r>
          </w:p>
          <w:p w:rsidR="00F7764E" w:rsidRPr="00FD4109" w:rsidRDefault="00011F7B" w:rsidP="00B939D0">
            <w:pPr>
              <w:pStyle w:val="23"/>
              <w:spacing w:after="0" w:line="240" w:lineRule="auto"/>
              <w:rPr>
                <w:rFonts w:ascii="Times New Roman" w:hAnsi="Times New Roman"/>
                <w:sz w:val="22"/>
                <w:szCs w:val="22"/>
              </w:rPr>
            </w:pPr>
            <w:r w:rsidRPr="00FD4109">
              <w:rPr>
                <w:rFonts w:ascii="Times New Roman" w:hAnsi="Times New Roman"/>
                <w:sz w:val="22"/>
                <w:szCs w:val="22"/>
              </w:rPr>
              <w:t xml:space="preserve">Число субъектов МСП в расчете </w:t>
            </w:r>
          </w:p>
          <w:p w:rsidR="00011F7B" w:rsidRPr="00FD4109" w:rsidRDefault="00011F7B" w:rsidP="00B939D0">
            <w:pPr>
              <w:pStyle w:val="23"/>
              <w:spacing w:after="0" w:line="240" w:lineRule="auto"/>
              <w:rPr>
                <w:rFonts w:ascii="Times New Roman" w:hAnsi="Times New Roman"/>
                <w:sz w:val="22"/>
                <w:szCs w:val="22"/>
              </w:rPr>
            </w:pPr>
            <w:r w:rsidRPr="00FD4109">
              <w:rPr>
                <w:rFonts w:ascii="Times New Roman" w:hAnsi="Times New Roman"/>
                <w:sz w:val="22"/>
                <w:szCs w:val="22"/>
              </w:rPr>
              <w:t>на 10 тыс. человек населения</w:t>
            </w:r>
          </w:p>
        </w:tc>
        <w:tc>
          <w:tcPr>
            <w:tcW w:w="1701" w:type="dxa"/>
            <w:shd w:val="clear" w:color="auto" w:fill="auto"/>
          </w:tcPr>
          <w:p w:rsidR="00011F7B" w:rsidRPr="00FD4109" w:rsidRDefault="00011F7B" w:rsidP="00FD4109">
            <w:pPr>
              <w:widowControl w:val="0"/>
              <w:autoSpaceDE w:val="0"/>
              <w:autoSpaceDN w:val="0"/>
              <w:jc w:val="center"/>
              <w:rPr>
                <w:sz w:val="22"/>
                <w:szCs w:val="22"/>
              </w:rPr>
            </w:pPr>
            <w:proofErr w:type="gramStart"/>
            <w:r w:rsidRPr="00FD4109">
              <w:rPr>
                <w:sz w:val="22"/>
                <w:szCs w:val="22"/>
              </w:rPr>
              <w:t>Указной</w:t>
            </w:r>
            <w:proofErr w:type="gramEnd"/>
            <w:r w:rsidRPr="00FD4109">
              <w:rPr>
                <w:sz w:val="22"/>
                <w:szCs w:val="22"/>
              </w:rPr>
              <w:t xml:space="preserve"> (Указ 607)</w:t>
            </w:r>
          </w:p>
        </w:tc>
        <w:tc>
          <w:tcPr>
            <w:tcW w:w="1560" w:type="dxa"/>
            <w:shd w:val="clear" w:color="auto" w:fill="auto"/>
          </w:tcPr>
          <w:p w:rsidR="00011F7B" w:rsidRPr="00FD4109" w:rsidRDefault="00011F7B" w:rsidP="00CD109B">
            <w:pPr>
              <w:widowControl w:val="0"/>
              <w:jc w:val="center"/>
              <w:rPr>
                <w:color w:val="000000"/>
                <w:spacing w:val="3"/>
                <w:sz w:val="22"/>
                <w:szCs w:val="22"/>
                <w:shd w:val="clear" w:color="auto" w:fill="FFFFFF"/>
                <w:lang w:bidi="ru-RU"/>
              </w:rPr>
            </w:pPr>
            <w:r w:rsidRPr="00FD4109">
              <w:rPr>
                <w:color w:val="000000"/>
                <w:spacing w:val="3"/>
                <w:sz w:val="22"/>
                <w:szCs w:val="22"/>
                <w:shd w:val="clear" w:color="auto" w:fill="FFFFFF"/>
                <w:lang w:bidi="ru-RU"/>
              </w:rPr>
              <w:t>единица</w:t>
            </w:r>
          </w:p>
        </w:tc>
        <w:tc>
          <w:tcPr>
            <w:tcW w:w="1134" w:type="dxa"/>
            <w:shd w:val="clear" w:color="auto" w:fill="auto"/>
          </w:tcPr>
          <w:p w:rsidR="00011F7B" w:rsidRPr="00FD4109" w:rsidRDefault="00011F7B" w:rsidP="00CD109B">
            <w:pPr>
              <w:widowControl w:val="0"/>
              <w:jc w:val="center"/>
              <w:rPr>
                <w:sz w:val="22"/>
                <w:szCs w:val="22"/>
              </w:rPr>
            </w:pPr>
            <w:r w:rsidRPr="00FD4109">
              <w:rPr>
                <w:sz w:val="22"/>
                <w:szCs w:val="22"/>
              </w:rPr>
              <w:t>-</w:t>
            </w:r>
          </w:p>
        </w:tc>
        <w:tc>
          <w:tcPr>
            <w:tcW w:w="992" w:type="dxa"/>
          </w:tcPr>
          <w:p w:rsidR="00011F7B" w:rsidRPr="00FD4109" w:rsidRDefault="00011F7B" w:rsidP="00CD109B">
            <w:pPr>
              <w:widowControl w:val="0"/>
              <w:jc w:val="center"/>
              <w:rPr>
                <w:sz w:val="22"/>
                <w:szCs w:val="22"/>
              </w:rPr>
            </w:pPr>
            <w:r w:rsidRPr="00FD4109">
              <w:rPr>
                <w:sz w:val="22"/>
                <w:szCs w:val="22"/>
              </w:rPr>
              <w:t>438</w:t>
            </w:r>
          </w:p>
        </w:tc>
        <w:tc>
          <w:tcPr>
            <w:tcW w:w="992" w:type="dxa"/>
            <w:shd w:val="clear" w:color="auto" w:fill="auto"/>
          </w:tcPr>
          <w:p w:rsidR="00011F7B" w:rsidRPr="00FD4109" w:rsidRDefault="00011F7B" w:rsidP="00CD109B">
            <w:pPr>
              <w:widowControl w:val="0"/>
              <w:jc w:val="center"/>
              <w:rPr>
                <w:sz w:val="22"/>
                <w:szCs w:val="22"/>
              </w:rPr>
            </w:pPr>
            <w:r w:rsidRPr="00FD4109">
              <w:rPr>
                <w:sz w:val="22"/>
                <w:szCs w:val="22"/>
              </w:rPr>
              <w:t>440</w:t>
            </w:r>
          </w:p>
        </w:tc>
        <w:tc>
          <w:tcPr>
            <w:tcW w:w="992" w:type="dxa"/>
            <w:shd w:val="clear" w:color="auto" w:fill="auto"/>
          </w:tcPr>
          <w:p w:rsidR="00011F7B" w:rsidRPr="00FD4109" w:rsidRDefault="00011F7B" w:rsidP="00CD109B">
            <w:pPr>
              <w:widowControl w:val="0"/>
              <w:jc w:val="center"/>
              <w:rPr>
                <w:sz w:val="22"/>
                <w:szCs w:val="22"/>
              </w:rPr>
            </w:pPr>
            <w:r w:rsidRPr="00FD4109">
              <w:rPr>
                <w:sz w:val="22"/>
                <w:szCs w:val="22"/>
              </w:rPr>
              <w:t>443</w:t>
            </w:r>
          </w:p>
        </w:tc>
        <w:tc>
          <w:tcPr>
            <w:tcW w:w="993" w:type="dxa"/>
          </w:tcPr>
          <w:p w:rsidR="00011F7B" w:rsidRPr="00FD4109" w:rsidRDefault="00011F7B" w:rsidP="00CD109B">
            <w:pPr>
              <w:jc w:val="center"/>
              <w:rPr>
                <w:sz w:val="22"/>
                <w:szCs w:val="22"/>
              </w:rPr>
            </w:pPr>
            <w:r w:rsidRPr="00FD4109">
              <w:rPr>
                <w:sz w:val="22"/>
                <w:szCs w:val="22"/>
              </w:rPr>
              <w:t>446</w:t>
            </w:r>
          </w:p>
        </w:tc>
        <w:tc>
          <w:tcPr>
            <w:tcW w:w="850" w:type="dxa"/>
          </w:tcPr>
          <w:p w:rsidR="00011F7B" w:rsidRPr="00FD4109" w:rsidRDefault="00011F7B" w:rsidP="00CD109B">
            <w:pPr>
              <w:jc w:val="center"/>
              <w:rPr>
                <w:sz w:val="22"/>
                <w:szCs w:val="22"/>
              </w:rPr>
            </w:pPr>
            <w:r w:rsidRPr="00FD4109">
              <w:rPr>
                <w:sz w:val="22"/>
                <w:szCs w:val="22"/>
              </w:rPr>
              <w:t>450</w:t>
            </w:r>
          </w:p>
        </w:tc>
        <w:tc>
          <w:tcPr>
            <w:tcW w:w="1843" w:type="dxa"/>
            <w:shd w:val="clear" w:color="auto" w:fill="auto"/>
          </w:tcPr>
          <w:p w:rsidR="00011F7B" w:rsidRPr="00FD4109" w:rsidRDefault="00011F7B" w:rsidP="00CB4A5C">
            <w:pPr>
              <w:rPr>
                <w:sz w:val="22"/>
                <w:szCs w:val="22"/>
              </w:rPr>
            </w:pPr>
            <w:r w:rsidRPr="00FD4109">
              <w:rPr>
                <w:sz w:val="22"/>
                <w:szCs w:val="22"/>
              </w:rPr>
              <w:t xml:space="preserve">Основное мероприятие 02 </w:t>
            </w: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3.3</w:t>
            </w:r>
          </w:p>
        </w:tc>
        <w:tc>
          <w:tcPr>
            <w:tcW w:w="3438" w:type="dxa"/>
            <w:shd w:val="clear" w:color="auto" w:fill="auto"/>
            <w:vAlign w:val="center"/>
          </w:tcPr>
          <w:p w:rsidR="00011F7B" w:rsidRPr="00FD4109" w:rsidRDefault="00011F7B" w:rsidP="00F40B1B">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3. </w:t>
            </w:r>
          </w:p>
          <w:p w:rsidR="00011F7B" w:rsidRPr="00FD4109" w:rsidRDefault="00011F7B" w:rsidP="00874F99">
            <w:pPr>
              <w:pStyle w:val="23"/>
              <w:spacing w:after="0" w:line="240" w:lineRule="auto"/>
              <w:rPr>
                <w:rFonts w:ascii="Times New Roman" w:hAnsi="Times New Roman"/>
                <w:sz w:val="22"/>
                <w:szCs w:val="22"/>
              </w:rPr>
            </w:pPr>
            <w:r w:rsidRPr="00FD4109">
              <w:rPr>
                <w:rFonts w:ascii="Times New Roman" w:hAnsi="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Рейтинг-50</w:t>
            </w:r>
          </w:p>
        </w:tc>
        <w:tc>
          <w:tcPr>
            <w:tcW w:w="1560"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единица</w:t>
            </w:r>
          </w:p>
        </w:tc>
        <w:tc>
          <w:tcPr>
            <w:tcW w:w="1134" w:type="dxa"/>
            <w:shd w:val="clear" w:color="auto" w:fill="auto"/>
          </w:tcPr>
          <w:p w:rsidR="00011F7B" w:rsidRPr="00FD4109" w:rsidRDefault="00011F7B" w:rsidP="00CD109B">
            <w:pPr>
              <w:widowControl w:val="0"/>
              <w:jc w:val="center"/>
              <w:rPr>
                <w:sz w:val="22"/>
                <w:szCs w:val="22"/>
              </w:rPr>
            </w:pPr>
            <w:r w:rsidRPr="00FD4109">
              <w:rPr>
                <w:sz w:val="22"/>
                <w:szCs w:val="22"/>
              </w:rPr>
              <w:t>-</w:t>
            </w:r>
          </w:p>
        </w:tc>
        <w:tc>
          <w:tcPr>
            <w:tcW w:w="992" w:type="dxa"/>
          </w:tcPr>
          <w:p w:rsidR="00011F7B" w:rsidRPr="00FD4109" w:rsidRDefault="00011F7B" w:rsidP="00CD109B">
            <w:pPr>
              <w:widowControl w:val="0"/>
              <w:jc w:val="center"/>
              <w:rPr>
                <w:sz w:val="22"/>
                <w:szCs w:val="22"/>
                <w:lang w:val="en-US"/>
              </w:rPr>
            </w:pPr>
            <w:r w:rsidRPr="00FD4109">
              <w:rPr>
                <w:sz w:val="22"/>
                <w:szCs w:val="22"/>
              </w:rPr>
              <w:t>81,6</w:t>
            </w:r>
            <w:r w:rsidRPr="00FD4109">
              <w:rPr>
                <w:sz w:val="22"/>
                <w:szCs w:val="22"/>
                <w:lang w:val="en-US"/>
              </w:rPr>
              <w:t>0</w:t>
            </w:r>
          </w:p>
        </w:tc>
        <w:tc>
          <w:tcPr>
            <w:tcW w:w="992" w:type="dxa"/>
            <w:shd w:val="clear" w:color="auto" w:fill="auto"/>
          </w:tcPr>
          <w:p w:rsidR="00011F7B" w:rsidRPr="00FD4109" w:rsidRDefault="00011F7B" w:rsidP="00CD109B">
            <w:pPr>
              <w:widowControl w:val="0"/>
              <w:ind w:right="-108"/>
              <w:jc w:val="center"/>
              <w:rPr>
                <w:sz w:val="22"/>
                <w:szCs w:val="22"/>
                <w:lang w:val="en-US"/>
              </w:rPr>
            </w:pPr>
            <w:r w:rsidRPr="00FD4109">
              <w:rPr>
                <w:sz w:val="22"/>
                <w:szCs w:val="22"/>
              </w:rPr>
              <w:t>81,6</w:t>
            </w:r>
            <w:r w:rsidRPr="00FD4109">
              <w:rPr>
                <w:sz w:val="22"/>
                <w:szCs w:val="22"/>
                <w:lang w:val="en-US"/>
              </w:rPr>
              <w:t>1</w:t>
            </w:r>
          </w:p>
        </w:tc>
        <w:tc>
          <w:tcPr>
            <w:tcW w:w="992" w:type="dxa"/>
            <w:shd w:val="clear" w:color="auto" w:fill="auto"/>
          </w:tcPr>
          <w:p w:rsidR="00011F7B" w:rsidRPr="00FD4109" w:rsidRDefault="00011F7B" w:rsidP="00CD109B">
            <w:pPr>
              <w:widowControl w:val="0"/>
              <w:jc w:val="center"/>
              <w:rPr>
                <w:sz w:val="22"/>
                <w:szCs w:val="22"/>
                <w:lang w:val="en-US"/>
              </w:rPr>
            </w:pPr>
            <w:r w:rsidRPr="00FD4109">
              <w:rPr>
                <w:sz w:val="22"/>
                <w:szCs w:val="22"/>
                <w:lang w:val="en-US"/>
              </w:rPr>
              <w:t>81</w:t>
            </w:r>
            <w:r w:rsidRPr="00FD4109">
              <w:rPr>
                <w:sz w:val="22"/>
                <w:szCs w:val="22"/>
              </w:rPr>
              <w:t>,</w:t>
            </w:r>
            <w:r w:rsidRPr="00FD4109">
              <w:rPr>
                <w:sz w:val="22"/>
                <w:szCs w:val="22"/>
                <w:lang w:val="en-US"/>
              </w:rPr>
              <w:t>62</w:t>
            </w:r>
          </w:p>
        </w:tc>
        <w:tc>
          <w:tcPr>
            <w:tcW w:w="993" w:type="dxa"/>
          </w:tcPr>
          <w:p w:rsidR="00011F7B" w:rsidRPr="00FD4109" w:rsidRDefault="00011F7B" w:rsidP="00CD109B">
            <w:pPr>
              <w:jc w:val="center"/>
              <w:rPr>
                <w:sz w:val="22"/>
                <w:szCs w:val="22"/>
              </w:rPr>
            </w:pPr>
            <w:r w:rsidRPr="00FD4109">
              <w:rPr>
                <w:sz w:val="22"/>
                <w:szCs w:val="22"/>
              </w:rPr>
              <w:t>81,63</w:t>
            </w:r>
          </w:p>
        </w:tc>
        <w:tc>
          <w:tcPr>
            <w:tcW w:w="850" w:type="dxa"/>
          </w:tcPr>
          <w:p w:rsidR="00011F7B" w:rsidRPr="00FD4109" w:rsidRDefault="00011F7B" w:rsidP="00CD109B">
            <w:pPr>
              <w:jc w:val="center"/>
              <w:rPr>
                <w:sz w:val="22"/>
                <w:szCs w:val="22"/>
              </w:rPr>
            </w:pPr>
            <w:r w:rsidRPr="00FD4109">
              <w:rPr>
                <w:sz w:val="22"/>
                <w:szCs w:val="22"/>
              </w:rPr>
              <w:t>81,64</w:t>
            </w:r>
          </w:p>
        </w:tc>
        <w:tc>
          <w:tcPr>
            <w:tcW w:w="1843" w:type="dxa"/>
            <w:shd w:val="clear" w:color="auto" w:fill="auto"/>
          </w:tcPr>
          <w:p w:rsidR="00011F7B" w:rsidRPr="00FD4109" w:rsidRDefault="00011F7B" w:rsidP="00F40B1B">
            <w:pPr>
              <w:rPr>
                <w:sz w:val="22"/>
                <w:szCs w:val="22"/>
              </w:rPr>
            </w:pPr>
            <w:r w:rsidRPr="00FD4109">
              <w:rPr>
                <w:sz w:val="22"/>
                <w:szCs w:val="22"/>
              </w:rPr>
              <w:t>Основное мероприятие 02</w:t>
            </w:r>
          </w:p>
        </w:tc>
      </w:tr>
      <w:tr w:rsidR="00CD109B" w:rsidRPr="000E1A55" w:rsidTr="00CD109B">
        <w:tc>
          <w:tcPr>
            <w:tcW w:w="639" w:type="dxa"/>
            <w:shd w:val="clear" w:color="auto" w:fill="auto"/>
          </w:tcPr>
          <w:p w:rsidR="00011F7B" w:rsidRPr="00FD4109" w:rsidRDefault="00011F7B" w:rsidP="00E3019C">
            <w:pPr>
              <w:widowControl w:val="0"/>
              <w:autoSpaceDE w:val="0"/>
              <w:autoSpaceDN w:val="0"/>
              <w:rPr>
                <w:sz w:val="22"/>
                <w:szCs w:val="22"/>
              </w:rPr>
            </w:pPr>
            <w:r w:rsidRPr="00FD4109">
              <w:rPr>
                <w:sz w:val="22"/>
                <w:szCs w:val="22"/>
              </w:rPr>
              <w:t>3.4</w:t>
            </w:r>
          </w:p>
        </w:tc>
        <w:tc>
          <w:tcPr>
            <w:tcW w:w="3438" w:type="dxa"/>
            <w:shd w:val="clear" w:color="auto" w:fill="auto"/>
          </w:tcPr>
          <w:p w:rsidR="00011F7B" w:rsidRPr="00FD4109" w:rsidRDefault="00011F7B" w:rsidP="002D29AF">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4. </w:t>
            </w:r>
          </w:p>
          <w:p w:rsidR="00F7764E" w:rsidRPr="00FD4109" w:rsidRDefault="00011F7B" w:rsidP="002D29AF">
            <w:pPr>
              <w:widowControl w:val="0"/>
              <w:rPr>
                <w:sz w:val="22"/>
                <w:szCs w:val="22"/>
              </w:rPr>
            </w:pPr>
            <w:r w:rsidRPr="00FD4109">
              <w:rPr>
                <w:sz w:val="22"/>
                <w:szCs w:val="22"/>
              </w:rPr>
              <w:t xml:space="preserve">Вновь созданные предприятия МСП </w:t>
            </w:r>
          </w:p>
          <w:p w:rsidR="00011F7B" w:rsidRPr="00FD4109" w:rsidRDefault="00011F7B" w:rsidP="002D29AF">
            <w:pPr>
              <w:widowControl w:val="0"/>
              <w:rPr>
                <w:color w:val="FF0000"/>
                <w:spacing w:val="3"/>
                <w:sz w:val="22"/>
                <w:szCs w:val="22"/>
                <w:shd w:val="clear" w:color="auto" w:fill="FFFFFF"/>
                <w:lang w:bidi="ru-RU"/>
              </w:rPr>
            </w:pPr>
            <w:r w:rsidRPr="00FD4109">
              <w:rPr>
                <w:sz w:val="22"/>
                <w:szCs w:val="22"/>
              </w:rPr>
              <w:t>в сфере производства или услуг</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Обращение Губернатора Московской области</w:t>
            </w:r>
          </w:p>
        </w:tc>
        <w:tc>
          <w:tcPr>
            <w:tcW w:w="1560" w:type="dxa"/>
            <w:shd w:val="clear" w:color="auto" w:fill="auto"/>
          </w:tcPr>
          <w:p w:rsidR="00011F7B" w:rsidRPr="00FD4109" w:rsidRDefault="00011F7B" w:rsidP="00CD109B">
            <w:pPr>
              <w:widowControl w:val="0"/>
              <w:jc w:val="center"/>
              <w:rPr>
                <w:color w:val="000000"/>
                <w:spacing w:val="3"/>
                <w:sz w:val="22"/>
                <w:szCs w:val="22"/>
                <w:shd w:val="clear" w:color="auto" w:fill="FFFFFF"/>
                <w:lang w:bidi="ru-RU"/>
              </w:rPr>
            </w:pPr>
            <w:r w:rsidRPr="00FD4109">
              <w:rPr>
                <w:color w:val="000000"/>
                <w:spacing w:val="3"/>
                <w:sz w:val="22"/>
                <w:szCs w:val="22"/>
                <w:shd w:val="clear" w:color="auto" w:fill="FFFFFF"/>
                <w:lang w:bidi="ru-RU"/>
              </w:rPr>
              <w:t>единица</w:t>
            </w:r>
          </w:p>
        </w:tc>
        <w:tc>
          <w:tcPr>
            <w:tcW w:w="1134" w:type="dxa"/>
            <w:shd w:val="clear" w:color="auto" w:fill="auto"/>
          </w:tcPr>
          <w:p w:rsidR="00011F7B" w:rsidRPr="00FD4109" w:rsidRDefault="00011F7B" w:rsidP="00CD109B">
            <w:pPr>
              <w:widowControl w:val="0"/>
              <w:jc w:val="center"/>
              <w:rPr>
                <w:sz w:val="22"/>
                <w:szCs w:val="22"/>
              </w:rPr>
            </w:pPr>
            <w:r w:rsidRPr="00FD4109">
              <w:rPr>
                <w:sz w:val="22"/>
                <w:szCs w:val="22"/>
              </w:rPr>
              <w:t>-</w:t>
            </w:r>
          </w:p>
        </w:tc>
        <w:tc>
          <w:tcPr>
            <w:tcW w:w="992" w:type="dxa"/>
          </w:tcPr>
          <w:p w:rsidR="00011F7B" w:rsidRPr="00FD4109" w:rsidRDefault="00011F7B" w:rsidP="00CD109B">
            <w:pPr>
              <w:widowControl w:val="0"/>
              <w:jc w:val="center"/>
              <w:rPr>
                <w:sz w:val="22"/>
                <w:szCs w:val="22"/>
              </w:rPr>
            </w:pPr>
            <w:r w:rsidRPr="00FD4109">
              <w:rPr>
                <w:sz w:val="22"/>
                <w:szCs w:val="22"/>
              </w:rPr>
              <w:t>213</w:t>
            </w:r>
          </w:p>
        </w:tc>
        <w:tc>
          <w:tcPr>
            <w:tcW w:w="992" w:type="dxa"/>
            <w:shd w:val="clear" w:color="auto" w:fill="auto"/>
          </w:tcPr>
          <w:p w:rsidR="00011F7B" w:rsidRPr="00FD4109" w:rsidRDefault="00011F7B" w:rsidP="00CD109B">
            <w:pPr>
              <w:widowControl w:val="0"/>
              <w:jc w:val="center"/>
              <w:rPr>
                <w:sz w:val="22"/>
                <w:szCs w:val="22"/>
              </w:rPr>
            </w:pPr>
            <w:r w:rsidRPr="00FD4109">
              <w:rPr>
                <w:sz w:val="22"/>
                <w:szCs w:val="22"/>
              </w:rPr>
              <w:t>215</w:t>
            </w:r>
          </w:p>
        </w:tc>
        <w:tc>
          <w:tcPr>
            <w:tcW w:w="992" w:type="dxa"/>
            <w:shd w:val="clear" w:color="auto" w:fill="auto"/>
          </w:tcPr>
          <w:p w:rsidR="00011F7B" w:rsidRPr="00FD4109" w:rsidRDefault="00011F7B" w:rsidP="00CD109B">
            <w:pPr>
              <w:widowControl w:val="0"/>
              <w:jc w:val="center"/>
              <w:rPr>
                <w:sz w:val="22"/>
                <w:szCs w:val="22"/>
              </w:rPr>
            </w:pPr>
            <w:r w:rsidRPr="00FD4109">
              <w:rPr>
                <w:sz w:val="22"/>
                <w:szCs w:val="22"/>
              </w:rPr>
              <w:t>217</w:t>
            </w:r>
          </w:p>
        </w:tc>
        <w:tc>
          <w:tcPr>
            <w:tcW w:w="993" w:type="dxa"/>
          </w:tcPr>
          <w:p w:rsidR="00011F7B" w:rsidRPr="00FD4109" w:rsidRDefault="00011F7B" w:rsidP="00CD109B">
            <w:pPr>
              <w:jc w:val="center"/>
              <w:rPr>
                <w:sz w:val="22"/>
                <w:szCs w:val="22"/>
              </w:rPr>
            </w:pPr>
            <w:r w:rsidRPr="00FD4109">
              <w:rPr>
                <w:sz w:val="22"/>
                <w:szCs w:val="22"/>
              </w:rPr>
              <w:t>219</w:t>
            </w:r>
          </w:p>
        </w:tc>
        <w:tc>
          <w:tcPr>
            <w:tcW w:w="850" w:type="dxa"/>
          </w:tcPr>
          <w:p w:rsidR="00011F7B" w:rsidRPr="00FD4109" w:rsidRDefault="00011F7B" w:rsidP="00CD109B">
            <w:pPr>
              <w:jc w:val="center"/>
              <w:rPr>
                <w:sz w:val="22"/>
                <w:szCs w:val="22"/>
              </w:rPr>
            </w:pPr>
            <w:r w:rsidRPr="00FD4109">
              <w:rPr>
                <w:sz w:val="22"/>
                <w:szCs w:val="22"/>
              </w:rPr>
              <w:t>221</w:t>
            </w:r>
          </w:p>
        </w:tc>
        <w:tc>
          <w:tcPr>
            <w:tcW w:w="1843" w:type="dxa"/>
            <w:shd w:val="clear" w:color="auto" w:fill="auto"/>
          </w:tcPr>
          <w:p w:rsidR="00011F7B" w:rsidRPr="00FD4109" w:rsidRDefault="0085170C" w:rsidP="00905287">
            <w:pPr>
              <w:widowControl w:val="0"/>
              <w:ind w:right="-114"/>
              <w:rPr>
                <w:spacing w:val="3"/>
                <w:sz w:val="22"/>
                <w:szCs w:val="22"/>
                <w:shd w:val="clear" w:color="auto" w:fill="FFFFFF"/>
                <w:lang w:bidi="ru-RU"/>
              </w:rPr>
            </w:pPr>
            <w:r w:rsidRPr="00FD4109">
              <w:rPr>
                <w:spacing w:val="3"/>
                <w:sz w:val="22"/>
                <w:szCs w:val="22"/>
                <w:shd w:val="clear" w:color="auto" w:fill="FFFFFF"/>
                <w:lang w:bidi="ru-RU"/>
              </w:rPr>
              <w:t xml:space="preserve">Основное мероприятие </w:t>
            </w:r>
            <w:r w:rsidRPr="00FD4109">
              <w:rPr>
                <w:spacing w:val="3"/>
                <w:sz w:val="22"/>
                <w:szCs w:val="22"/>
                <w:shd w:val="clear" w:color="auto" w:fill="FFFFFF"/>
                <w:lang w:val="en-US" w:bidi="ru-RU"/>
              </w:rPr>
              <w:t>I</w:t>
            </w:r>
            <w:r w:rsidR="00011F7B" w:rsidRPr="00FD4109">
              <w:rPr>
                <w:spacing w:val="3"/>
                <w:sz w:val="22"/>
                <w:szCs w:val="22"/>
                <w:shd w:val="clear" w:color="auto" w:fill="FFFFFF"/>
                <w:lang w:bidi="ru-RU"/>
              </w:rPr>
              <w:t>8</w:t>
            </w:r>
          </w:p>
          <w:p w:rsidR="00011F7B" w:rsidRPr="00FD4109" w:rsidRDefault="00011F7B" w:rsidP="00905287">
            <w:pPr>
              <w:widowControl w:val="0"/>
              <w:autoSpaceDE w:val="0"/>
              <w:autoSpaceDN w:val="0"/>
              <w:adjustRightInd w:val="0"/>
              <w:rPr>
                <w:spacing w:val="3"/>
                <w:sz w:val="22"/>
                <w:szCs w:val="22"/>
                <w:shd w:val="clear" w:color="auto" w:fill="FFFFFF"/>
                <w:lang w:bidi="ru-RU"/>
              </w:rPr>
            </w:pPr>
          </w:p>
        </w:tc>
      </w:tr>
      <w:tr w:rsidR="00CD109B" w:rsidRPr="000E1A55" w:rsidTr="00CD109B">
        <w:tc>
          <w:tcPr>
            <w:tcW w:w="639" w:type="dxa"/>
            <w:shd w:val="clear" w:color="auto" w:fill="auto"/>
          </w:tcPr>
          <w:p w:rsidR="00011F7B" w:rsidRPr="00FD4109" w:rsidRDefault="00011F7B" w:rsidP="00F40B1B">
            <w:pPr>
              <w:widowControl w:val="0"/>
              <w:autoSpaceDE w:val="0"/>
              <w:autoSpaceDN w:val="0"/>
              <w:rPr>
                <w:sz w:val="22"/>
                <w:szCs w:val="22"/>
              </w:rPr>
            </w:pPr>
            <w:r w:rsidRPr="00FD4109">
              <w:rPr>
                <w:sz w:val="22"/>
                <w:szCs w:val="22"/>
              </w:rPr>
              <w:t>3.5</w:t>
            </w:r>
          </w:p>
        </w:tc>
        <w:tc>
          <w:tcPr>
            <w:tcW w:w="3438" w:type="dxa"/>
            <w:shd w:val="clear" w:color="auto" w:fill="auto"/>
          </w:tcPr>
          <w:p w:rsidR="00011F7B" w:rsidRPr="00FD4109" w:rsidRDefault="00011F7B" w:rsidP="002D29AF">
            <w:pPr>
              <w:pStyle w:val="23"/>
              <w:spacing w:after="0" w:line="240" w:lineRule="auto"/>
              <w:rPr>
                <w:rFonts w:ascii="Times New Roman" w:hAnsi="Times New Roman"/>
                <w:sz w:val="22"/>
                <w:szCs w:val="22"/>
              </w:rPr>
            </w:pPr>
            <w:r w:rsidRPr="00FD4109">
              <w:rPr>
                <w:rFonts w:ascii="Times New Roman" w:hAnsi="Times New Roman"/>
                <w:sz w:val="22"/>
                <w:szCs w:val="22"/>
              </w:rPr>
              <w:t xml:space="preserve">Показатель 5. </w:t>
            </w:r>
          </w:p>
          <w:p w:rsidR="00011F7B" w:rsidRPr="00FD4109" w:rsidRDefault="00011F7B" w:rsidP="002D29AF">
            <w:pPr>
              <w:widowControl w:val="0"/>
              <w:rPr>
                <w:spacing w:val="3"/>
                <w:sz w:val="22"/>
                <w:szCs w:val="22"/>
                <w:shd w:val="clear" w:color="auto" w:fill="FFFFFF"/>
                <w:lang w:bidi="ru-RU"/>
              </w:rPr>
            </w:pPr>
            <w:r w:rsidRPr="00FD4109">
              <w:rPr>
                <w:spacing w:val="3"/>
                <w:sz w:val="22"/>
                <w:szCs w:val="22"/>
                <w:shd w:val="clear" w:color="auto" w:fill="FFFFFF"/>
                <w:lang w:bidi="ru-RU"/>
              </w:rPr>
              <w:t xml:space="preserve">Количество вновь созданных субъектов МСП участниками проекта </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Показатель Национального проекта (Регионального проекта)</w:t>
            </w:r>
          </w:p>
        </w:tc>
        <w:tc>
          <w:tcPr>
            <w:tcW w:w="1560"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тыс. единиц</w:t>
            </w:r>
          </w:p>
        </w:tc>
        <w:tc>
          <w:tcPr>
            <w:tcW w:w="1134" w:type="dxa"/>
            <w:shd w:val="clear" w:color="auto" w:fill="auto"/>
          </w:tcPr>
          <w:p w:rsidR="00011F7B" w:rsidRPr="00FD4109" w:rsidRDefault="00011F7B" w:rsidP="00CD109B">
            <w:pPr>
              <w:widowControl w:val="0"/>
              <w:ind w:right="-114"/>
              <w:jc w:val="center"/>
              <w:rPr>
                <w:spacing w:val="3"/>
                <w:sz w:val="22"/>
                <w:szCs w:val="22"/>
                <w:shd w:val="clear" w:color="auto" w:fill="FFFFFF"/>
                <w:lang w:bidi="ru-RU"/>
              </w:rPr>
            </w:pPr>
            <w:r w:rsidRPr="00FD4109">
              <w:rPr>
                <w:spacing w:val="3"/>
                <w:sz w:val="22"/>
                <w:szCs w:val="22"/>
                <w:shd w:val="clear" w:color="auto" w:fill="FFFFFF"/>
                <w:lang w:bidi="ru-RU"/>
              </w:rPr>
              <w:t>-</w:t>
            </w:r>
          </w:p>
        </w:tc>
        <w:tc>
          <w:tcPr>
            <w:tcW w:w="992" w:type="dxa"/>
          </w:tcPr>
          <w:p w:rsidR="00011F7B" w:rsidRPr="00FD4109" w:rsidRDefault="00011F7B" w:rsidP="00CD109B">
            <w:pPr>
              <w:ind w:right="-114"/>
              <w:jc w:val="center"/>
              <w:rPr>
                <w:spacing w:val="3"/>
                <w:sz w:val="22"/>
                <w:szCs w:val="22"/>
                <w:shd w:val="clear" w:color="auto" w:fill="FFFFFF"/>
                <w:lang w:bidi="ru-RU"/>
              </w:rPr>
            </w:pPr>
            <w:r w:rsidRPr="00FD4109">
              <w:rPr>
                <w:spacing w:val="3"/>
                <w:sz w:val="22"/>
                <w:szCs w:val="22"/>
                <w:shd w:val="clear" w:color="auto" w:fill="FFFFFF"/>
                <w:lang w:bidi="ru-RU"/>
              </w:rPr>
              <w:t>0,016</w:t>
            </w:r>
          </w:p>
        </w:tc>
        <w:tc>
          <w:tcPr>
            <w:tcW w:w="992" w:type="dxa"/>
            <w:shd w:val="clear" w:color="auto" w:fill="auto"/>
          </w:tcPr>
          <w:p w:rsidR="00011F7B" w:rsidRPr="00FD4109" w:rsidRDefault="00011F7B" w:rsidP="00CD109B">
            <w:pPr>
              <w:ind w:right="-114"/>
              <w:jc w:val="center"/>
              <w:rPr>
                <w:spacing w:val="3"/>
                <w:sz w:val="22"/>
                <w:szCs w:val="22"/>
                <w:shd w:val="clear" w:color="auto" w:fill="FFFFFF"/>
                <w:lang w:bidi="ru-RU"/>
              </w:rPr>
            </w:pPr>
            <w:r w:rsidRPr="00FD4109">
              <w:rPr>
                <w:spacing w:val="3"/>
                <w:sz w:val="22"/>
                <w:szCs w:val="22"/>
                <w:shd w:val="clear" w:color="auto" w:fill="FFFFFF"/>
                <w:lang w:bidi="ru-RU"/>
              </w:rPr>
              <w:t>0,016</w:t>
            </w:r>
          </w:p>
        </w:tc>
        <w:tc>
          <w:tcPr>
            <w:tcW w:w="992" w:type="dxa"/>
            <w:shd w:val="clear" w:color="auto" w:fill="auto"/>
          </w:tcPr>
          <w:p w:rsidR="00011F7B" w:rsidRPr="00FD4109" w:rsidRDefault="00011F7B" w:rsidP="00CD109B">
            <w:pPr>
              <w:ind w:right="-114"/>
              <w:jc w:val="center"/>
              <w:rPr>
                <w:spacing w:val="3"/>
                <w:sz w:val="22"/>
                <w:szCs w:val="22"/>
                <w:shd w:val="clear" w:color="auto" w:fill="FFFFFF"/>
                <w:lang w:bidi="ru-RU"/>
              </w:rPr>
            </w:pPr>
            <w:r w:rsidRPr="00FD4109">
              <w:rPr>
                <w:spacing w:val="3"/>
                <w:sz w:val="22"/>
                <w:szCs w:val="22"/>
                <w:shd w:val="clear" w:color="auto" w:fill="FFFFFF"/>
                <w:lang w:bidi="ru-RU"/>
              </w:rPr>
              <w:t>0,012</w:t>
            </w:r>
          </w:p>
        </w:tc>
        <w:tc>
          <w:tcPr>
            <w:tcW w:w="993" w:type="dxa"/>
          </w:tcPr>
          <w:p w:rsidR="00011F7B" w:rsidRPr="00FD4109" w:rsidRDefault="00011F7B" w:rsidP="00CD109B">
            <w:pPr>
              <w:widowControl w:val="0"/>
              <w:ind w:right="-114"/>
              <w:jc w:val="center"/>
              <w:rPr>
                <w:spacing w:val="3"/>
                <w:sz w:val="22"/>
                <w:szCs w:val="22"/>
                <w:shd w:val="clear" w:color="auto" w:fill="FFFFFF"/>
                <w:lang w:bidi="ru-RU"/>
              </w:rPr>
            </w:pPr>
            <w:r w:rsidRPr="00FD4109">
              <w:rPr>
                <w:spacing w:val="3"/>
                <w:sz w:val="22"/>
                <w:szCs w:val="22"/>
                <w:shd w:val="clear" w:color="auto" w:fill="FFFFFF"/>
                <w:lang w:bidi="ru-RU"/>
              </w:rPr>
              <w:t>0,011</w:t>
            </w:r>
          </w:p>
        </w:tc>
        <w:tc>
          <w:tcPr>
            <w:tcW w:w="850" w:type="dxa"/>
          </w:tcPr>
          <w:p w:rsidR="00011F7B" w:rsidRPr="00FD4109" w:rsidRDefault="00011F7B" w:rsidP="00CD109B">
            <w:pPr>
              <w:widowControl w:val="0"/>
              <w:ind w:right="-114"/>
              <w:jc w:val="center"/>
              <w:rPr>
                <w:spacing w:val="3"/>
                <w:sz w:val="22"/>
                <w:szCs w:val="22"/>
                <w:shd w:val="clear" w:color="auto" w:fill="FFFFFF"/>
                <w:lang w:bidi="ru-RU"/>
              </w:rPr>
            </w:pPr>
            <w:r w:rsidRPr="00FD4109">
              <w:rPr>
                <w:spacing w:val="3"/>
                <w:sz w:val="22"/>
                <w:szCs w:val="22"/>
                <w:shd w:val="clear" w:color="auto" w:fill="FFFFFF"/>
                <w:lang w:bidi="ru-RU"/>
              </w:rPr>
              <w:t>0,009</w:t>
            </w:r>
          </w:p>
        </w:tc>
        <w:tc>
          <w:tcPr>
            <w:tcW w:w="1843" w:type="dxa"/>
            <w:shd w:val="clear" w:color="auto" w:fill="auto"/>
          </w:tcPr>
          <w:p w:rsidR="00011F7B" w:rsidRPr="00FD4109" w:rsidRDefault="0085170C" w:rsidP="00F40B1B">
            <w:pPr>
              <w:widowControl w:val="0"/>
              <w:ind w:right="-114"/>
              <w:rPr>
                <w:spacing w:val="3"/>
                <w:sz w:val="22"/>
                <w:szCs w:val="22"/>
                <w:shd w:val="clear" w:color="auto" w:fill="FFFFFF"/>
                <w:lang w:bidi="ru-RU"/>
              </w:rPr>
            </w:pPr>
            <w:r w:rsidRPr="00FD4109">
              <w:rPr>
                <w:spacing w:val="3"/>
                <w:sz w:val="22"/>
                <w:szCs w:val="22"/>
                <w:shd w:val="clear" w:color="auto" w:fill="FFFFFF"/>
                <w:lang w:bidi="ru-RU"/>
              </w:rPr>
              <w:t xml:space="preserve">Основное мероприятие </w:t>
            </w:r>
            <w:r w:rsidRPr="00FD4109">
              <w:rPr>
                <w:spacing w:val="3"/>
                <w:sz w:val="22"/>
                <w:szCs w:val="22"/>
                <w:shd w:val="clear" w:color="auto" w:fill="FFFFFF"/>
                <w:lang w:val="en-US" w:bidi="ru-RU"/>
              </w:rPr>
              <w:t>I</w:t>
            </w:r>
            <w:r w:rsidR="00011F7B" w:rsidRPr="00FD4109">
              <w:rPr>
                <w:spacing w:val="3"/>
                <w:sz w:val="22"/>
                <w:szCs w:val="22"/>
                <w:shd w:val="clear" w:color="auto" w:fill="FFFFFF"/>
                <w:lang w:bidi="ru-RU"/>
              </w:rPr>
              <w:t>8</w:t>
            </w:r>
          </w:p>
          <w:p w:rsidR="00011F7B" w:rsidRPr="00FD4109" w:rsidRDefault="00011F7B" w:rsidP="002D29AF">
            <w:pPr>
              <w:widowControl w:val="0"/>
              <w:autoSpaceDE w:val="0"/>
              <w:autoSpaceDN w:val="0"/>
              <w:adjustRightInd w:val="0"/>
              <w:rPr>
                <w:spacing w:val="3"/>
                <w:sz w:val="22"/>
                <w:szCs w:val="22"/>
                <w:shd w:val="clear" w:color="auto" w:fill="FFFFFF"/>
                <w:lang w:bidi="ru-RU"/>
              </w:rPr>
            </w:pPr>
          </w:p>
        </w:tc>
      </w:tr>
      <w:tr w:rsidR="00CD109B" w:rsidRPr="000E1A55" w:rsidTr="00CD109B">
        <w:tc>
          <w:tcPr>
            <w:tcW w:w="639" w:type="dxa"/>
            <w:shd w:val="clear" w:color="auto" w:fill="auto"/>
          </w:tcPr>
          <w:p w:rsidR="00011F7B" w:rsidRPr="00FD4109" w:rsidRDefault="00011F7B" w:rsidP="00F40B1B">
            <w:pPr>
              <w:widowControl w:val="0"/>
              <w:autoSpaceDE w:val="0"/>
              <w:autoSpaceDN w:val="0"/>
              <w:rPr>
                <w:sz w:val="22"/>
                <w:szCs w:val="22"/>
              </w:rPr>
            </w:pPr>
            <w:r w:rsidRPr="00FD4109">
              <w:rPr>
                <w:sz w:val="22"/>
                <w:szCs w:val="22"/>
              </w:rPr>
              <w:t>3.6</w:t>
            </w:r>
          </w:p>
        </w:tc>
        <w:tc>
          <w:tcPr>
            <w:tcW w:w="3438" w:type="dxa"/>
            <w:shd w:val="clear" w:color="auto" w:fill="auto"/>
          </w:tcPr>
          <w:p w:rsidR="00011F7B" w:rsidRPr="00FD4109" w:rsidRDefault="00011F7B" w:rsidP="004E1D0C">
            <w:pPr>
              <w:rPr>
                <w:sz w:val="22"/>
                <w:szCs w:val="22"/>
              </w:rPr>
            </w:pPr>
            <w:r w:rsidRPr="00FD4109">
              <w:rPr>
                <w:sz w:val="22"/>
                <w:szCs w:val="22"/>
              </w:rPr>
              <w:t>Показатель 6</w:t>
            </w:r>
          </w:p>
          <w:p w:rsidR="00011F7B" w:rsidRPr="00FD4109" w:rsidRDefault="00011F7B" w:rsidP="00FD4109">
            <w:pPr>
              <w:rPr>
                <w:sz w:val="22"/>
                <w:szCs w:val="22"/>
              </w:rPr>
            </w:pPr>
            <w:r w:rsidRPr="00FD4109">
              <w:rPr>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701" w:type="dxa"/>
            <w:shd w:val="clear" w:color="auto" w:fill="auto"/>
          </w:tcPr>
          <w:p w:rsidR="00011F7B" w:rsidRPr="00FD4109" w:rsidRDefault="00011F7B" w:rsidP="00FD4109">
            <w:pPr>
              <w:jc w:val="center"/>
              <w:rPr>
                <w:sz w:val="22"/>
                <w:szCs w:val="22"/>
              </w:rPr>
            </w:pPr>
            <w:r w:rsidRPr="00FD4109">
              <w:rPr>
                <w:sz w:val="22"/>
                <w:szCs w:val="22"/>
              </w:rPr>
              <w:t>ВДЛ (Указ президента РФ № 193)</w:t>
            </w:r>
          </w:p>
        </w:tc>
        <w:tc>
          <w:tcPr>
            <w:tcW w:w="1560" w:type="dxa"/>
            <w:shd w:val="clear" w:color="auto" w:fill="auto"/>
          </w:tcPr>
          <w:p w:rsidR="00011F7B" w:rsidRPr="00FD4109" w:rsidRDefault="00011F7B" w:rsidP="00CD109B">
            <w:pPr>
              <w:jc w:val="center"/>
              <w:rPr>
                <w:sz w:val="22"/>
                <w:szCs w:val="22"/>
              </w:rPr>
            </w:pPr>
            <w:r w:rsidRPr="00FD4109">
              <w:rPr>
                <w:sz w:val="22"/>
                <w:szCs w:val="22"/>
              </w:rPr>
              <w:t>человек</w:t>
            </w:r>
          </w:p>
        </w:tc>
        <w:tc>
          <w:tcPr>
            <w:tcW w:w="1134" w:type="dxa"/>
            <w:shd w:val="clear" w:color="auto" w:fill="auto"/>
          </w:tcPr>
          <w:p w:rsidR="00011F7B" w:rsidRPr="00FD4109" w:rsidRDefault="00011F7B" w:rsidP="00CD109B">
            <w:pPr>
              <w:widowControl w:val="0"/>
              <w:ind w:right="-114"/>
              <w:jc w:val="center"/>
              <w:rPr>
                <w:spacing w:val="3"/>
                <w:sz w:val="22"/>
                <w:szCs w:val="22"/>
                <w:shd w:val="clear" w:color="auto" w:fill="FFFFFF"/>
                <w:lang w:bidi="ru-RU"/>
              </w:rPr>
            </w:pPr>
            <w:r w:rsidRPr="00FD4109">
              <w:rPr>
                <w:spacing w:val="3"/>
                <w:sz w:val="22"/>
                <w:szCs w:val="22"/>
                <w:shd w:val="clear" w:color="auto" w:fill="FFFFFF"/>
                <w:lang w:bidi="ru-RU"/>
              </w:rPr>
              <w:t>-</w:t>
            </w:r>
          </w:p>
        </w:tc>
        <w:tc>
          <w:tcPr>
            <w:tcW w:w="992" w:type="dxa"/>
          </w:tcPr>
          <w:p w:rsidR="00011F7B" w:rsidRPr="00FD4109" w:rsidRDefault="00011F7B" w:rsidP="00CD109B">
            <w:pPr>
              <w:ind w:right="-114"/>
              <w:jc w:val="center"/>
              <w:rPr>
                <w:spacing w:val="3"/>
                <w:sz w:val="22"/>
                <w:szCs w:val="22"/>
                <w:shd w:val="clear" w:color="auto" w:fill="FFFFFF"/>
                <w:lang w:bidi="ru-RU"/>
              </w:rPr>
            </w:pPr>
            <w:r w:rsidRPr="00FD4109">
              <w:rPr>
                <w:spacing w:val="3"/>
                <w:sz w:val="22"/>
                <w:szCs w:val="22"/>
                <w:shd w:val="clear" w:color="auto" w:fill="FFFFFF"/>
                <w:lang w:bidi="ru-RU"/>
              </w:rPr>
              <w:t>22362</w:t>
            </w:r>
          </w:p>
        </w:tc>
        <w:tc>
          <w:tcPr>
            <w:tcW w:w="992" w:type="dxa"/>
            <w:shd w:val="clear" w:color="auto" w:fill="auto"/>
          </w:tcPr>
          <w:p w:rsidR="00011F7B" w:rsidRPr="00FD4109" w:rsidRDefault="00011F7B" w:rsidP="00CD109B">
            <w:pPr>
              <w:ind w:right="-114"/>
              <w:jc w:val="center"/>
              <w:rPr>
                <w:spacing w:val="3"/>
                <w:sz w:val="22"/>
                <w:szCs w:val="22"/>
                <w:shd w:val="clear" w:color="auto" w:fill="FFFFFF"/>
                <w:lang w:bidi="ru-RU"/>
              </w:rPr>
            </w:pPr>
            <w:r w:rsidRPr="00FD4109">
              <w:rPr>
                <w:spacing w:val="3"/>
                <w:sz w:val="22"/>
                <w:szCs w:val="22"/>
                <w:shd w:val="clear" w:color="auto" w:fill="FFFFFF"/>
                <w:lang w:bidi="ru-RU"/>
              </w:rPr>
              <w:t>23333</w:t>
            </w:r>
          </w:p>
        </w:tc>
        <w:tc>
          <w:tcPr>
            <w:tcW w:w="992" w:type="dxa"/>
            <w:shd w:val="clear" w:color="auto" w:fill="auto"/>
          </w:tcPr>
          <w:p w:rsidR="00011F7B" w:rsidRPr="00FD4109" w:rsidRDefault="00011F7B" w:rsidP="00CD109B">
            <w:pPr>
              <w:ind w:right="-114"/>
              <w:jc w:val="center"/>
              <w:rPr>
                <w:spacing w:val="3"/>
                <w:sz w:val="22"/>
                <w:szCs w:val="22"/>
                <w:shd w:val="clear" w:color="auto" w:fill="FFFFFF"/>
                <w:lang w:bidi="ru-RU"/>
              </w:rPr>
            </w:pPr>
            <w:r w:rsidRPr="00FD4109">
              <w:rPr>
                <w:spacing w:val="3"/>
                <w:sz w:val="22"/>
                <w:szCs w:val="22"/>
                <w:shd w:val="clear" w:color="auto" w:fill="FFFFFF"/>
                <w:lang w:bidi="ru-RU"/>
              </w:rPr>
              <w:t>2</w:t>
            </w:r>
            <w:r w:rsidR="0085170C" w:rsidRPr="00FD4109">
              <w:rPr>
                <w:spacing w:val="3"/>
                <w:sz w:val="22"/>
                <w:szCs w:val="22"/>
                <w:shd w:val="clear" w:color="auto" w:fill="FFFFFF"/>
                <w:lang w:val="en-US" w:bidi="ru-RU"/>
              </w:rPr>
              <w:t>50</w:t>
            </w:r>
            <w:r w:rsidRPr="00FD4109">
              <w:rPr>
                <w:spacing w:val="3"/>
                <w:sz w:val="22"/>
                <w:szCs w:val="22"/>
                <w:shd w:val="clear" w:color="auto" w:fill="FFFFFF"/>
                <w:lang w:bidi="ru-RU"/>
              </w:rPr>
              <w:t>62</w:t>
            </w:r>
          </w:p>
        </w:tc>
        <w:tc>
          <w:tcPr>
            <w:tcW w:w="993" w:type="dxa"/>
          </w:tcPr>
          <w:p w:rsidR="00011F7B" w:rsidRPr="00FD4109" w:rsidRDefault="00011F7B" w:rsidP="00CD109B">
            <w:pPr>
              <w:widowControl w:val="0"/>
              <w:ind w:right="-114"/>
              <w:jc w:val="center"/>
              <w:rPr>
                <w:spacing w:val="3"/>
                <w:sz w:val="22"/>
                <w:szCs w:val="22"/>
                <w:shd w:val="clear" w:color="auto" w:fill="FFFFFF"/>
                <w:lang w:bidi="ru-RU"/>
              </w:rPr>
            </w:pPr>
            <w:r w:rsidRPr="00FD4109">
              <w:rPr>
                <w:spacing w:val="3"/>
                <w:sz w:val="22"/>
                <w:szCs w:val="22"/>
                <w:shd w:val="clear" w:color="auto" w:fill="FFFFFF"/>
                <w:lang w:bidi="ru-RU"/>
              </w:rPr>
              <w:t>26636</w:t>
            </w:r>
          </w:p>
        </w:tc>
        <w:tc>
          <w:tcPr>
            <w:tcW w:w="850" w:type="dxa"/>
          </w:tcPr>
          <w:p w:rsidR="00011F7B" w:rsidRPr="00FD4109" w:rsidRDefault="00011F7B" w:rsidP="00CD109B">
            <w:pPr>
              <w:widowControl w:val="0"/>
              <w:ind w:right="-114"/>
              <w:jc w:val="center"/>
              <w:rPr>
                <w:spacing w:val="3"/>
                <w:sz w:val="22"/>
                <w:szCs w:val="22"/>
                <w:shd w:val="clear" w:color="auto" w:fill="FFFFFF"/>
                <w:lang w:bidi="ru-RU"/>
              </w:rPr>
            </w:pPr>
            <w:r w:rsidRPr="00FD4109">
              <w:rPr>
                <w:spacing w:val="3"/>
                <w:sz w:val="22"/>
                <w:szCs w:val="22"/>
                <w:shd w:val="clear" w:color="auto" w:fill="FFFFFF"/>
                <w:lang w:bidi="ru-RU"/>
              </w:rPr>
              <w:t>28015</w:t>
            </w:r>
          </w:p>
        </w:tc>
        <w:tc>
          <w:tcPr>
            <w:tcW w:w="1843" w:type="dxa"/>
            <w:shd w:val="clear" w:color="auto" w:fill="auto"/>
          </w:tcPr>
          <w:p w:rsidR="00011F7B" w:rsidRPr="00FD4109" w:rsidRDefault="0085170C" w:rsidP="00905287">
            <w:pPr>
              <w:widowControl w:val="0"/>
              <w:ind w:right="-114"/>
              <w:rPr>
                <w:spacing w:val="3"/>
                <w:sz w:val="22"/>
                <w:szCs w:val="22"/>
                <w:shd w:val="clear" w:color="auto" w:fill="FFFFFF"/>
                <w:lang w:bidi="ru-RU"/>
              </w:rPr>
            </w:pPr>
            <w:r w:rsidRPr="00FD4109">
              <w:rPr>
                <w:spacing w:val="3"/>
                <w:sz w:val="22"/>
                <w:szCs w:val="22"/>
                <w:shd w:val="clear" w:color="auto" w:fill="FFFFFF"/>
                <w:lang w:bidi="ru-RU"/>
              </w:rPr>
              <w:t xml:space="preserve">Основное мероприятие </w:t>
            </w:r>
            <w:r w:rsidRPr="00FD4109">
              <w:rPr>
                <w:spacing w:val="3"/>
                <w:sz w:val="22"/>
                <w:szCs w:val="22"/>
                <w:shd w:val="clear" w:color="auto" w:fill="FFFFFF"/>
                <w:lang w:val="en-US" w:bidi="ru-RU"/>
              </w:rPr>
              <w:t>I</w:t>
            </w:r>
            <w:r w:rsidR="00011F7B" w:rsidRPr="00FD4109">
              <w:rPr>
                <w:spacing w:val="3"/>
                <w:sz w:val="22"/>
                <w:szCs w:val="22"/>
                <w:shd w:val="clear" w:color="auto" w:fill="FFFFFF"/>
                <w:lang w:bidi="ru-RU"/>
              </w:rPr>
              <w:t>8</w:t>
            </w:r>
          </w:p>
          <w:p w:rsidR="00011F7B" w:rsidRPr="00FD4109" w:rsidRDefault="00011F7B" w:rsidP="00905287">
            <w:pPr>
              <w:widowControl w:val="0"/>
              <w:autoSpaceDE w:val="0"/>
              <w:autoSpaceDN w:val="0"/>
              <w:adjustRightInd w:val="0"/>
              <w:rPr>
                <w:spacing w:val="3"/>
                <w:sz w:val="22"/>
                <w:szCs w:val="22"/>
                <w:shd w:val="clear" w:color="auto" w:fill="FFFFFF"/>
                <w:lang w:bidi="ru-RU"/>
              </w:rPr>
            </w:pPr>
          </w:p>
        </w:tc>
      </w:tr>
      <w:tr w:rsidR="00011F7B" w:rsidRPr="000E1A55" w:rsidTr="00CD109B">
        <w:tc>
          <w:tcPr>
            <w:tcW w:w="639" w:type="dxa"/>
            <w:shd w:val="clear" w:color="auto" w:fill="auto"/>
          </w:tcPr>
          <w:p w:rsidR="00011F7B" w:rsidRPr="00FD4109" w:rsidRDefault="00DB0B88" w:rsidP="00E3019C">
            <w:pPr>
              <w:widowControl w:val="0"/>
              <w:autoSpaceDE w:val="0"/>
              <w:autoSpaceDN w:val="0"/>
              <w:rPr>
                <w:sz w:val="22"/>
                <w:szCs w:val="22"/>
              </w:rPr>
            </w:pPr>
            <w:r w:rsidRPr="00FD4109">
              <w:rPr>
                <w:sz w:val="22"/>
                <w:szCs w:val="22"/>
              </w:rPr>
              <w:t>4.</w:t>
            </w:r>
          </w:p>
        </w:tc>
        <w:tc>
          <w:tcPr>
            <w:tcW w:w="14495" w:type="dxa"/>
            <w:gridSpan w:val="10"/>
          </w:tcPr>
          <w:p w:rsidR="00011F7B" w:rsidRPr="00FD4109" w:rsidRDefault="00FD4109" w:rsidP="00264FA9">
            <w:pPr>
              <w:widowControl w:val="0"/>
              <w:ind w:right="-114"/>
              <w:rPr>
                <w:spacing w:val="3"/>
                <w:sz w:val="22"/>
                <w:szCs w:val="22"/>
                <w:shd w:val="clear" w:color="auto" w:fill="FFFFFF"/>
                <w:lang w:bidi="ru-RU"/>
              </w:rPr>
            </w:pPr>
            <w:r w:rsidRPr="00FD4109">
              <w:rPr>
                <w:spacing w:val="3"/>
                <w:sz w:val="22"/>
                <w:szCs w:val="22"/>
                <w:shd w:val="clear" w:color="auto" w:fill="FFFFFF"/>
                <w:lang w:bidi="ru-RU"/>
              </w:rPr>
              <w:t>Подпрограмма</w:t>
            </w:r>
            <w:proofErr w:type="gramStart"/>
            <w:r w:rsidRPr="00FD4109">
              <w:rPr>
                <w:spacing w:val="3"/>
                <w:sz w:val="22"/>
                <w:szCs w:val="22"/>
                <w:shd w:val="clear" w:color="auto" w:fill="FFFFFF"/>
                <w:lang w:val="en-US" w:bidi="ru-RU"/>
              </w:rPr>
              <w:t>IV</w:t>
            </w:r>
            <w:proofErr w:type="gramEnd"/>
            <w:r w:rsidR="00011F7B" w:rsidRPr="00FD4109">
              <w:rPr>
                <w:spacing w:val="3"/>
                <w:sz w:val="22"/>
                <w:szCs w:val="22"/>
                <w:shd w:val="clear" w:color="auto" w:fill="FFFFFF"/>
                <w:lang w:bidi="ru-RU"/>
              </w:rPr>
              <w:t xml:space="preserve"> «Развитие потребительского рынка и услуг»</w:t>
            </w:r>
          </w:p>
        </w:tc>
      </w:tr>
      <w:tr w:rsidR="00CD109B" w:rsidRPr="000E1A55" w:rsidTr="00CD109B">
        <w:tc>
          <w:tcPr>
            <w:tcW w:w="639" w:type="dxa"/>
            <w:shd w:val="clear" w:color="auto" w:fill="auto"/>
          </w:tcPr>
          <w:p w:rsidR="00011F7B" w:rsidRPr="00FD4109" w:rsidRDefault="00011F7B" w:rsidP="00AF67B3">
            <w:pPr>
              <w:widowControl w:val="0"/>
              <w:autoSpaceDE w:val="0"/>
              <w:autoSpaceDN w:val="0"/>
              <w:rPr>
                <w:sz w:val="22"/>
                <w:szCs w:val="22"/>
              </w:rPr>
            </w:pPr>
            <w:r w:rsidRPr="00FD4109">
              <w:rPr>
                <w:sz w:val="22"/>
                <w:szCs w:val="22"/>
              </w:rPr>
              <w:t>4.1</w:t>
            </w:r>
          </w:p>
        </w:tc>
        <w:tc>
          <w:tcPr>
            <w:tcW w:w="3438" w:type="dxa"/>
            <w:shd w:val="clear" w:color="auto" w:fill="auto"/>
          </w:tcPr>
          <w:p w:rsidR="00011F7B" w:rsidRPr="00FD4109" w:rsidRDefault="00011F7B" w:rsidP="005E1E89">
            <w:pPr>
              <w:widowControl w:val="0"/>
              <w:rPr>
                <w:sz w:val="22"/>
                <w:szCs w:val="22"/>
              </w:rPr>
            </w:pPr>
            <w:r w:rsidRPr="00FD4109">
              <w:rPr>
                <w:sz w:val="22"/>
                <w:szCs w:val="22"/>
              </w:rPr>
              <w:t xml:space="preserve">Показатель 1. </w:t>
            </w:r>
          </w:p>
          <w:p w:rsidR="00011F7B" w:rsidRPr="00FD4109" w:rsidRDefault="00011F7B" w:rsidP="005E1E89">
            <w:pPr>
              <w:widowControl w:val="0"/>
              <w:rPr>
                <w:sz w:val="22"/>
                <w:szCs w:val="22"/>
              </w:rPr>
            </w:pPr>
            <w:r w:rsidRPr="00FD4109">
              <w:rPr>
                <w:sz w:val="22"/>
                <w:szCs w:val="22"/>
              </w:rPr>
              <w:t>Обеспеченность населения площадью торговых объектов</w:t>
            </w:r>
          </w:p>
        </w:tc>
        <w:tc>
          <w:tcPr>
            <w:tcW w:w="1701" w:type="dxa"/>
            <w:shd w:val="clear" w:color="auto" w:fill="auto"/>
          </w:tcPr>
          <w:p w:rsidR="00011F7B" w:rsidRPr="00DF4702" w:rsidRDefault="00011F7B" w:rsidP="00FD4109">
            <w:pPr>
              <w:widowControl w:val="0"/>
              <w:autoSpaceDE w:val="0"/>
              <w:autoSpaceDN w:val="0"/>
              <w:jc w:val="center"/>
              <w:rPr>
                <w:sz w:val="22"/>
                <w:szCs w:val="22"/>
              </w:rPr>
            </w:pPr>
            <w:r w:rsidRPr="00DF4702">
              <w:rPr>
                <w:sz w:val="22"/>
                <w:szCs w:val="22"/>
              </w:rPr>
              <w:t>приоритетный</w:t>
            </w:r>
          </w:p>
        </w:tc>
        <w:tc>
          <w:tcPr>
            <w:tcW w:w="1560" w:type="dxa"/>
            <w:shd w:val="clear" w:color="auto" w:fill="auto"/>
          </w:tcPr>
          <w:p w:rsidR="00011F7B" w:rsidRPr="00FD4109" w:rsidRDefault="00011F7B" w:rsidP="00CD109B">
            <w:pPr>
              <w:widowControl w:val="0"/>
              <w:jc w:val="center"/>
              <w:rPr>
                <w:spacing w:val="3"/>
                <w:sz w:val="22"/>
                <w:szCs w:val="22"/>
                <w:shd w:val="clear" w:color="auto" w:fill="FFFFFF"/>
                <w:lang w:bidi="ru-RU"/>
              </w:rPr>
            </w:pPr>
            <w:proofErr w:type="spellStart"/>
            <w:r w:rsidRPr="00FD4109">
              <w:rPr>
                <w:spacing w:val="3"/>
                <w:sz w:val="22"/>
                <w:szCs w:val="22"/>
                <w:shd w:val="clear" w:color="auto" w:fill="FFFFFF"/>
                <w:lang w:bidi="ru-RU"/>
              </w:rPr>
              <w:t>кв</w:t>
            </w:r>
            <w:proofErr w:type="gramStart"/>
            <w:r w:rsidRPr="00FD4109">
              <w:rPr>
                <w:spacing w:val="3"/>
                <w:sz w:val="22"/>
                <w:szCs w:val="22"/>
                <w:shd w:val="clear" w:color="auto" w:fill="FFFFFF"/>
                <w:lang w:bidi="ru-RU"/>
              </w:rPr>
              <w:t>.м</w:t>
            </w:r>
            <w:proofErr w:type="spellEnd"/>
            <w:proofErr w:type="gramEnd"/>
            <w:r w:rsidRPr="00FD4109">
              <w:rPr>
                <w:spacing w:val="3"/>
                <w:sz w:val="22"/>
                <w:szCs w:val="22"/>
                <w:shd w:val="clear" w:color="auto" w:fill="FFFFFF"/>
                <w:lang w:bidi="ru-RU"/>
              </w:rPr>
              <w:t>/ 1000 человек</w:t>
            </w:r>
          </w:p>
        </w:tc>
        <w:tc>
          <w:tcPr>
            <w:tcW w:w="1134"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1368,3</w:t>
            </w:r>
          </w:p>
        </w:tc>
        <w:tc>
          <w:tcPr>
            <w:tcW w:w="992"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1374,2</w:t>
            </w:r>
          </w:p>
        </w:tc>
        <w:tc>
          <w:tcPr>
            <w:tcW w:w="992"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1377,4</w:t>
            </w:r>
          </w:p>
        </w:tc>
        <w:tc>
          <w:tcPr>
            <w:tcW w:w="992"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1380,5</w:t>
            </w:r>
          </w:p>
        </w:tc>
        <w:tc>
          <w:tcPr>
            <w:tcW w:w="993"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1383,6</w:t>
            </w:r>
          </w:p>
        </w:tc>
        <w:tc>
          <w:tcPr>
            <w:tcW w:w="850"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1386,7</w:t>
            </w:r>
          </w:p>
        </w:tc>
        <w:tc>
          <w:tcPr>
            <w:tcW w:w="1843" w:type="dxa"/>
            <w:shd w:val="clear" w:color="auto" w:fill="auto"/>
          </w:tcPr>
          <w:p w:rsidR="00011F7B" w:rsidRPr="00FD4109" w:rsidRDefault="00011F7B" w:rsidP="00FC5ECE">
            <w:pPr>
              <w:pStyle w:val="ConsPlusNormal"/>
              <w:rPr>
                <w:rFonts w:ascii="Times New Roman" w:hAnsi="Times New Roman" w:cs="Times New Roman"/>
                <w:sz w:val="22"/>
                <w:szCs w:val="22"/>
              </w:rPr>
            </w:pPr>
            <w:r w:rsidRPr="00FD4109">
              <w:rPr>
                <w:rFonts w:ascii="Times New Roman" w:hAnsi="Times New Roman" w:cs="Times New Roman"/>
                <w:sz w:val="22"/>
                <w:szCs w:val="22"/>
              </w:rPr>
              <w:t>Основное мероприятие 01</w:t>
            </w:r>
          </w:p>
        </w:tc>
      </w:tr>
      <w:tr w:rsidR="00CD109B" w:rsidRPr="000E1A55" w:rsidTr="00CD109B">
        <w:tc>
          <w:tcPr>
            <w:tcW w:w="639" w:type="dxa"/>
            <w:shd w:val="clear" w:color="auto" w:fill="auto"/>
          </w:tcPr>
          <w:p w:rsidR="00011F7B" w:rsidRPr="00FD4109" w:rsidRDefault="00011F7B" w:rsidP="00AF67B3">
            <w:pPr>
              <w:widowControl w:val="0"/>
              <w:autoSpaceDE w:val="0"/>
              <w:autoSpaceDN w:val="0"/>
              <w:rPr>
                <w:sz w:val="22"/>
                <w:szCs w:val="22"/>
              </w:rPr>
            </w:pPr>
            <w:r w:rsidRPr="00FD4109">
              <w:rPr>
                <w:sz w:val="22"/>
                <w:szCs w:val="22"/>
              </w:rPr>
              <w:t>4.2</w:t>
            </w:r>
          </w:p>
        </w:tc>
        <w:tc>
          <w:tcPr>
            <w:tcW w:w="3438" w:type="dxa"/>
            <w:shd w:val="clear" w:color="auto" w:fill="auto"/>
            <w:vAlign w:val="center"/>
          </w:tcPr>
          <w:p w:rsidR="00011F7B" w:rsidRPr="00FD4109" w:rsidRDefault="00011F7B" w:rsidP="00F96D23">
            <w:pPr>
              <w:widowControl w:val="0"/>
              <w:rPr>
                <w:sz w:val="22"/>
                <w:szCs w:val="22"/>
              </w:rPr>
            </w:pPr>
            <w:r w:rsidRPr="00FD4109">
              <w:rPr>
                <w:sz w:val="22"/>
                <w:szCs w:val="22"/>
              </w:rPr>
              <w:t>Показатель 2.</w:t>
            </w:r>
          </w:p>
          <w:p w:rsidR="00011F7B" w:rsidRPr="00FD4109" w:rsidRDefault="00011F7B" w:rsidP="00F96D23">
            <w:pPr>
              <w:widowControl w:val="0"/>
              <w:rPr>
                <w:sz w:val="22"/>
                <w:szCs w:val="22"/>
              </w:rPr>
            </w:pPr>
            <w:r w:rsidRPr="00FD4109">
              <w:rPr>
                <w:sz w:val="22"/>
                <w:szCs w:val="22"/>
              </w:rPr>
              <w:t>Прирост площадей торговых объектов</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приоритетный</w:t>
            </w:r>
          </w:p>
        </w:tc>
        <w:tc>
          <w:tcPr>
            <w:tcW w:w="1560"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 xml:space="preserve">тыс. </w:t>
            </w:r>
            <w:proofErr w:type="spellStart"/>
            <w:r w:rsidRPr="00FD4109">
              <w:rPr>
                <w:spacing w:val="3"/>
                <w:sz w:val="22"/>
                <w:szCs w:val="22"/>
                <w:shd w:val="clear" w:color="auto" w:fill="FFFFFF"/>
                <w:lang w:bidi="ru-RU"/>
              </w:rPr>
              <w:t>кв.м</w:t>
            </w:r>
            <w:proofErr w:type="spellEnd"/>
            <w:r w:rsidRPr="00FD4109">
              <w:rPr>
                <w:spacing w:val="3"/>
                <w:sz w:val="22"/>
                <w:szCs w:val="22"/>
                <w:shd w:val="clear" w:color="auto" w:fill="FFFFFF"/>
                <w:lang w:bidi="ru-RU"/>
              </w:rPr>
              <w:t>.</w:t>
            </w:r>
          </w:p>
        </w:tc>
        <w:tc>
          <w:tcPr>
            <w:tcW w:w="1134"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w:t>
            </w:r>
          </w:p>
        </w:tc>
        <w:tc>
          <w:tcPr>
            <w:tcW w:w="992"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0,5</w:t>
            </w:r>
          </w:p>
        </w:tc>
        <w:tc>
          <w:tcPr>
            <w:tcW w:w="992"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0,5</w:t>
            </w:r>
          </w:p>
        </w:tc>
        <w:tc>
          <w:tcPr>
            <w:tcW w:w="992"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0,5</w:t>
            </w:r>
          </w:p>
        </w:tc>
        <w:tc>
          <w:tcPr>
            <w:tcW w:w="993"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0,5</w:t>
            </w:r>
          </w:p>
        </w:tc>
        <w:tc>
          <w:tcPr>
            <w:tcW w:w="850"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0,5</w:t>
            </w:r>
          </w:p>
        </w:tc>
        <w:tc>
          <w:tcPr>
            <w:tcW w:w="1843" w:type="dxa"/>
            <w:shd w:val="clear" w:color="auto" w:fill="auto"/>
          </w:tcPr>
          <w:p w:rsidR="00011F7B" w:rsidRPr="00FD4109" w:rsidRDefault="00011F7B" w:rsidP="00FC5ECE">
            <w:pPr>
              <w:pStyle w:val="ConsPlusNormal"/>
              <w:rPr>
                <w:rFonts w:ascii="Times New Roman" w:hAnsi="Times New Roman" w:cs="Times New Roman"/>
                <w:sz w:val="22"/>
                <w:szCs w:val="22"/>
              </w:rPr>
            </w:pPr>
            <w:r w:rsidRPr="00FD4109">
              <w:rPr>
                <w:rFonts w:ascii="Times New Roman" w:hAnsi="Times New Roman" w:cs="Times New Roman"/>
                <w:sz w:val="22"/>
                <w:szCs w:val="22"/>
              </w:rPr>
              <w:t xml:space="preserve">Основное мероприятие </w:t>
            </w:r>
            <w:r w:rsidR="00AE17FA">
              <w:rPr>
                <w:rFonts w:ascii="Times New Roman" w:hAnsi="Times New Roman" w:cs="Times New Roman"/>
                <w:sz w:val="22"/>
                <w:szCs w:val="22"/>
                <w:lang w:val="en-US"/>
              </w:rPr>
              <w:t>0</w:t>
            </w:r>
            <w:r w:rsidRPr="00FD4109">
              <w:rPr>
                <w:rFonts w:ascii="Times New Roman" w:hAnsi="Times New Roman" w:cs="Times New Roman"/>
                <w:sz w:val="22"/>
                <w:szCs w:val="22"/>
              </w:rPr>
              <w:t>1</w:t>
            </w:r>
          </w:p>
        </w:tc>
      </w:tr>
      <w:tr w:rsidR="00CD109B" w:rsidRPr="000E1A55" w:rsidTr="00CD109B">
        <w:tc>
          <w:tcPr>
            <w:tcW w:w="639" w:type="dxa"/>
            <w:shd w:val="clear" w:color="auto" w:fill="auto"/>
          </w:tcPr>
          <w:p w:rsidR="00011F7B" w:rsidRPr="00FD4109" w:rsidRDefault="00011F7B" w:rsidP="00AF67B3">
            <w:pPr>
              <w:widowControl w:val="0"/>
              <w:autoSpaceDE w:val="0"/>
              <w:autoSpaceDN w:val="0"/>
              <w:rPr>
                <w:sz w:val="22"/>
                <w:szCs w:val="22"/>
              </w:rPr>
            </w:pPr>
            <w:r w:rsidRPr="00FD4109">
              <w:rPr>
                <w:sz w:val="22"/>
                <w:szCs w:val="22"/>
              </w:rPr>
              <w:t>4.3</w:t>
            </w:r>
          </w:p>
        </w:tc>
        <w:tc>
          <w:tcPr>
            <w:tcW w:w="3438" w:type="dxa"/>
            <w:shd w:val="clear" w:color="auto" w:fill="auto"/>
            <w:vAlign w:val="center"/>
          </w:tcPr>
          <w:p w:rsidR="00011F7B" w:rsidRPr="00FD4109" w:rsidRDefault="00011F7B" w:rsidP="00F96D23">
            <w:pPr>
              <w:widowControl w:val="0"/>
              <w:rPr>
                <w:sz w:val="22"/>
                <w:szCs w:val="22"/>
              </w:rPr>
            </w:pPr>
            <w:r w:rsidRPr="00FD4109">
              <w:rPr>
                <w:sz w:val="22"/>
                <w:szCs w:val="22"/>
              </w:rPr>
              <w:t>Показатель 3.</w:t>
            </w:r>
          </w:p>
          <w:p w:rsidR="00011F7B" w:rsidRPr="00FD4109" w:rsidRDefault="00011F7B" w:rsidP="00F96D23">
            <w:pPr>
              <w:widowControl w:val="0"/>
              <w:rPr>
                <w:sz w:val="22"/>
                <w:szCs w:val="22"/>
              </w:rPr>
            </w:pPr>
            <w:r w:rsidRPr="00FD4109">
              <w:rPr>
                <w:sz w:val="22"/>
                <w:szCs w:val="22"/>
              </w:rPr>
              <w:t>Ликвидация незаконных нестационарных торговых объектов</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Рейтинг 50</w:t>
            </w:r>
          </w:p>
        </w:tc>
        <w:tc>
          <w:tcPr>
            <w:tcW w:w="1560" w:type="dxa"/>
            <w:shd w:val="clear" w:color="auto" w:fill="auto"/>
          </w:tcPr>
          <w:p w:rsidR="00011F7B" w:rsidRPr="00FD4109" w:rsidRDefault="00011F7B" w:rsidP="00CD109B">
            <w:pPr>
              <w:widowControl w:val="0"/>
              <w:jc w:val="center"/>
              <w:rPr>
                <w:sz w:val="22"/>
                <w:szCs w:val="22"/>
                <w:lang w:val="en-US"/>
              </w:rPr>
            </w:pPr>
            <w:r w:rsidRPr="00FD4109">
              <w:rPr>
                <w:sz w:val="22"/>
                <w:szCs w:val="22"/>
              </w:rPr>
              <w:t>баллы</w:t>
            </w:r>
          </w:p>
        </w:tc>
        <w:tc>
          <w:tcPr>
            <w:tcW w:w="1134" w:type="dxa"/>
            <w:shd w:val="clear" w:color="auto" w:fill="auto"/>
          </w:tcPr>
          <w:p w:rsidR="00011F7B" w:rsidRPr="00FD4109" w:rsidRDefault="00011F7B" w:rsidP="00CD109B">
            <w:pPr>
              <w:widowControl w:val="0"/>
              <w:jc w:val="center"/>
              <w:rPr>
                <w:spacing w:val="3"/>
                <w:sz w:val="22"/>
                <w:szCs w:val="22"/>
                <w:shd w:val="clear" w:color="auto" w:fill="FFFFFF"/>
                <w:lang w:bidi="ru-RU"/>
              </w:rPr>
            </w:pPr>
          </w:p>
        </w:tc>
        <w:tc>
          <w:tcPr>
            <w:tcW w:w="992"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1200</w:t>
            </w:r>
          </w:p>
        </w:tc>
        <w:tc>
          <w:tcPr>
            <w:tcW w:w="992"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1200</w:t>
            </w:r>
          </w:p>
        </w:tc>
        <w:tc>
          <w:tcPr>
            <w:tcW w:w="992"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1200</w:t>
            </w:r>
          </w:p>
        </w:tc>
        <w:tc>
          <w:tcPr>
            <w:tcW w:w="993"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1200</w:t>
            </w:r>
          </w:p>
        </w:tc>
        <w:tc>
          <w:tcPr>
            <w:tcW w:w="850"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1200</w:t>
            </w:r>
          </w:p>
        </w:tc>
        <w:tc>
          <w:tcPr>
            <w:tcW w:w="1843" w:type="dxa"/>
            <w:shd w:val="clear" w:color="auto" w:fill="auto"/>
          </w:tcPr>
          <w:p w:rsidR="00011F7B" w:rsidRPr="00FD4109" w:rsidRDefault="00011F7B" w:rsidP="00F96D23">
            <w:pPr>
              <w:pStyle w:val="ConsPlusNormal"/>
              <w:rPr>
                <w:rFonts w:ascii="Times New Roman" w:hAnsi="Times New Roman" w:cs="Times New Roman"/>
                <w:sz w:val="22"/>
                <w:szCs w:val="22"/>
              </w:rPr>
            </w:pPr>
            <w:r w:rsidRPr="00FD4109">
              <w:rPr>
                <w:rFonts w:ascii="Times New Roman" w:hAnsi="Times New Roman" w:cs="Times New Roman"/>
                <w:sz w:val="22"/>
                <w:szCs w:val="22"/>
              </w:rPr>
              <w:t>Основное мероприятие 01</w:t>
            </w:r>
          </w:p>
        </w:tc>
      </w:tr>
      <w:tr w:rsidR="00CD109B" w:rsidRPr="000E1A55" w:rsidTr="00CD109B">
        <w:tc>
          <w:tcPr>
            <w:tcW w:w="639" w:type="dxa"/>
            <w:shd w:val="clear" w:color="auto" w:fill="auto"/>
          </w:tcPr>
          <w:p w:rsidR="00011F7B" w:rsidRPr="00FD4109" w:rsidRDefault="00011F7B" w:rsidP="00AF67B3">
            <w:pPr>
              <w:widowControl w:val="0"/>
              <w:autoSpaceDE w:val="0"/>
              <w:autoSpaceDN w:val="0"/>
              <w:rPr>
                <w:sz w:val="22"/>
                <w:szCs w:val="22"/>
              </w:rPr>
            </w:pPr>
            <w:r w:rsidRPr="00FD4109">
              <w:rPr>
                <w:sz w:val="22"/>
                <w:szCs w:val="22"/>
              </w:rPr>
              <w:t>4.4</w:t>
            </w:r>
          </w:p>
        </w:tc>
        <w:tc>
          <w:tcPr>
            <w:tcW w:w="3438" w:type="dxa"/>
            <w:shd w:val="clear" w:color="auto" w:fill="auto"/>
            <w:vAlign w:val="center"/>
          </w:tcPr>
          <w:p w:rsidR="00011F7B" w:rsidRPr="00FD4109" w:rsidRDefault="00011F7B" w:rsidP="00F96D23">
            <w:pPr>
              <w:widowControl w:val="0"/>
              <w:rPr>
                <w:sz w:val="22"/>
                <w:szCs w:val="22"/>
              </w:rPr>
            </w:pPr>
            <w:r w:rsidRPr="00FD4109">
              <w:rPr>
                <w:sz w:val="22"/>
                <w:szCs w:val="22"/>
              </w:rPr>
              <w:t>Показатель 4.</w:t>
            </w:r>
          </w:p>
          <w:p w:rsidR="00F7764E" w:rsidRPr="00FD4109" w:rsidRDefault="00011F7B" w:rsidP="00F96D23">
            <w:pPr>
              <w:widowControl w:val="0"/>
              <w:rPr>
                <w:sz w:val="22"/>
                <w:szCs w:val="22"/>
              </w:rPr>
            </w:pPr>
            <w:r w:rsidRPr="00FD4109">
              <w:rPr>
                <w:sz w:val="22"/>
                <w:szCs w:val="22"/>
              </w:rPr>
              <w:lastRenderedPageBreak/>
              <w:t xml:space="preserve">Доля обслуживаемых населенных пунктов от общего числа населенных пунктов муниципального образования, соответствующих критериям отбора получателей </w:t>
            </w:r>
          </w:p>
          <w:p w:rsidR="00F7764E" w:rsidRPr="00FD4109" w:rsidRDefault="00011F7B" w:rsidP="00F96D23">
            <w:pPr>
              <w:widowControl w:val="0"/>
              <w:rPr>
                <w:sz w:val="22"/>
                <w:szCs w:val="22"/>
              </w:rPr>
            </w:pPr>
            <w:r w:rsidRPr="00FD4109">
              <w:rPr>
                <w:sz w:val="22"/>
                <w:szCs w:val="22"/>
              </w:rPr>
              <w:t xml:space="preserve">на частичную компенсацию транспортных расходов организаций и индивидуальных предпринимателей по доставке продовольственных  </w:t>
            </w:r>
          </w:p>
          <w:p w:rsidR="00F7764E" w:rsidRPr="00FD4109" w:rsidRDefault="00011F7B" w:rsidP="00F96D23">
            <w:pPr>
              <w:widowControl w:val="0"/>
              <w:rPr>
                <w:sz w:val="22"/>
                <w:szCs w:val="22"/>
              </w:rPr>
            </w:pPr>
            <w:r w:rsidRPr="00FD4109">
              <w:rPr>
                <w:sz w:val="22"/>
                <w:szCs w:val="22"/>
              </w:rPr>
              <w:t xml:space="preserve">и непродовольственных товаров </w:t>
            </w:r>
          </w:p>
          <w:p w:rsidR="00011F7B" w:rsidRPr="00FD4109" w:rsidRDefault="00011F7B" w:rsidP="00F96D23">
            <w:pPr>
              <w:widowControl w:val="0"/>
              <w:rPr>
                <w:sz w:val="22"/>
                <w:szCs w:val="22"/>
              </w:rPr>
            </w:pPr>
            <w:r w:rsidRPr="00FD4109">
              <w:rPr>
                <w:sz w:val="22"/>
                <w:szCs w:val="22"/>
              </w:rPr>
              <w:t>в сельские населенные пункты муниципального образования</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lastRenderedPageBreak/>
              <w:t>приоритетный</w:t>
            </w:r>
          </w:p>
        </w:tc>
        <w:tc>
          <w:tcPr>
            <w:tcW w:w="1560" w:type="dxa"/>
            <w:shd w:val="clear" w:color="auto" w:fill="auto"/>
          </w:tcPr>
          <w:p w:rsidR="00011F7B" w:rsidRPr="00FD4109" w:rsidRDefault="00011F7B" w:rsidP="00CD109B">
            <w:pPr>
              <w:widowControl w:val="0"/>
              <w:jc w:val="center"/>
              <w:rPr>
                <w:sz w:val="22"/>
                <w:szCs w:val="22"/>
              </w:rPr>
            </w:pPr>
            <w:r w:rsidRPr="00FD4109">
              <w:rPr>
                <w:sz w:val="22"/>
                <w:szCs w:val="22"/>
              </w:rPr>
              <w:t>процент</w:t>
            </w:r>
          </w:p>
        </w:tc>
        <w:tc>
          <w:tcPr>
            <w:tcW w:w="1134" w:type="dxa"/>
            <w:shd w:val="clear" w:color="auto" w:fill="auto"/>
          </w:tcPr>
          <w:p w:rsidR="00011F7B" w:rsidRPr="00FD4109" w:rsidRDefault="007520EA"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w:t>
            </w:r>
          </w:p>
        </w:tc>
        <w:tc>
          <w:tcPr>
            <w:tcW w:w="992" w:type="dxa"/>
          </w:tcPr>
          <w:p w:rsidR="00011F7B" w:rsidRPr="00FD4109" w:rsidRDefault="007520EA" w:rsidP="00CD109B">
            <w:pPr>
              <w:ind w:right="-108"/>
              <w:jc w:val="center"/>
              <w:rPr>
                <w:spacing w:val="3"/>
                <w:sz w:val="22"/>
                <w:szCs w:val="22"/>
                <w:shd w:val="clear" w:color="auto" w:fill="FFFFFF"/>
                <w:lang w:bidi="ru-RU"/>
              </w:rPr>
            </w:pPr>
            <w:r w:rsidRPr="00FD4109">
              <w:rPr>
                <w:spacing w:val="3"/>
                <w:sz w:val="22"/>
                <w:szCs w:val="22"/>
                <w:shd w:val="clear" w:color="auto" w:fill="FFFFFF"/>
                <w:lang w:bidi="ru-RU"/>
              </w:rPr>
              <w:t>70</w:t>
            </w:r>
          </w:p>
        </w:tc>
        <w:tc>
          <w:tcPr>
            <w:tcW w:w="992" w:type="dxa"/>
            <w:shd w:val="clear" w:color="auto" w:fill="auto"/>
          </w:tcPr>
          <w:p w:rsidR="00011F7B" w:rsidRPr="00FD4109" w:rsidRDefault="007520EA" w:rsidP="00CD109B">
            <w:pPr>
              <w:ind w:right="-108"/>
              <w:jc w:val="center"/>
              <w:rPr>
                <w:spacing w:val="3"/>
                <w:sz w:val="22"/>
                <w:szCs w:val="22"/>
                <w:shd w:val="clear" w:color="auto" w:fill="FFFFFF"/>
                <w:lang w:bidi="ru-RU"/>
              </w:rPr>
            </w:pPr>
            <w:r w:rsidRPr="00FD4109">
              <w:rPr>
                <w:spacing w:val="3"/>
                <w:sz w:val="22"/>
                <w:szCs w:val="22"/>
                <w:shd w:val="clear" w:color="auto" w:fill="FFFFFF"/>
                <w:lang w:bidi="ru-RU"/>
              </w:rPr>
              <w:t>70</w:t>
            </w:r>
          </w:p>
        </w:tc>
        <w:tc>
          <w:tcPr>
            <w:tcW w:w="992" w:type="dxa"/>
            <w:shd w:val="clear" w:color="auto" w:fill="auto"/>
          </w:tcPr>
          <w:p w:rsidR="00011F7B" w:rsidRPr="00FD4109" w:rsidRDefault="007520EA" w:rsidP="00CD109B">
            <w:pPr>
              <w:jc w:val="center"/>
              <w:rPr>
                <w:spacing w:val="3"/>
                <w:sz w:val="22"/>
                <w:szCs w:val="22"/>
                <w:shd w:val="clear" w:color="auto" w:fill="FFFFFF"/>
                <w:lang w:bidi="ru-RU"/>
              </w:rPr>
            </w:pPr>
            <w:r w:rsidRPr="00FD4109">
              <w:rPr>
                <w:spacing w:val="3"/>
                <w:sz w:val="22"/>
                <w:szCs w:val="22"/>
                <w:shd w:val="clear" w:color="auto" w:fill="FFFFFF"/>
                <w:lang w:bidi="ru-RU"/>
              </w:rPr>
              <w:t>70</w:t>
            </w:r>
          </w:p>
        </w:tc>
        <w:tc>
          <w:tcPr>
            <w:tcW w:w="993" w:type="dxa"/>
          </w:tcPr>
          <w:p w:rsidR="00011F7B" w:rsidRPr="00FD4109" w:rsidRDefault="007520EA" w:rsidP="00CD109B">
            <w:pPr>
              <w:pStyle w:val="ConsPlusNormal"/>
              <w:jc w:val="center"/>
              <w:rPr>
                <w:rFonts w:ascii="Times New Roman" w:hAnsi="Times New Roman" w:cs="Times New Roman"/>
                <w:sz w:val="22"/>
                <w:szCs w:val="22"/>
              </w:rPr>
            </w:pPr>
            <w:r w:rsidRPr="00FD4109">
              <w:rPr>
                <w:rFonts w:ascii="Times New Roman" w:hAnsi="Times New Roman" w:cs="Times New Roman"/>
                <w:sz w:val="22"/>
                <w:szCs w:val="22"/>
              </w:rPr>
              <w:t>75</w:t>
            </w:r>
          </w:p>
        </w:tc>
        <w:tc>
          <w:tcPr>
            <w:tcW w:w="850" w:type="dxa"/>
          </w:tcPr>
          <w:p w:rsidR="00011F7B" w:rsidRPr="00FD4109" w:rsidRDefault="007520EA" w:rsidP="00CD109B">
            <w:pPr>
              <w:pStyle w:val="ConsPlusNormal"/>
              <w:jc w:val="center"/>
              <w:rPr>
                <w:rFonts w:ascii="Times New Roman" w:hAnsi="Times New Roman" w:cs="Times New Roman"/>
                <w:sz w:val="22"/>
                <w:szCs w:val="22"/>
              </w:rPr>
            </w:pPr>
            <w:r w:rsidRPr="00FD4109">
              <w:rPr>
                <w:rFonts w:ascii="Times New Roman" w:hAnsi="Times New Roman" w:cs="Times New Roman"/>
                <w:sz w:val="22"/>
                <w:szCs w:val="22"/>
              </w:rPr>
              <w:t>75</w:t>
            </w:r>
          </w:p>
        </w:tc>
        <w:tc>
          <w:tcPr>
            <w:tcW w:w="1843" w:type="dxa"/>
            <w:shd w:val="clear" w:color="auto" w:fill="auto"/>
          </w:tcPr>
          <w:p w:rsidR="00011F7B" w:rsidRPr="00FD4109" w:rsidRDefault="00011F7B" w:rsidP="00725EEB">
            <w:pPr>
              <w:pStyle w:val="ConsPlusNormal"/>
              <w:rPr>
                <w:rFonts w:ascii="Times New Roman" w:hAnsi="Times New Roman" w:cs="Times New Roman"/>
                <w:sz w:val="22"/>
                <w:szCs w:val="22"/>
              </w:rPr>
            </w:pPr>
            <w:r w:rsidRPr="00FD4109">
              <w:rPr>
                <w:rFonts w:ascii="Times New Roman" w:hAnsi="Times New Roman" w:cs="Times New Roman"/>
                <w:sz w:val="22"/>
                <w:szCs w:val="22"/>
              </w:rPr>
              <w:t xml:space="preserve">Основное </w:t>
            </w:r>
            <w:r w:rsidRPr="00FD4109">
              <w:rPr>
                <w:rFonts w:ascii="Times New Roman" w:hAnsi="Times New Roman" w:cs="Times New Roman"/>
                <w:sz w:val="22"/>
                <w:szCs w:val="22"/>
              </w:rPr>
              <w:lastRenderedPageBreak/>
              <w:t>мероприятие 01</w:t>
            </w:r>
          </w:p>
        </w:tc>
      </w:tr>
      <w:tr w:rsidR="00CD109B" w:rsidRPr="000E1A55" w:rsidTr="00FD4109">
        <w:tc>
          <w:tcPr>
            <w:tcW w:w="639" w:type="dxa"/>
            <w:shd w:val="clear" w:color="auto" w:fill="auto"/>
          </w:tcPr>
          <w:p w:rsidR="00011F7B" w:rsidRPr="00FD4109" w:rsidRDefault="00011F7B" w:rsidP="009826E5">
            <w:pPr>
              <w:widowControl w:val="0"/>
              <w:autoSpaceDE w:val="0"/>
              <w:autoSpaceDN w:val="0"/>
              <w:rPr>
                <w:sz w:val="22"/>
                <w:szCs w:val="22"/>
              </w:rPr>
            </w:pPr>
            <w:r w:rsidRPr="00FD4109">
              <w:rPr>
                <w:sz w:val="22"/>
                <w:szCs w:val="22"/>
              </w:rPr>
              <w:lastRenderedPageBreak/>
              <w:t>4.5</w:t>
            </w:r>
          </w:p>
        </w:tc>
        <w:tc>
          <w:tcPr>
            <w:tcW w:w="3438" w:type="dxa"/>
            <w:shd w:val="clear" w:color="auto" w:fill="auto"/>
            <w:vAlign w:val="center"/>
          </w:tcPr>
          <w:p w:rsidR="00011F7B" w:rsidRPr="00FD4109" w:rsidRDefault="00011F7B" w:rsidP="001A49BA">
            <w:pPr>
              <w:widowControl w:val="0"/>
              <w:rPr>
                <w:sz w:val="22"/>
                <w:szCs w:val="22"/>
              </w:rPr>
            </w:pPr>
            <w:r w:rsidRPr="00FD4109">
              <w:rPr>
                <w:sz w:val="22"/>
                <w:szCs w:val="22"/>
              </w:rPr>
              <w:t>Показатель 5.</w:t>
            </w:r>
          </w:p>
          <w:p w:rsidR="00F7764E" w:rsidRPr="00FD4109" w:rsidRDefault="00011F7B" w:rsidP="001A49BA">
            <w:pPr>
              <w:widowControl w:val="0"/>
              <w:rPr>
                <w:sz w:val="22"/>
                <w:szCs w:val="22"/>
              </w:rPr>
            </w:pPr>
            <w:r w:rsidRPr="00FD4109">
              <w:rPr>
                <w:sz w:val="22"/>
                <w:szCs w:val="22"/>
              </w:rPr>
              <w:t xml:space="preserve">Прирост посадочных мест </w:t>
            </w:r>
          </w:p>
          <w:p w:rsidR="00011F7B" w:rsidRPr="00FD4109" w:rsidRDefault="00011F7B" w:rsidP="001A49BA">
            <w:pPr>
              <w:widowControl w:val="0"/>
              <w:rPr>
                <w:sz w:val="22"/>
                <w:szCs w:val="22"/>
              </w:rPr>
            </w:pPr>
            <w:r w:rsidRPr="00FD4109">
              <w:rPr>
                <w:sz w:val="22"/>
                <w:szCs w:val="22"/>
              </w:rPr>
              <w:t>на объектах общественного питания</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приоритетный</w:t>
            </w:r>
          </w:p>
        </w:tc>
        <w:tc>
          <w:tcPr>
            <w:tcW w:w="1560" w:type="dxa"/>
            <w:shd w:val="clear" w:color="auto" w:fill="auto"/>
          </w:tcPr>
          <w:p w:rsidR="00011F7B" w:rsidRPr="00FD4109" w:rsidRDefault="00011F7B" w:rsidP="00CD109B">
            <w:pPr>
              <w:widowControl w:val="0"/>
              <w:jc w:val="center"/>
              <w:rPr>
                <w:sz w:val="22"/>
                <w:szCs w:val="22"/>
              </w:rPr>
            </w:pPr>
            <w:r w:rsidRPr="00FD4109">
              <w:rPr>
                <w:sz w:val="22"/>
                <w:szCs w:val="22"/>
              </w:rPr>
              <w:t>посадочные места</w:t>
            </w:r>
          </w:p>
        </w:tc>
        <w:tc>
          <w:tcPr>
            <w:tcW w:w="1134"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177</w:t>
            </w:r>
          </w:p>
        </w:tc>
        <w:tc>
          <w:tcPr>
            <w:tcW w:w="992"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115</w:t>
            </w:r>
          </w:p>
        </w:tc>
        <w:tc>
          <w:tcPr>
            <w:tcW w:w="992" w:type="dxa"/>
            <w:shd w:val="clear" w:color="auto" w:fill="auto"/>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116</w:t>
            </w:r>
          </w:p>
        </w:tc>
        <w:tc>
          <w:tcPr>
            <w:tcW w:w="992" w:type="dxa"/>
            <w:shd w:val="clear" w:color="auto" w:fill="auto"/>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117</w:t>
            </w:r>
          </w:p>
        </w:tc>
        <w:tc>
          <w:tcPr>
            <w:tcW w:w="993" w:type="dxa"/>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118</w:t>
            </w:r>
          </w:p>
        </w:tc>
        <w:tc>
          <w:tcPr>
            <w:tcW w:w="850" w:type="dxa"/>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119</w:t>
            </w:r>
          </w:p>
        </w:tc>
        <w:tc>
          <w:tcPr>
            <w:tcW w:w="1843" w:type="dxa"/>
            <w:shd w:val="clear" w:color="auto" w:fill="auto"/>
          </w:tcPr>
          <w:p w:rsidR="00011F7B" w:rsidRPr="00FD4109" w:rsidRDefault="00011F7B" w:rsidP="00FD4109">
            <w:pPr>
              <w:pStyle w:val="ConsPlusNormal"/>
              <w:rPr>
                <w:rFonts w:ascii="Times New Roman" w:hAnsi="Times New Roman" w:cs="Times New Roman"/>
                <w:sz w:val="22"/>
                <w:szCs w:val="22"/>
              </w:rPr>
            </w:pPr>
            <w:r w:rsidRPr="00FD4109">
              <w:rPr>
                <w:rFonts w:ascii="Times New Roman" w:hAnsi="Times New Roman" w:cs="Times New Roman"/>
                <w:sz w:val="22"/>
                <w:szCs w:val="22"/>
              </w:rPr>
              <w:t>Основное мероприятие 02</w:t>
            </w:r>
          </w:p>
        </w:tc>
      </w:tr>
      <w:tr w:rsidR="00CD109B" w:rsidRPr="000E1A55" w:rsidTr="00FD4109">
        <w:tc>
          <w:tcPr>
            <w:tcW w:w="639" w:type="dxa"/>
            <w:shd w:val="clear" w:color="auto" w:fill="auto"/>
          </w:tcPr>
          <w:p w:rsidR="00011F7B" w:rsidRPr="00FD4109" w:rsidRDefault="00011F7B" w:rsidP="009826E5">
            <w:pPr>
              <w:widowControl w:val="0"/>
              <w:autoSpaceDE w:val="0"/>
              <w:autoSpaceDN w:val="0"/>
              <w:rPr>
                <w:sz w:val="22"/>
                <w:szCs w:val="22"/>
              </w:rPr>
            </w:pPr>
            <w:r w:rsidRPr="00FD4109">
              <w:rPr>
                <w:sz w:val="22"/>
                <w:szCs w:val="22"/>
              </w:rPr>
              <w:t>4.6</w:t>
            </w:r>
          </w:p>
        </w:tc>
        <w:tc>
          <w:tcPr>
            <w:tcW w:w="3438" w:type="dxa"/>
            <w:shd w:val="clear" w:color="auto" w:fill="auto"/>
            <w:vAlign w:val="center"/>
          </w:tcPr>
          <w:p w:rsidR="00011F7B" w:rsidRPr="00FD4109" w:rsidRDefault="00011F7B" w:rsidP="001A49BA">
            <w:pPr>
              <w:widowControl w:val="0"/>
              <w:rPr>
                <w:sz w:val="22"/>
                <w:szCs w:val="22"/>
              </w:rPr>
            </w:pPr>
            <w:r w:rsidRPr="00FD4109">
              <w:rPr>
                <w:sz w:val="22"/>
                <w:szCs w:val="22"/>
              </w:rPr>
              <w:t xml:space="preserve">Показатель 6. </w:t>
            </w:r>
          </w:p>
          <w:p w:rsidR="00011F7B" w:rsidRPr="00FD4109" w:rsidRDefault="00011F7B" w:rsidP="009826E5">
            <w:pPr>
              <w:widowControl w:val="0"/>
              <w:rPr>
                <w:sz w:val="22"/>
                <w:szCs w:val="22"/>
              </w:rPr>
            </w:pPr>
            <w:r w:rsidRPr="00FD4109">
              <w:rPr>
                <w:sz w:val="22"/>
                <w:szCs w:val="22"/>
              </w:rPr>
              <w:t>Прирост рабочих мест на объектах бытового обслуживания</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приоритетный</w:t>
            </w:r>
          </w:p>
        </w:tc>
        <w:tc>
          <w:tcPr>
            <w:tcW w:w="1560" w:type="dxa"/>
            <w:shd w:val="clear" w:color="auto" w:fill="auto"/>
          </w:tcPr>
          <w:p w:rsidR="00011F7B" w:rsidRPr="00FD4109" w:rsidRDefault="00011F7B" w:rsidP="00CD109B">
            <w:pPr>
              <w:widowControl w:val="0"/>
              <w:jc w:val="center"/>
              <w:rPr>
                <w:sz w:val="22"/>
                <w:szCs w:val="22"/>
              </w:rPr>
            </w:pPr>
            <w:r w:rsidRPr="00FD4109">
              <w:rPr>
                <w:sz w:val="22"/>
                <w:szCs w:val="22"/>
              </w:rPr>
              <w:t>рабочих мест</w:t>
            </w:r>
          </w:p>
        </w:tc>
        <w:tc>
          <w:tcPr>
            <w:tcW w:w="1134" w:type="dxa"/>
            <w:shd w:val="clear" w:color="auto" w:fill="auto"/>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23</w:t>
            </w:r>
          </w:p>
        </w:tc>
        <w:tc>
          <w:tcPr>
            <w:tcW w:w="992" w:type="dxa"/>
          </w:tcPr>
          <w:p w:rsidR="00011F7B" w:rsidRPr="00FD4109" w:rsidRDefault="00011F7B"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48</w:t>
            </w:r>
          </w:p>
        </w:tc>
        <w:tc>
          <w:tcPr>
            <w:tcW w:w="992" w:type="dxa"/>
            <w:shd w:val="clear" w:color="auto" w:fill="auto"/>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49</w:t>
            </w:r>
          </w:p>
        </w:tc>
        <w:tc>
          <w:tcPr>
            <w:tcW w:w="992" w:type="dxa"/>
            <w:shd w:val="clear" w:color="auto" w:fill="auto"/>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50</w:t>
            </w:r>
          </w:p>
        </w:tc>
        <w:tc>
          <w:tcPr>
            <w:tcW w:w="993" w:type="dxa"/>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51</w:t>
            </w:r>
          </w:p>
        </w:tc>
        <w:tc>
          <w:tcPr>
            <w:tcW w:w="850" w:type="dxa"/>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52</w:t>
            </w:r>
          </w:p>
        </w:tc>
        <w:tc>
          <w:tcPr>
            <w:tcW w:w="1843" w:type="dxa"/>
            <w:shd w:val="clear" w:color="auto" w:fill="auto"/>
          </w:tcPr>
          <w:p w:rsidR="00011F7B" w:rsidRPr="00FD4109" w:rsidRDefault="00011F7B" w:rsidP="00FD4109">
            <w:pPr>
              <w:pStyle w:val="ConsPlusNormal"/>
              <w:rPr>
                <w:rFonts w:ascii="Times New Roman" w:hAnsi="Times New Roman" w:cs="Times New Roman"/>
                <w:sz w:val="22"/>
                <w:szCs w:val="22"/>
              </w:rPr>
            </w:pPr>
            <w:r w:rsidRPr="00FD4109">
              <w:rPr>
                <w:rFonts w:ascii="Times New Roman" w:hAnsi="Times New Roman" w:cs="Times New Roman"/>
                <w:sz w:val="22"/>
                <w:szCs w:val="22"/>
              </w:rPr>
              <w:t>Основное мероприятие 03</w:t>
            </w:r>
          </w:p>
        </w:tc>
      </w:tr>
      <w:tr w:rsidR="00CD109B" w:rsidRPr="000E1A55" w:rsidTr="00CD109B">
        <w:tc>
          <w:tcPr>
            <w:tcW w:w="639" w:type="dxa"/>
            <w:shd w:val="clear" w:color="auto" w:fill="auto"/>
          </w:tcPr>
          <w:p w:rsidR="00011F7B" w:rsidRPr="00FD4109" w:rsidRDefault="00011F7B" w:rsidP="009826E5">
            <w:pPr>
              <w:widowControl w:val="0"/>
              <w:autoSpaceDE w:val="0"/>
              <w:autoSpaceDN w:val="0"/>
              <w:rPr>
                <w:sz w:val="22"/>
                <w:szCs w:val="22"/>
              </w:rPr>
            </w:pPr>
            <w:r w:rsidRPr="00FD4109">
              <w:rPr>
                <w:sz w:val="22"/>
                <w:szCs w:val="22"/>
              </w:rPr>
              <w:t>4.7</w:t>
            </w:r>
          </w:p>
        </w:tc>
        <w:tc>
          <w:tcPr>
            <w:tcW w:w="3438" w:type="dxa"/>
            <w:shd w:val="clear" w:color="auto" w:fill="auto"/>
            <w:vAlign w:val="center"/>
          </w:tcPr>
          <w:p w:rsidR="00011F7B" w:rsidRPr="00FD4109" w:rsidRDefault="006D597E" w:rsidP="001A49BA">
            <w:pPr>
              <w:widowControl w:val="0"/>
              <w:rPr>
                <w:sz w:val="22"/>
                <w:szCs w:val="22"/>
              </w:rPr>
            </w:pPr>
            <w:r w:rsidRPr="00FD4109">
              <w:rPr>
                <w:sz w:val="22"/>
                <w:szCs w:val="22"/>
              </w:rPr>
              <w:t>Показатель 7</w:t>
            </w:r>
            <w:r w:rsidR="00011F7B" w:rsidRPr="00FD4109">
              <w:rPr>
                <w:sz w:val="22"/>
                <w:szCs w:val="22"/>
              </w:rPr>
              <w:t xml:space="preserve">. </w:t>
            </w:r>
          </w:p>
          <w:p w:rsidR="00011F7B" w:rsidRPr="00FD4109" w:rsidRDefault="00011F7B" w:rsidP="001A49BA">
            <w:pPr>
              <w:widowControl w:val="0"/>
              <w:rPr>
                <w:sz w:val="22"/>
                <w:szCs w:val="22"/>
              </w:rPr>
            </w:pPr>
            <w:r w:rsidRPr="00FD4109">
              <w:rPr>
                <w:sz w:val="22"/>
                <w:szCs w:val="22"/>
              </w:rPr>
              <w:t>Доля обращений по вопросу защиты прав потребителей от общего количества поступивших обращений</w:t>
            </w:r>
          </w:p>
        </w:tc>
        <w:tc>
          <w:tcPr>
            <w:tcW w:w="1701" w:type="dxa"/>
            <w:shd w:val="clear" w:color="auto" w:fill="auto"/>
          </w:tcPr>
          <w:p w:rsidR="00011F7B" w:rsidRPr="00FD4109" w:rsidRDefault="00011F7B" w:rsidP="00FD4109">
            <w:pPr>
              <w:widowControl w:val="0"/>
              <w:autoSpaceDE w:val="0"/>
              <w:autoSpaceDN w:val="0"/>
              <w:jc w:val="center"/>
              <w:rPr>
                <w:sz w:val="22"/>
                <w:szCs w:val="22"/>
              </w:rPr>
            </w:pPr>
            <w:r w:rsidRPr="00FD4109">
              <w:rPr>
                <w:sz w:val="22"/>
                <w:szCs w:val="22"/>
              </w:rPr>
              <w:t>отраслевой</w:t>
            </w:r>
          </w:p>
        </w:tc>
        <w:tc>
          <w:tcPr>
            <w:tcW w:w="1560" w:type="dxa"/>
            <w:shd w:val="clear" w:color="auto" w:fill="auto"/>
          </w:tcPr>
          <w:p w:rsidR="00011F7B" w:rsidRPr="00FD4109" w:rsidRDefault="00011F7B" w:rsidP="00CD109B">
            <w:pPr>
              <w:widowControl w:val="0"/>
              <w:jc w:val="center"/>
              <w:rPr>
                <w:sz w:val="22"/>
                <w:szCs w:val="22"/>
              </w:rPr>
            </w:pPr>
            <w:r w:rsidRPr="00FD4109">
              <w:rPr>
                <w:sz w:val="22"/>
                <w:szCs w:val="22"/>
              </w:rPr>
              <w:t>процент</w:t>
            </w:r>
          </w:p>
        </w:tc>
        <w:tc>
          <w:tcPr>
            <w:tcW w:w="1134" w:type="dxa"/>
            <w:shd w:val="clear" w:color="auto" w:fill="auto"/>
          </w:tcPr>
          <w:p w:rsidR="00011F7B" w:rsidRPr="00FD4109" w:rsidRDefault="00E157F8" w:rsidP="00CD109B">
            <w:pPr>
              <w:widowControl w:val="0"/>
              <w:jc w:val="center"/>
              <w:rPr>
                <w:spacing w:val="3"/>
                <w:sz w:val="22"/>
                <w:szCs w:val="22"/>
                <w:shd w:val="clear" w:color="auto" w:fill="FFFFFF"/>
                <w:lang w:bidi="ru-RU"/>
              </w:rPr>
            </w:pPr>
            <w:r w:rsidRPr="00FD4109">
              <w:rPr>
                <w:spacing w:val="3"/>
                <w:sz w:val="22"/>
                <w:szCs w:val="22"/>
                <w:shd w:val="clear" w:color="auto" w:fill="FFFFFF"/>
                <w:lang w:bidi="ru-RU"/>
              </w:rPr>
              <w:t>-</w:t>
            </w:r>
          </w:p>
        </w:tc>
        <w:tc>
          <w:tcPr>
            <w:tcW w:w="992" w:type="dxa"/>
          </w:tcPr>
          <w:p w:rsidR="00011F7B" w:rsidRPr="00FD4109" w:rsidRDefault="00011F7B" w:rsidP="00CD109B">
            <w:pPr>
              <w:jc w:val="center"/>
              <w:rPr>
                <w:spacing w:val="3"/>
                <w:sz w:val="22"/>
                <w:szCs w:val="22"/>
                <w:shd w:val="clear" w:color="auto" w:fill="FFFFFF"/>
                <w:lang w:bidi="ru-RU"/>
              </w:rPr>
            </w:pPr>
            <w:r w:rsidRPr="00FD4109">
              <w:rPr>
                <w:spacing w:val="3"/>
                <w:sz w:val="22"/>
                <w:szCs w:val="22"/>
                <w:shd w:val="clear" w:color="auto" w:fill="FFFFFF"/>
                <w:lang w:bidi="ru-RU"/>
              </w:rPr>
              <w:t>0,13</w:t>
            </w:r>
          </w:p>
        </w:tc>
        <w:tc>
          <w:tcPr>
            <w:tcW w:w="992" w:type="dxa"/>
            <w:shd w:val="clear" w:color="auto" w:fill="auto"/>
          </w:tcPr>
          <w:p w:rsidR="00011F7B" w:rsidRPr="00FD4109" w:rsidRDefault="00011F7B" w:rsidP="00CD109B">
            <w:pPr>
              <w:jc w:val="center"/>
              <w:rPr>
                <w:sz w:val="22"/>
                <w:szCs w:val="22"/>
              </w:rPr>
            </w:pPr>
            <w:r w:rsidRPr="00FD4109">
              <w:rPr>
                <w:spacing w:val="3"/>
                <w:sz w:val="22"/>
                <w:szCs w:val="22"/>
                <w:shd w:val="clear" w:color="auto" w:fill="FFFFFF"/>
                <w:lang w:bidi="ru-RU"/>
              </w:rPr>
              <w:t>0,13</w:t>
            </w:r>
          </w:p>
        </w:tc>
        <w:tc>
          <w:tcPr>
            <w:tcW w:w="992" w:type="dxa"/>
            <w:shd w:val="clear" w:color="auto" w:fill="auto"/>
          </w:tcPr>
          <w:p w:rsidR="00011F7B" w:rsidRPr="00FD4109" w:rsidRDefault="00011F7B" w:rsidP="00CD109B">
            <w:pPr>
              <w:jc w:val="center"/>
              <w:rPr>
                <w:sz w:val="22"/>
                <w:szCs w:val="22"/>
              </w:rPr>
            </w:pPr>
            <w:r w:rsidRPr="00FD4109">
              <w:rPr>
                <w:spacing w:val="3"/>
                <w:sz w:val="22"/>
                <w:szCs w:val="22"/>
                <w:shd w:val="clear" w:color="auto" w:fill="FFFFFF"/>
                <w:lang w:bidi="ru-RU"/>
              </w:rPr>
              <w:t>0,13</w:t>
            </w:r>
          </w:p>
        </w:tc>
        <w:tc>
          <w:tcPr>
            <w:tcW w:w="993" w:type="dxa"/>
          </w:tcPr>
          <w:p w:rsidR="00011F7B" w:rsidRPr="00FD4109" w:rsidRDefault="00011F7B" w:rsidP="00CD109B">
            <w:pPr>
              <w:jc w:val="center"/>
              <w:rPr>
                <w:sz w:val="22"/>
                <w:szCs w:val="22"/>
              </w:rPr>
            </w:pPr>
            <w:r w:rsidRPr="00FD4109">
              <w:rPr>
                <w:spacing w:val="3"/>
                <w:sz w:val="22"/>
                <w:szCs w:val="22"/>
                <w:shd w:val="clear" w:color="auto" w:fill="FFFFFF"/>
                <w:lang w:bidi="ru-RU"/>
              </w:rPr>
              <w:t>0,13</w:t>
            </w:r>
          </w:p>
        </w:tc>
        <w:tc>
          <w:tcPr>
            <w:tcW w:w="850" w:type="dxa"/>
          </w:tcPr>
          <w:p w:rsidR="00011F7B" w:rsidRPr="00FD4109" w:rsidRDefault="00011F7B" w:rsidP="00CD109B">
            <w:pPr>
              <w:jc w:val="center"/>
              <w:rPr>
                <w:sz w:val="22"/>
                <w:szCs w:val="22"/>
              </w:rPr>
            </w:pPr>
            <w:r w:rsidRPr="00FD4109">
              <w:rPr>
                <w:spacing w:val="3"/>
                <w:sz w:val="22"/>
                <w:szCs w:val="22"/>
                <w:shd w:val="clear" w:color="auto" w:fill="FFFFFF"/>
                <w:lang w:bidi="ru-RU"/>
              </w:rPr>
              <w:t>0,13</w:t>
            </w:r>
          </w:p>
        </w:tc>
        <w:tc>
          <w:tcPr>
            <w:tcW w:w="1843" w:type="dxa"/>
            <w:shd w:val="clear" w:color="auto" w:fill="auto"/>
          </w:tcPr>
          <w:p w:rsidR="00011F7B" w:rsidRPr="00FD4109" w:rsidRDefault="00011F7B" w:rsidP="00622617">
            <w:pPr>
              <w:widowControl w:val="0"/>
              <w:autoSpaceDE w:val="0"/>
              <w:autoSpaceDN w:val="0"/>
              <w:rPr>
                <w:sz w:val="22"/>
                <w:szCs w:val="22"/>
              </w:rPr>
            </w:pPr>
            <w:r w:rsidRPr="00FD4109">
              <w:rPr>
                <w:sz w:val="22"/>
                <w:szCs w:val="22"/>
              </w:rPr>
              <w:t>Основное мероприятие 05</w:t>
            </w:r>
          </w:p>
        </w:tc>
      </w:tr>
    </w:tbl>
    <w:p w:rsidR="008B4A6A" w:rsidRPr="000E1A55" w:rsidRDefault="005F0672" w:rsidP="00191B9F">
      <w:pPr>
        <w:pStyle w:val="ConsPlusNormal"/>
        <w:jc w:val="center"/>
        <w:rPr>
          <w:rFonts w:ascii="Times New Roman" w:hAnsi="Times New Roman" w:cs="Times New Roman"/>
          <w:sz w:val="28"/>
          <w:szCs w:val="28"/>
        </w:rPr>
      </w:pPr>
      <w:r w:rsidRPr="000E1A55">
        <w:rPr>
          <w:rFonts w:ascii="Times New Roman" w:hAnsi="Times New Roman" w:cs="Times New Roman"/>
          <w:sz w:val="28"/>
          <w:szCs w:val="28"/>
        </w:rPr>
        <w:br w:type="page"/>
      </w:r>
      <w:r w:rsidR="00C93FB4" w:rsidRPr="000E1A55">
        <w:rPr>
          <w:rFonts w:ascii="Times New Roman" w:hAnsi="Times New Roman" w:cs="Times New Roman"/>
          <w:sz w:val="28"/>
          <w:szCs w:val="28"/>
        </w:rPr>
        <w:lastRenderedPageBreak/>
        <w:t xml:space="preserve">4. </w:t>
      </w:r>
      <w:r w:rsidR="009D728B" w:rsidRPr="000E1A55">
        <w:rPr>
          <w:rFonts w:ascii="Times New Roman" w:hAnsi="Times New Roman" w:cs="Times New Roman"/>
          <w:sz w:val="28"/>
          <w:szCs w:val="28"/>
        </w:rPr>
        <w:t xml:space="preserve">Методика </w:t>
      </w:r>
      <w:proofErr w:type="gramStart"/>
      <w:r w:rsidR="009D728B" w:rsidRPr="000E1A55">
        <w:rPr>
          <w:rFonts w:ascii="Times New Roman" w:hAnsi="Times New Roman" w:cs="Times New Roman"/>
          <w:sz w:val="28"/>
          <w:szCs w:val="28"/>
        </w:rPr>
        <w:t xml:space="preserve">расчета значений показателей реализации </w:t>
      </w:r>
      <w:r w:rsidR="0062595F" w:rsidRPr="000E1A55">
        <w:rPr>
          <w:rFonts w:ascii="Times New Roman" w:hAnsi="Times New Roman" w:cs="Times New Roman"/>
          <w:sz w:val="28"/>
          <w:szCs w:val="28"/>
        </w:rPr>
        <w:t>программ</w:t>
      </w:r>
      <w:r w:rsidR="006E0178" w:rsidRPr="000E1A55">
        <w:rPr>
          <w:rFonts w:ascii="Times New Roman" w:hAnsi="Times New Roman" w:cs="Times New Roman"/>
          <w:sz w:val="28"/>
          <w:szCs w:val="28"/>
        </w:rPr>
        <w:t>ы</w:t>
      </w:r>
      <w:proofErr w:type="gramEnd"/>
    </w:p>
    <w:p w:rsidR="0062595F" w:rsidRPr="000E1A55" w:rsidRDefault="002459C5" w:rsidP="008B4A6A">
      <w:pPr>
        <w:pStyle w:val="affffb"/>
        <w:rPr>
          <w:rFonts w:ascii="Times New Roman" w:hAnsi="Times New Roman"/>
          <w:sz w:val="28"/>
          <w:szCs w:val="28"/>
        </w:rPr>
      </w:pPr>
      <w:r>
        <w:rPr>
          <w:rFonts w:ascii="Times New Roman" w:hAnsi="Times New Roman"/>
          <w:sz w:val="28"/>
          <w:szCs w:val="28"/>
        </w:rPr>
        <w:t>«Предпринимательство</w:t>
      </w:r>
      <w:r w:rsidR="00B728B9" w:rsidRPr="000E1A55">
        <w:rPr>
          <w:rFonts w:ascii="Times New Roman" w:hAnsi="Times New Roman"/>
          <w:sz w:val="28"/>
          <w:szCs w:val="28"/>
        </w:rPr>
        <w:t>»</w:t>
      </w:r>
      <w:r>
        <w:rPr>
          <w:rFonts w:ascii="Times New Roman" w:hAnsi="Times New Roman"/>
          <w:sz w:val="28"/>
          <w:szCs w:val="28"/>
        </w:rPr>
        <w:t xml:space="preserve"> городского округа Серпухов</w:t>
      </w:r>
      <w:r w:rsidR="006C383F">
        <w:rPr>
          <w:rFonts w:ascii="Times New Roman" w:hAnsi="Times New Roman"/>
          <w:sz w:val="28"/>
          <w:szCs w:val="28"/>
        </w:rPr>
        <w:t xml:space="preserve"> </w:t>
      </w:r>
      <w:r w:rsidR="006F3ECC" w:rsidRPr="000E1A55">
        <w:rPr>
          <w:rFonts w:ascii="Times New Roman" w:hAnsi="Times New Roman"/>
          <w:sz w:val="28"/>
          <w:szCs w:val="28"/>
        </w:rPr>
        <w:t xml:space="preserve">на </w:t>
      </w:r>
      <w:r w:rsidR="001E44DB" w:rsidRPr="000E1A55">
        <w:rPr>
          <w:rFonts w:ascii="Times New Roman" w:hAnsi="Times New Roman"/>
          <w:sz w:val="28"/>
          <w:szCs w:val="28"/>
        </w:rPr>
        <w:t>2020</w:t>
      </w:r>
      <w:r w:rsidR="006F3ECC" w:rsidRPr="000E1A55">
        <w:rPr>
          <w:rFonts w:ascii="Times New Roman" w:hAnsi="Times New Roman"/>
          <w:sz w:val="28"/>
          <w:szCs w:val="28"/>
        </w:rPr>
        <w:t xml:space="preserve"> – 202</w:t>
      </w:r>
      <w:r w:rsidR="0028061E" w:rsidRPr="000E1A55">
        <w:rPr>
          <w:rFonts w:ascii="Times New Roman" w:hAnsi="Times New Roman"/>
          <w:sz w:val="28"/>
          <w:szCs w:val="28"/>
        </w:rPr>
        <w:t>4</w:t>
      </w:r>
      <w:r w:rsidR="006F3ECC" w:rsidRPr="000E1A55">
        <w:rPr>
          <w:rFonts w:ascii="Times New Roman" w:hAnsi="Times New Roman"/>
          <w:sz w:val="28"/>
          <w:szCs w:val="28"/>
        </w:rPr>
        <w:t xml:space="preserve"> годы</w:t>
      </w:r>
    </w:p>
    <w:p w:rsidR="005108A6" w:rsidRPr="000E1A55" w:rsidRDefault="005108A6" w:rsidP="00E3019C">
      <w:pPr>
        <w:ind w:firstLine="709"/>
        <w:rPr>
          <w:sz w:val="28"/>
          <w:szCs w:val="28"/>
        </w:rPr>
      </w:pPr>
    </w:p>
    <w:tbl>
      <w:tblPr>
        <w:tblpPr w:leftFromText="180" w:rightFromText="180" w:vertAnchor="text" w:tblpY="1"/>
        <w:tblOverlap w:val="neve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260"/>
        <w:gridCol w:w="1276"/>
        <w:gridCol w:w="6662"/>
        <w:gridCol w:w="3402"/>
      </w:tblGrid>
      <w:tr w:rsidR="00421A53" w:rsidRPr="000E1A55" w:rsidTr="008854CD">
        <w:trPr>
          <w:trHeight w:val="276"/>
        </w:trPr>
        <w:tc>
          <w:tcPr>
            <w:tcW w:w="568" w:type="dxa"/>
          </w:tcPr>
          <w:p w:rsidR="00421A53" w:rsidRPr="00C41354" w:rsidRDefault="00421A53" w:rsidP="00421A53">
            <w:pPr>
              <w:widowControl w:val="0"/>
              <w:autoSpaceDE w:val="0"/>
              <w:autoSpaceDN w:val="0"/>
              <w:adjustRightInd w:val="0"/>
              <w:jc w:val="center"/>
              <w:rPr>
                <w:rFonts w:eastAsiaTheme="minorEastAsia"/>
                <w:sz w:val="18"/>
                <w:szCs w:val="18"/>
              </w:rPr>
            </w:pPr>
            <w:r w:rsidRPr="00C41354">
              <w:rPr>
                <w:rFonts w:eastAsiaTheme="minorEastAsia"/>
                <w:sz w:val="18"/>
                <w:szCs w:val="18"/>
              </w:rPr>
              <w:t>№</w:t>
            </w:r>
          </w:p>
          <w:p w:rsidR="00421A53" w:rsidRPr="00C41354" w:rsidRDefault="00421A53" w:rsidP="00421A53">
            <w:pPr>
              <w:widowControl w:val="0"/>
              <w:autoSpaceDE w:val="0"/>
              <w:autoSpaceDN w:val="0"/>
              <w:adjustRightInd w:val="0"/>
              <w:jc w:val="center"/>
              <w:rPr>
                <w:rFonts w:eastAsiaTheme="minorEastAsia"/>
                <w:sz w:val="18"/>
                <w:szCs w:val="18"/>
              </w:rPr>
            </w:pPr>
            <w:proofErr w:type="gramStart"/>
            <w:r w:rsidRPr="00C41354">
              <w:rPr>
                <w:rFonts w:eastAsiaTheme="minorEastAsia"/>
                <w:sz w:val="18"/>
                <w:szCs w:val="18"/>
              </w:rPr>
              <w:t>п</w:t>
            </w:r>
            <w:proofErr w:type="gramEnd"/>
            <w:r w:rsidRPr="00C41354">
              <w:rPr>
                <w:rFonts w:eastAsiaTheme="minorEastAsia"/>
                <w:sz w:val="18"/>
                <w:szCs w:val="18"/>
              </w:rPr>
              <w:t>/п</w:t>
            </w:r>
          </w:p>
        </w:tc>
        <w:tc>
          <w:tcPr>
            <w:tcW w:w="3260" w:type="dxa"/>
          </w:tcPr>
          <w:p w:rsidR="00421A53" w:rsidRPr="00421A53" w:rsidRDefault="00421A53" w:rsidP="00421A53">
            <w:pPr>
              <w:widowControl w:val="0"/>
              <w:autoSpaceDE w:val="0"/>
              <w:autoSpaceDN w:val="0"/>
              <w:adjustRightInd w:val="0"/>
              <w:jc w:val="center"/>
              <w:rPr>
                <w:rFonts w:eastAsiaTheme="minorEastAsia"/>
                <w:sz w:val="18"/>
                <w:szCs w:val="18"/>
              </w:rPr>
            </w:pPr>
            <w:r>
              <w:rPr>
                <w:rFonts w:eastAsiaTheme="minorEastAsia"/>
                <w:sz w:val="18"/>
                <w:szCs w:val="18"/>
              </w:rPr>
              <w:t>Показатели, характеризующие реализацию подпрограммы</w:t>
            </w:r>
          </w:p>
        </w:tc>
        <w:tc>
          <w:tcPr>
            <w:tcW w:w="1276" w:type="dxa"/>
          </w:tcPr>
          <w:p w:rsidR="00421A53" w:rsidRPr="00C41354" w:rsidRDefault="00421A53" w:rsidP="00421A53">
            <w:pPr>
              <w:widowControl w:val="0"/>
              <w:autoSpaceDE w:val="0"/>
              <w:autoSpaceDN w:val="0"/>
              <w:adjustRightInd w:val="0"/>
              <w:jc w:val="center"/>
              <w:rPr>
                <w:rFonts w:eastAsiaTheme="minorEastAsia"/>
                <w:sz w:val="18"/>
                <w:szCs w:val="18"/>
              </w:rPr>
            </w:pPr>
            <w:r w:rsidRPr="00C41354">
              <w:rPr>
                <w:rFonts w:eastAsiaTheme="minorEastAsia"/>
                <w:sz w:val="18"/>
                <w:szCs w:val="18"/>
              </w:rPr>
              <w:t>Единица измерения</w:t>
            </w:r>
          </w:p>
        </w:tc>
        <w:tc>
          <w:tcPr>
            <w:tcW w:w="6662" w:type="dxa"/>
          </w:tcPr>
          <w:p w:rsidR="00421A53" w:rsidRPr="00C41354" w:rsidRDefault="00421A53" w:rsidP="00421A53">
            <w:pPr>
              <w:widowControl w:val="0"/>
              <w:autoSpaceDE w:val="0"/>
              <w:autoSpaceDN w:val="0"/>
              <w:adjustRightInd w:val="0"/>
              <w:jc w:val="center"/>
              <w:rPr>
                <w:rFonts w:eastAsiaTheme="minorEastAsia"/>
                <w:sz w:val="18"/>
                <w:szCs w:val="18"/>
              </w:rPr>
            </w:pPr>
            <w:r>
              <w:rPr>
                <w:rFonts w:eastAsiaTheme="minorEastAsia"/>
                <w:sz w:val="18"/>
                <w:szCs w:val="18"/>
              </w:rPr>
              <w:t>Источники данных</w:t>
            </w:r>
          </w:p>
        </w:tc>
        <w:tc>
          <w:tcPr>
            <w:tcW w:w="3402" w:type="dxa"/>
          </w:tcPr>
          <w:p w:rsidR="00421A53" w:rsidRPr="00C41354" w:rsidRDefault="00421A53" w:rsidP="00421A53">
            <w:pPr>
              <w:widowControl w:val="0"/>
              <w:autoSpaceDE w:val="0"/>
              <w:autoSpaceDN w:val="0"/>
              <w:adjustRightInd w:val="0"/>
              <w:jc w:val="center"/>
              <w:rPr>
                <w:rFonts w:eastAsiaTheme="minorEastAsia"/>
                <w:sz w:val="18"/>
                <w:szCs w:val="18"/>
              </w:rPr>
            </w:pPr>
            <w:r>
              <w:rPr>
                <w:rFonts w:eastAsiaTheme="minorEastAsia"/>
                <w:sz w:val="18"/>
                <w:szCs w:val="18"/>
              </w:rPr>
              <w:t>Порядок расчета</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jc w:val="center"/>
              <w:rPr>
                <w:rFonts w:eastAsiaTheme="minorEastAsia"/>
                <w:sz w:val="18"/>
                <w:szCs w:val="18"/>
              </w:rPr>
            </w:pPr>
            <w:r w:rsidRPr="00C41354">
              <w:rPr>
                <w:rFonts w:eastAsiaTheme="minorEastAsia"/>
                <w:sz w:val="18"/>
                <w:szCs w:val="18"/>
              </w:rPr>
              <w:t>1</w:t>
            </w:r>
          </w:p>
        </w:tc>
        <w:tc>
          <w:tcPr>
            <w:tcW w:w="3260" w:type="dxa"/>
          </w:tcPr>
          <w:p w:rsidR="00421A53" w:rsidRPr="00C41354" w:rsidRDefault="00421A53" w:rsidP="00421A53">
            <w:pPr>
              <w:widowControl w:val="0"/>
              <w:autoSpaceDE w:val="0"/>
              <w:autoSpaceDN w:val="0"/>
              <w:adjustRightInd w:val="0"/>
              <w:jc w:val="center"/>
              <w:rPr>
                <w:rFonts w:eastAsiaTheme="minorEastAsia"/>
                <w:sz w:val="18"/>
                <w:szCs w:val="18"/>
              </w:rPr>
            </w:pPr>
            <w:r w:rsidRPr="00C41354">
              <w:rPr>
                <w:rFonts w:eastAsiaTheme="minorEastAsia"/>
                <w:sz w:val="18"/>
                <w:szCs w:val="18"/>
              </w:rPr>
              <w:t>2</w:t>
            </w:r>
          </w:p>
        </w:tc>
        <w:tc>
          <w:tcPr>
            <w:tcW w:w="1276" w:type="dxa"/>
          </w:tcPr>
          <w:p w:rsidR="00421A53" w:rsidRPr="00C41354" w:rsidRDefault="00421A53" w:rsidP="00421A53">
            <w:pPr>
              <w:widowControl w:val="0"/>
              <w:autoSpaceDE w:val="0"/>
              <w:autoSpaceDN w:val="0"/>
              <w:adjustRightInd w:val="0"/>
              <w:jc w:val="center"/>
              <w:rPr>
                <w:rFonts w:eastAsiaTheme="minorEastAsia"/>
                <w:sz w:val="18"/>
                <w:szCs w:val="18"/>
              </w:rPr>
            </w:pPr>
            <w:r w:rsidRPr="00C41354">
              <w:rPr>
                <w:rFonts w:eastAsiaTheme="minorEastAsia"/>
                <w:sz w:val="18"/>
                <w:szCs w:val="18"/>
              </w:rPr>
              <w:t>3</w:t>
            </w:r>
          </w:p>
        </w:tc>
        <w:tc>
          <w:tcPr>
            <w:tcW w:w="6662" w:type="dxa"/>
          </w:tcPr>
          <w:p w:rsidR="00421A53" w:rsidRPr="00C41354" w:rsidRDefault="00421A53" w:rsidP="00421A53">
            <w:pPr>
              <w:widowControl w:val="0"/>
              <w:autoSpaceDE w:val="0"/>
              <w:autoSpaceDN w:val="0"/>
              <w:adjustRightInd w:val="0"/>
              <w:jc w:val="center"/>
              <w:rPr>
                <w:rFonts w:eastAsiaTheme="minorEastAsia"/>
                <w:sz w:val="18"/>
                <w:szCs w:val="18"/>
              </w:rPr>
            </w:pPr>
            <w:r w:rsidRPr="00C41354">
              <w:rPr>
                <w:rFonts w:eastAsiaTheme="minorEastAsia"/>
                <w:sz w:val="18"/>
                <w:szCs w:val="18"/>
              </w:rPr>
              <w:t>4</w:t>
            </w:r>
          </w:p>
        </w:tc>
        <w:tc>
          <w:tcPr>
            <w:tcW w:w="3402" w:type="dxa"/>
            <w:tcBorders>
              <w:right w:val="single" w:sz="4" w:space="0" w:color="auto"/>
            </w:tcBorders>
          </w:tcPr>
          <w:p w:rsidR="00421A53" w:rsidRPr="00C41354" w:rsidRDefault="00421A53" w:rsidP="00421A53">
            <w:pPr>
              <w:widowControl w:val="0"/>
              <w:autoSpaceDE w:val="0"/>
              <w:autoSpaceDN w:val="0"/>
              <w:adjustRightInd w:val="0"/>
              <w:jc w:val="center"/>
              <w:rPr>
                <w:rFonts w:eastAsiaTheme="minorEastAsia"/>
                <w:sz w:val="18"/>
                <w:szCs w:val="18"/>
              </w:rPr>
            </w:pPr>
            <w:r w:rsidRPr="00C41354">
              <w:rPr>
                <w:rFonts w:eastAsiaTheme="minorEastAsia"/>
                <w:sz w:val="18"/>
                <w:szCs w:val="18"/>
              </w:rPr>
              <w:t>5</w:t>
            </w:r>
          </w:p>
        </w:tc>
      </w:tr>
      <w:tr w:rsidR="00421A53" w:rsidRPr="000E1A55" w:rsidTr="00C55EE8">
        <w:trPr>
          <w:trHeight w:val="276"/>
        </w:trPr>
        <w:tc>
          <w:tcPr>
            <w:tcW w:w="568" w:type="dxa"/>
          </w:tcPr>
          <w:p w:rsidR="00421A53" w:rsidRPr="00C41354" w:rsidRDefault="00421A53" w:rsidP="00421A53">
            <w:pPr>
              <w:widowControl w:val="0"/>
              <w:autoSpaceDE w:val="0"/>
              <w:autoSpaceDN w:val="0"/>
              <w:adjustRightInd w:val="0"/>
              <w:jc w:val="center"/>
              <w:rPr>
                <w:rFonts w:eastAsiaTheme="minorEastAsia"/>
                <w:sz w:val="18"/>
                <w:szCs w:val="18"/>
              </w:rPr>
            </w:pPr>
          </w:p>
        </w:tc>
        <w:tc>
          <w:tcPr>
            <w:tcW w:w="14600" w:type="dxa"/>
            <w:gridSpan w:val="4"/>
            <w:tcBorders>
              <w:right w:val="single" w:sz="4" w:space="0" w:color="auto"/>
            </w:tcBorders>
          </w:tcPr>
          <w:p w:rsidR="00421A53" w:rsidRDefault="00421A53" w:rsidP="00421A53">
            <w:pPr>
              <w:widowControl w:val="0"/>
              <w:autoSpaceDE w:val="0"/>
              <w:autoSpaceDN w:val="0"/>
              <w:adjustRightInd w:val="0"/>
              <w:rPr>
                <w:sz w:val="18"/>
                <w:szCs w:val="18"/>
                <w:lang w:val="en-US"/>
              </w:rPr>
            </w:pPr>
            <w:r>
              <w:rPr>
                <w:sz w:val="18"/>
                <w:szCs w:val="18"/>
              </w:rPr>
              <w:t xml:space="preserve">Подпрограмма </w:t>
            </w:r>
            <w:r>
              <w:rPr>
                <w:sz w:val="18"/>
                <w:szCs w:val="18"/>
                <w:lang w:val="en-US"/>
              </w:rPr>
              <w:t>I</w:t>
            </w:r>
            <w:r w:rsidRPr="00C41354">
              <w:rPr>
                <w:sz w:val="18"/>
                <w:szCs w:val="18"/>
              </w:rPr>
              <w:t xml:space="preserve"> «Инвестиции»</w:t>
            </w:r>
          </w:p>
          <w:p w:rsidR="00421A53" w:rsidRPr="00FD4109" w:rsidRDefault="00421A53" w:rsidP="00421A53">
            <w:pPr>
              <w:widowControl w:val="0"/>
              <w:autoSpaceDE w:val="0"/>
              <w:autoSpaceDN w:val="0"/>
              <w:adjustRightInd w:val="0"/>
              <w:rPr>
                <w:rFonts w:eastAsiaTheme="minorEastAsia"/>
                <w:sz w:val="18"/>
                <w:szCs w:val="18"/>
                <w:lang w:val="en-US"/>
              </w:rPr>
            </w:pP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sidRPr="00C41354">
              <w:rPr>
                <w:rFonts w:eastAsiaTheme="minorEastAsia"/>
                <w:sz w:val="18"/>
                <w:szCs w:val="18"/>
              </w:rPr>
              <w:t>1</w:t>
            </w:r>
          </w:p>
        </w:tc>
        <w:tc>
          <w:tcPr>
            <w:tcW w:w="3260" w:type="dxa"/>
          </w:tcPr>
          <w:p w:rsidR="00421A53" w:rsidRPr="00C41354" w:rsidRDefault="00421A53" w:rsidP="00421A53">
            <w:pPr>
              <w:widowControl w:val="0"/>
              <w:autoSpaceDE w:val="0"/>
              <w:autoSpaceDN w:val="0"/>
              <w:adjustRightInd w:val="0"/>
              <w:rPr>
                <w:rFonts w:eastAsiaTheme="minorEastAsia"/>
                <w:sz w:val="18"/>
                <w:szCs w:val="18"/>
              </w:rPr>
            </w:pPr>
            <w:r w:rsidRPr="00C41354">
              <w:rPr>
                <w:rFonts w:eastAsiaTheme="minorEastAsia"/>
                <w:sz w:val="18"/>
                <w:szCs w:val="18"/>
              </w:rPr>
              <w:t>Показатель 1</w:t>
            </w:r>
          </w:p>
          <w:p w:rsidR="00421A53" w:rsidRDefault="00421A53" w:rsidP="00421A53">
            <w:pPr>
              <w:widowControl w:val="0"/>
              <w:autoSpaceDE w:val="0"/>
              <w:autoSpaceDN w:val="0"/>
              <w:adjustRightInd w:val="0"/>
              <w:rPr>
                <w:sz w:val="18"/>
                <w:szCs w:val="18"/>
              </w:rPr>
            </w:pPr>
            <w:r w:rsidRPr="00C41354">
              <w:rPr>
                <w:sz w:val="18"/>
                <w:szCs w:val="18"/>
              </w:rPr>
              <w:t xml:space="preserve">Объем инвестиций, привлеченных </w:t>
            </w:r>
          </w:p>
          <w:p w:rsidR="00421A53" w:rsidRPr="00C41354" w:rsidRDefault="00421A53" w:rsidP="00421A53">
            <w:pPr>
              <w:widowControl w:val="0"/>
              <w:autoSpaceDE w:val="0"/>
              <w:autoSpaceDN w:val="0"/>
              <w:adjustRightInd w:val="0"/>
              <w:rPr>
                <w:rFonts w:eastAsiaTheme="minorEastAsia"/>
                <w:sz w:val="18"/>
                <w:szCs w:val="18"/>
              </w:rPr>
            </w:pPr>
            <w:r w:rsidRPr="00C41354">
              <w:rPr>
                <w:sz w:val="18"/>
                <w:szCs w:val="18"/>
              </w:rPr>
              <w:t>в основной капитал (без учета бюджетных инвестиций), на душу населения</w:t>
            </w:r>
          </w:p>
        </w:tc>
        <w:tc>
          <w:tcPr>
            <w:tcW w:w="1276" w:type="dxa"/>
          </w:tcPr>
          <w:p w:rsidR="00421A53" w:rsidRPr="00C41354" w:rsidRDefault="00421A53" w:rsidP="00421A53">
            <w:pPr>
              <w:jc w:val="center"/>
              <w:rPr>
                <w:sz w:val="18"/>
                <w:szCs w:val="18"/>
              </w:rPr>
            </w:pPr>
            <w:r w:rsidRPr="00C41354">
              <w:rPr>
                <w:sz w:val="18"/>
                <w:szCs w:val="18"/>
              </w:rPr>
              <w:t>тыс. руб.</w:t>
            </w:r>
          </w:p>
        </w:tc>
        <w:tc>
          <w:tcPr>
            <w:tcW w:w="6662" w:type="dxa"/>
          </w:tcPr>
          <w:p w:rsidR="00421A53" w:rsidRPr="00C41354" w:rsidRDefault="00421A53" w:rsidP="00421A53">
            <w:pPr>
              <w:widowControl w:val="0"/>
              <w:autoSpaceDE w:val="0"/>
              <w:autoSpaceDN w:val="0"/>
              <w:adjustRightInd w:val="0"/>
              <w:spacing w:after="240" w:line="276" w:lineRule="auto"/>
              <w:rPr>
                <w:sz w:val="18"/>
                <w:szCs w:val="18"/>
              </w:rPr>
            </w:pPr>
            <w:proofErr w:type="spellStart"/>
            <w:r w:rsidRPr="00C41354">
              <w:rPr>
                <w:sz w:val="18"/>
                <w:szCs w:val="18"/>
              </w:rPr>
              <w:t>Идн</w:t>
            </w:r>
            <w:proofErr w:type="spellEnd"/>
            <w:r w:rsidRPr="00C41354">
              <w:rPr>
                <w:sz w:val="18"/>
                <w:szCs w:val="18"/>
              </w:rPr>
              <w:t xml:space="preserve"> = Ид / </w:t>
            </w:r>
            <w:proofErr w:type="spellStart"/>
            <w:r w:rsidRPr="00C41354">
              <w:rPr>
                <w:sz w:val="18"/>
                <w:szCs w:val="18"/>
              </w:rPr>
              <w:t>Чн</w:t>
            </w:r>
            <w:proofErr w:type="spellEnd"/>
            <w:r w:rsidRPr="00C41354">
              <w:rPr>
                <w:sz w:val="18"/>
                <w:szCs w:val="18"/>
              </w:rPr>
              <w:t>, где</w:t>
            </w:r>
          </w:p>
          <w:p w:rsidR="00421A53" w:rsidRPr="00C41354" w:rsidRDefault="00421A53" w:rsidP="00421A53">
            <w:pPr>
              <w:widowControl w:val="0"/>
              <w:autoSpaceDE w:val="0"/>
              <w:autoSpaceDN w:val="0"/>
              <w:adjustRightInd w:val="0"/>
              <w:spacing w:after="240" w:line="276" w:lineRule="auto"/>
              <w:rPr>
                <w:sz w:val="18"/>
                <w:szCs w:val="18"/>
              </w:rPr>
            </w:pPr>
            <w:proofErr w:type="spellStart"/>
            <w:r w:rsidRPr="00C41354">
              <w:rPr>
                <w:sz w:val="18"/>
                <w:szCs w:val="18"/>
              </w:rPr>
              <w:t>Идн</w:t>
            </w:r>
            <w:proofErr w:type="spellEnd"/>
            <w:r w:rsidRPr="00C41354">
              <w:rPr>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421A53" w:rsidRPr="00C41354" w:rsidRDefault="00421A53" w:rsidP="00421A53">
            <w:pPr>
              <w:widowControl w:val="0"/>
              <w:autoSpaceDE w:val="0"/>
              <w:autoSpaceDN w:val="0"/>
              <w:adjustRightInd w:val="0"/>
              <w:spacing w:after="240" w:line="276" w:lineRule="auto"/>
              <w:rPr>
                <w:sz w:val="18"/>
                <w:szCs w:val="18"/>
              </w:rPr>
            </w:pPr>
            <w:r w:rsidRPr="00C41354">
              <w:rPr>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421A53" w:rsidRPr="00C41354" w:rsidRDefault="00421A53" w:rsidP="00421A53">
            <w:pPr>
              <w:widowControl w:val="0"/>
              <w:autoSpaceDE w:val="0"/>
              <w:autoSpaceDN w:val="0"/>
              <w:adjustRightInd w:val="0"/>
              <w:spacing w:after="240" w:line="276" w:lineRule="auto"/>
              <w:rPr>
                <w:sz w:val="18"/>
                <w:szCs w:val="18"/>
              </w:rPr>
            </w:pPr>
            <w:proofErr w:type="spellStart"/>
            <w:r w:rsidRPr="00C41354">
              <w:rPr>
                <w:sz w:val="18"/>
                <w:szCs w:val="18"/>
              </w:rPr>
              <w:t>Чн</w:t>
            </w:r>
            <w:proofErr w:type="spellEnd"/>
            <w:r w:rsidRPr="00C41354">
              <w:rPr>
                <w:sz w:val="18"/>
                <w:szCs w:val="18"/>
              </w:rPr>
              <w:t xml:space="preserve"> – численность населения городского округа</w:t>
            </w:r>
            <w:r>
              <w:rPr>
                <w:sz w:val="18"/>
                <w:szCs w:val="18"/>
              </w:rPr>
              <w:t xml:space="preserve"> Серпухов</w:t>
            </w:r>
            <w:r w:rsidRPr="00C41354">
              <w:rPr>
                <w:sz w:val="18"/>
                <w:szCs w:val="18"/>
              </w:rPr>
              <w:t xml:space="preserve"> на 01 января отчетного года</w:t>
            </w:r>
          </w:p>
          <w:p w:rsidR="00421A53" w:rsidRPr="00C41354" w:rsidRDefault="00421A53" w:rsidP="00421A53">
            <w:pPr>
              <w:widowControl w:val="0"/>
              <w:autoSpaceDE w:val="0"/>
              <w:autoSpaceDN w:val="0"/>
              <w:adjustRightInd w:val="0"/>
              <w:rPr>
                <w:rFonts w:eastAsiaTheme="minorEastAsia"/>
                <w:sz w:val="18"/>
                <w:szCs w:val="18"/>
              </w:rPr>
            </w:pPr>
            <w:r w:rsidRPr="00C41354">
              <w:rPr>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tcPr>
          <w:p w:rsidR="00421A53" w:rsidRPr="00C41354" w:rsidRDefault="00421A53" w:rsidP="00421A53">
            <w:pPr>
              <w:widowControl w:val="0"/>
              <w:autoSpaceDE w:val="0"/>
              <w:autoSpaceDN w:val="0"/>
              <w:adjustRightInd w:val="0"/>
              <w:rPr>
                <w:rFonts w:eastAsiaTheme="minorEastAsia"/>
                <w:sz w:val="18"/>
                <w:szCs w:val="18"/>
                <w:highlight w:val="yellow"/>
              </w:rPr>
            </w:pPr>
            <w:r w:rsidRPr="00C41354">
              <w:rPr>
                <w:rFonts w:eastAsiaTheme="minorEastAsia"/>
                <w:sz w:val="18"/>
                <w:szCs w:val="18"/>
              </w:rPr>
              <w:t>Данные формы статистического наблюдения № П-2 «Сведения об инвестициях в нефинансовые активы»</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sidRPr="00C41354">
              <w:rPr>
                <w:rFonts w:eastAsiaTheme="minorEastAsia"/>
                <w:sz w:val="18"/>
                <w:szCs w:val="18"/>
              </w:rPr>
              <w:t>2</w:t>
            </w:r>
          </w:p>
        </w:tc>
        <w:tc>
          <w:tcPr>
            <w:tcW w:w="3260" w:type="dxa"/>
          </w:tcPr>
          <w:p w:rsidR="00421A53" w:rsidRPr="00C41354" w:rsidRDefault="00421A53" w:rsidP="00421A53">
            <w:pPr>
              <w:rPr>
                <w:sz w:val="18"/>
                <w:szCs w:val="18"/>
              </w:rPr>
            </w:pPr>
            <w:r w:rsidRPr="00C41354">
              <w:rPr>
                <w:sz w:val="18"/>
                <w:szCs w:val="18"/>
              </w:rPr>
              <w:t>Показатель 2</w:t>
            </w:r>
          </w:p>
          <w:p w:rsidR="00421A53" w:rsidRPr="00C41354" w:rsidRDefault="00421A53" w:rsidP="00421A53">
            <w:pPr>
              <w:rPr>
                <w:sz w:val="18"/>
                <w:szCs w:val="18"/>
              </w:rPr>
            </w:pPr>
            <w:r w:rsidRPr="00C41354">
              <w:rPr>
                <w:sz w:val="18"/>
                <w:szCs w:val="18"/>
              </w:rPr>
              <w:t>Процент заполняемости многопрофильных индустриальных парков, технологических парков, промышленных площадок индустриальных парков</w:t>
            </w:r>
          </w:p>
        </w:tc>
        <w:tc>
          <w:tcPr>
            <w:tcW w:w="1276" w:type="dxa"/>
          </w:tcPr>
          <w:p w:rsidR="00421A53" w:rsidRPr="00AE17FA" w:rsidRDefault="00AE17FA" w:rsidP="00421A53">
            <w:pPr>
              <w:jc w:val="center"/>
              <w:rPr>
                <w:sz w:val="18"/>
                <w:szCs w:val="18"/>
              </w:rPr>
            </w:pPr>
            <w:r>
              <w:rPr>
                <w:sz w:val="18"/>
                <w:szCs w:val="18"/>
              </w:rPr>
              <w:t>процент</w:t>
            </w:r>
          </w:p>
        </w:tc>
        <w:tc>
          <w:tcPr>
            <w:tcW w:w="6662" w:type="dxa"/>
          </w:tcPr>
          <w:p w:rsidR="00421A53" w:rsidRPr="00AE17FA" w:rsidRDefault="00421A53" w:rsidP="00421A53">
            <w:pPr>
              <w:spacing w:after="150"/>
              <w:rPr>
                <w:sz w:val="18"/>
                <w:szCs w:val="18"/>
              </w:rPr>
            </w:pPr>
            <w:r w:rsidRPr="00913449">
              <w:rPr>
                <w:sz w:val="18"/>
                <w:szCs w:val="18"/>
              </w:rPr>
              <w:t>ПЗ</w:t>
            </w:r>
            <w:r w:rsidRPr="00AE17FA">
              <w:rPr>
                <w:sz w:val="18"/>
                <w:szCs w:val="18"/>
              </w:rPr>
              <w:t xml:space="preserve"> = </w:t>
            </w:r>
            <w:proofErr w:type="spellStart"/>
            <w:r w:rsidRPr="00913449">
              <w:rPr>
                <w:sz w:val="18"/>
                <w:szCs w:val="18"/>
              </w:rPr>
              <w:t>Пинд</w:t>
            </w:r>
            <w:proofErr w:type="gramStart"/>
            <w:r w:rsidRPr="00AE17FA">
              <w:rPr>
                <w:sz w:val="18"/>
                <w:szCs w:val="18"/>
              </w:rPr>
              <w:t>.</w:t>
            </w:r>
            <w:r w:rsidRPr="00913449">
              <w:rPr>
                <w:sz w:val="18"/>
                <w:szCs w:val="18"/>
              </w:rPr>
              <w:t>р</w:t>
            </w:r>
            <w:proofErr w:type="spellEnd"/>
            <w:proofErr w:type="gramEnd"/>
            <w:r w:rsidRPr="00AE17FA">
              <w:rPr>
                <w:sz w:val="18"/>
                <w:szCs w:val="18"/>
              </w:rPr>
              <w:t>*100/(</w:t>
            </w:r>
            <w:proofErr w:type="spellStart"/>
            <w:r w:rsidRPr="00913449">
              <w:rPr>
                <w:sz w:val="18"/>
                <w:szCs w:val="18"/>
              </w:rPr>
              <w:t>Пинд</w:t>
            </w:r>
            <w:r w:rsidRPr="00AE17FA">
              <w:rPr>
                <w:sz w:val="18"/>
                <w:szCs w:val="18"/>
              </w:rPr>
              <w:t>.</w:t>
            </w:r>
            <w:r w:rsidRPr="00913449">
              <w:rPr>
                <w:sz w:val="18"/>
                <w:szCs w:val="18"/>
              </w:rPr>
              <w:t>о</w:t>
            </w:r>
            <w:r w:rsidRPr="00AE17FA">
              <w:rPr>
                <w:sz w:val="18"/>
                <w:szCs w:val="18"/>
              </w:rPr>
              <w:t>-</w:t>
            </w:r>
            <w:r w:rsidRPr="00913449">
              <w:rPr>
                <w:sz w:val="18"/>
                <w:szCs w:val="18"/>
              </w:rPr>
              <w:t>Пинд</w:t>
            </w:r>
            <w:r w:rsidRPr="00AE17FA">
              <w:rPr>
                <w:sz w:val="18"/>
                <w:szCs w:val="18"/>
              </w:rPr>
              <w:t>.</w:t>
            </w:r>
            <w:r w:rsidRPr="00913449">
              <w:rPr>
                <w:sz w:val="18"/>
                <w:szCs w:val="18"/>
              </w:rPr>
              <w:t>и</w:t>
            </w:r>
            <w:proofErr w:type="spellEnd"/>
            <w:r w:rsidRPr="00AE17FA">
              <w:rPr>
                <w:sz w:val="18"/>
                <w:szCs w:val="18"/>
              </w:rPr>
              <w:t xml:space="preserve">), </w:t>
            </w:r>
            <w:r w:rsidRPr="00913449">
              <w:rPr>
                <w:sz w:val="18"/>
                <w:szCs w:val="18"/>
              </w:rPr>
              <w:t>где</w:t>
            </w:r>
          </w:p>
          <w:p w:rsidR="00421A53" w:rsidRPr="00913449" w:rsidRDefault="00421A53" w:rsidP="00421A53">
            <w:pPr>
              <w:spacing w:after="150"/>
              <w:rPr>
                <w:sz w:val="18"/>
                <w:szCs w:val="18"/>
              </w:rPr>
            </w:pPr>
            <w:proofErr w:type="spellStart"/>
            <w:r w:rsidRPr="00913449">
              <w:rPr>
                <w:sz w:val="18"/>
                <w:szCs w:val="18"/>
              </w:rPr>
              <w:t>Пинд</w:t>
            </w:r>
            <w:proofErr w:type="gramStart"/>
            <w:r w:rsidRPr="00913449">
              <w:rPr>
                <w:sz w:val="18"/>
                <w:szCs w:val="18"/>
              </w:rPr>
              <w:t>.р</w:t>
            </w:r>
            <w:proofErr w:type="spellEnd"/>
            <w:proofErr w:type="gramEnd"/>
            <w:r w:rsidRPr="00913449">
              <w:rPr>
                <w:sz w:val="18"/>
                <w:szCs w:val="18"/>
              </w:rPr>
              <w:t xml:space="preserve"> – площадь индустриального парка, занятая резидентами;</w:t>
            </w:r>
          </w:p>
          <w:p w:rsidR="00421A53" w:rsidRPr="00913449" w:rsidRDefault="00421A53" w:rsidP="00421A53">
            <w:pPr>
              <w:spacing w:after="150"/>
              <w:rPr>
                <w:sz w:val="18"/>
                <w:szCs w:val="18"/>
              </w:rPr>
            </w:pPr>
            <w:proofErr w:type="spellStart"/>
            <w:proofErr w:type="gramStart"/>
            <w:r w:rsidRPr="00913449">
              <w:rPr>
                <w:sz w:val="18"/>
                <w:szCs w:val="18"/>
              </w:rPr>
              <w:t>Пинд.о</w:t>
            </w:r>
            <w:proofErr w:type="spellEnd"/>
            <w:r w:rsidRPr="00913449">
              <w:rPr>
                <w:sz w:val="18"/>
                <w:szCs w:val="18"/>
              </w:rPr>
              <w:t>. – общая площадь индустриального парка;</w:t>
            </w:r>
            <w:proofErr w:type="gramEnd"/>
          </w:p>
          <w:p w:rsidR="00421A53" w:rsidRPr="00C41354" w:rsidRDefault="00421A53" w:rsidP="00421A53">
            <w:pPr>
              <w:widowControl w:val="0"/>
              <w:autoSpaceDE w:val="0"/>
              <w:autoSpaceDN w:val="0"/>
              <w:adjustRightInd w:val="0"/>
              <w:rPr>
                <w:rFonts w:eastAsiaTheme="minorEastAsia"/>
                <w:sz w:val="18"/>
                <w:szCs w:val="18"/>
              </w:rPr>
            </w:pPr>
            <w:proofErr w:type="spellStart"/>
            <w:r w:rsidRPr="00913449">
              <w:rPr>
                <w:sz w:val="18"/>
                <w:szCs w:val="18"/>
              </w:rPr>
              <w:t>Пинд</w:t>
            </w:r>
            <w:proofErr w:type="gramStart"/>
            <w:r w:rsidRPr="00913449">
              <w:rPr>
                <w:sz w:val="18"/>
                <w:szCs w:val="18"/>
              </w:rPr>
              <w:t>.и</w:t>
            </w:r>
            <w:proofErr w:type="spellEnd"/>
            <w:proofErr w:type="gramEnd"/>
            <w:r w:rsidRPr="00913449">
              <w:rPr>
                <w:sz w:val="18"/>
                <w:szCs w:val="18"/>
              </w:rPr>
              <w:t xml:space="preserve"> – площадь индустриального парка, предназначенная для объектов инфраструктуры.</w:t>
            </w:r>
          </w:p>
        </w:tc>
        <w:tc>
          <w:tcPr>
            <w:tcW w:w="3402" w:type="dxa"/>
          </w:tcPr>
          <w:p w:rsidR="00421A53" w:rsidRPr="00C41354" w:rsidRDefault="00421A53" w:rsidP="008854CD">
            <w:pPr>
              <w:widowControl w:val="0"/>
              <w:autoSpaceDE w:val="0"/>
              <w:autoSpaceDN w:val="0"/>
              <w:adjustRightInd w:val="0"/>
              <w:rPr>
                <w:rFonts w:eastAsiaTheme="minorEastAsia"/>
                <w:sz w:val="18"/>
                <w:szCs w:val="18"/>
                <w:highlight w:val="yellow"/>
              </w:rPr>
            </w:pPr>
            <w:r w:rsidRPr="00C41354">
              <w:rPr>
                <w:rFonts w:eastAsiaTheme="minorEastAsia"/>
                <w:sz w:val="18"/>
                <w:szCs w:val="18"/>
              </w:rPr>
              <w:t xml:space="preserve">Управляющие компании индустриальных парков, технопарков и </w:t>
            </w:r>
            <w:proofErr w:type="spellStart"/>
            <w:r w:rsidRPr="00C41354">
              <w:rPr>
                <w:rFonts w:eastAsiaTheme="minorEastAsia"/>
                <w:sz w:val="18"/>
                <w:szCs w:val="18"/>
              </w:rPr>
              <w:t>промзон</w:t>
            </w:r>
            <w:proofErr w:type="spellEnd"/>
            <w:r w:rsidRPr="00C41354">
              <w:rPr>
                <w:rFonts w:eastAsiaTheme="minorEastAsia"/>
                <w:sz w:val="18"/>
                <w:szCs w:val="18"/>
              </w:rPr>
              <w:t xml:space="preserve">, а также АО «Корпорация развития Московской области», </w:t>
            </w:r>
            <w:r w:rsidR="008854CD">
              <w:rPr>
                <w:rFonts w:eastAsiaTheme="minorEastAsia"/>
                <w:sz w:val="18"/>
                <w:szCs w:val="18"/>
              </w:rPr>
              <w:br/>
            </w:r>
            <w:r w:rsidRPr="00C41354">
              <w:rPr>
                <w:rFonts w:eastAsiaTheme="minorEastAsia"/>
                <w:sz w:val="18"/>
                <w:szCs w:val="18"/>
              </w:rPr>
              <w:t>ГИС ИП.</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Pr>
                <w:rFonts w:eastAsiaTheme="minorEastAsia"/>
                <w:sz w:val="18"/>
                <w:szCs w:val="18"/>
              </w:rPr>
              <w:t>3</w:t>
            </w:r>
          </w:p>
        </w:tc>
        <w:tc>
          <w:tcPr>
            <w:tcW w:w="3260" w:type="dxa"/>
          </w:tcPr>
          <w:p w:rsidR="00421A53" w:rsidRPr="00C41354" w:rsidRDefault="00421A53" w:rsidP="00421A53">
            <w:pPr>
              <w:rPr>
                <w:sz w:val="18"/>
                <w:szCs w:val="18"/>
              </w:rPr>
            </w:pPr>
            <w:r w:rsidRPr="00C41354">
              <w:rPr>
                <w:sz w:val="18"/>
                <w:szCs w:val="18"/>
              </w:rPr>
              <w:t xml:space="preserve">Показатель </w:t>
            </w:r>
            <w:r>
              <w:rPr>
                <w:sz w:val="18"/>
                <w:szCs w:val="18"/>
              </w:rPr>
              <w:t>3</w:t>
            </w:r>
          </w:p>
          <w:p w:rsidR="00421A53" w:rsidRPr="00C41354" w:rsidRDefault="00421A53" w:rsidP="00421A53">
            <w:pPr>
              <w:rPr>
                <w:sz w:val="18"/>
                <w:szCs w:val="18"/>
              </w:rPr>
            </w:pPr>
            <w:r w:rsidRPr="00C41354">
              <w:rPr>
                <w:sz w:val="18"/>
                <w:szCs w:val="18"/>
              </w:rPr>
              <w:t>Количество многопрофильных индустриальных парков, технологических парков, промышленных площадок.</w:t>
            </w:r>
          </w:p>
        </w:tc>
        <w:tc>
          <w:tcPr>
            <w:tcW w:w="1276" w:type="dxa"/>
          </w:tcPr>
          <w:p w:rsidR="00421A53" w:rsidRPr="00C41354" w:rsidRDefault="00421A53" w:rsidP="00421A53">
            <w:pPr>
              <w:jc w:val="center"/>
              <w:rPr>
                <w:sz w:val="18"/>
                <w:szCs w:val="18"/>
              </w:rPr>
            </w:pPr>
            <w:r w:rsidRPr="00C41354">
              <w:rPr>
                <w:sz w:val="18"/>
                <w:szCs w:val="18"/>
              </w:rPr>
              <w:t>единица</w:t>
            </w:r>
          </w:p>
        </w:tc>
        <w:tc>
          <w:tcPr>
            <w:tcW w:w="6662" w:type="dxa"/>
          </w:tcPr>
          <w:p w:rsidR="00421A53" w:rsidRPr="00C41354" w:rsidRDefault="00421A53" w:rsidP="00421A53">
            <w:pPr>
              <w:widowControl w:val="0"/>
              <w:autoSpaceDE w:val="0"/>
              <w:autoSpaceDN w:val="0"/>
              <w:adjustRightInd w:val="0"/>
              <w:rPr>
                <w:rFonts w:eastAsiaTheme="minorEastAsia"/>
                <w:sz w:val="18"/>
                <w:szCs w:val="18"/>
              </w:rPr>
            </w:pPr>
            <w:r w:rsidRPr="00C41354">
              <w:rPr>
                <w:rFonts w:eastAsiaTheme="minorEastAsia"/>
                <w:sz w:val="18"/>
                <w:szCs w:val="18"/>
              </w:rPr>
              <w:t>Учитывается количество многофункциональных индустриальных парков, индустриальных (промышленных парков), технопарков.</w:t>
            </w:r>
          </w:p>
          <w:p w:rsidR="00421A53" w:rsidRPr="00C41354" w:rsidRDefault="00421A53" w:rsidP="00421A53">
            <w:pPr>
              <w:widowControl w:val="0"/>
              <w:autoSpaceDE w:val="0"/>
              <w:autoSpaceDN w:val="0"/>
              <w:adjustRightInd w:val="0"/>
              <w:rPr>
                <w:rFonts w:eastAsiaTheme="minorEastAsia"/>
                <w:sz w:val="18"/>
                <w:szCs w:val="18"/>
              </w:rPr>
            </w:pPr>
          </w:p>
        </w:tc>
        <w:tc>
          <w:tcPr>
            <w:tcW w:w="3402" w:type="dxa"/>
          </w:tcPr>
          <w:p w:rsidR="00421A53" w:rsidRPr="00913449" w:rsidRDefault="00421A53" w:rsidP="00421A53">
            <w:pPr>
              <w:autoSpaceDE w:val="0"/>
              <w:autoSpaceDN w:val="0"/>
              <w:adjustRightInd w:val="0"/>
              <w:rPr>
                <w:sz w:val="18"/>
                <w:szCs w:val="18"/>
              </w:rPr>
            </w:pPr>
            <w:r w:rsidRPr="00913449">
              <w:rPr>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10" w:history="1">
              <w:r w:rsidRPr="00913449">
                <w:rPr>
                  <w:rStyle w:val="aff2"/>
                  <w:color w:val="auto"/>
                  <w:sz w:val="18"/>
                  <w:szCs w:val="18"/>
                </w:rPr>
                <w:t>https://www.gisip.ru</w:t>
              </w:r>
            </w:hyperlink>
            <w:r w:rsidRPr="00913449">
              <w:rPr>
                <w:sz w:val="18"/>
                <w:szCs w:val="18"/>
              </w:rPr>
              <w:t>).</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Pr>
                <w:rFonts w:eastAsiaTheme="minorEastAsia"/>
                <w:sz w:val="18"/>
                <w:szCs w:val="18"/>
              </w:rPr>
              <w:t>4</w:t>
            </w:r>
          </w:p>
        </w:tc>
        <w:tc>
          <w:tcPr>
            <w:tcW w:w="3260" w:type="dxa"/>
          </w:tcPr>
          <w:p w:rsidR="00421A53" w:rsidRPr="00C41354" w:rsidRDefault="00421A53" w:rsidP="00421A53">
            <w:pPr>
              <w:rPr>
                <w:sz w:val="18"/>
                <w:szCs w:val="18"/>
              </w:rPr>
            </w:pPr>
            <w:r w:rsidRPr="00C41354">
              <w:rPr>
                <w:sz w:val="18"/>
                <w:szCs w:val="18"/>
              </w:rPr>
              <w:t xml:space="preserve">Показатель </w:t>
            </w:r>
            <w:r>
              <w:rPr>
                <w:sz w:val="18"/>
                <w:szCs w:val="18"/>
              </w:rPr>
              <w:t>4</w:t>
            </w:r>
          </w:p>
          <w:p w:rsidR="00421A53" w:rsidRPr="00C41354" w:rsidRDefault="00421A53" w:rsidP="00421A53">
            <w:pPr>
              <w:tabs>
                <w:tab w:val="left" w:pos="534"/>
              </w:tabs>
              <w:rPr>
                <w:sz w:val="18"/>
                <w:szCs w:val="18"/>
              </w:rPr>
            </w:pPr>
            <w:r w:rsidRPr="00C41354">
              <w:rPr>
                <w:sz w:val="18"/>
                <w:szCs w:val="18"/>
              </w:rPr>
              <w:t>Количество привлеченных резидентов на территории муниципальных образований Московской области</w:t>
            </w:r>
          </w:p>
        </w:tc>
        <w:tc>
          <w:tcPr>
            <w:tcW w:w="1276" w:type="dxa"/>
          </w:tcPr>
          <w:p w:rsidR="00421A53" w:rsidRPr="00C41354" w:rsidRDefault="00421A53" w:rsidP="00421A53">
            <w:pPr>
              <w:jc w:val="center"/>
              <w:rPr>
                <w:sz w:val="18"/>
                <w:szCs w:val="18"/>
              </w:rPr>
            </w:pPr>
            <w:r w:rsidRPr="00C41354">
              <w:rPr>
                <w:sz w:val="18"/>
                <w:szCs w:val="18"/>
              </w:rPr>
              <w:t>единица</w:t>
            </w:r>
          </w:p>
        </w:tc>
        <w:tc>
          <w:tcPr>
            <w:tcW w:w="6662" w:type="dxa"/>
          </w:tcPr>
          <w:p w:rsidR="00421A53" w:rsidRPr="00C41354" w:rsidRDefault="00421A53" w:rsidP="008854CD">
            <w:pPr>
              <w:widowControl w:val="0"/>
              <w:autoSpaceDE w:val="0"/>
              <w:autoSpaceDN w:val="0"/>
              <w:adjustRightInd w:val="0"/>
              <w:rPr>
                <w:rFonts w:eastAsiaTheme="minorEastAsia"/>
                <w:sz w:val="18"/>
                <w:szCs w:val="18"/>
              </w:rPr>
            </w:pPr>
            <w:r w:rsidRPr="00C41354">
              <w:rPr>
                <w:rFonts w:eastAsiaTheme="minorEastAsia"/>
                <w:sz w:val="18"/>
                <w:szCs w:val="18"/>
              </w:rPr>
              <w:t xml:space="preserve">Учитывается количество резидентов многофункциональных индустриальных парков, индустриальных (промышленных парков), технопарков, промышленных площадок на территории муниципального </w:t>
            </w:r>
            <w:proofErr w:type="spellStart"/>
            <w:r w:rsidRPr="00C41354">
              <w:rPr>
                <w:rFonts w:eastAsiaTheme="minorEastAsia"/>
                <w:sz w:val="18"/>
                <w:szCs w:val="18"/>
              </w:rPr>
              <w:t>образованияМосковской</w:t>
            </w:r>
            <w:proofErr w:type="spellEnd"/>
            <w:r w:rsidRPr="00C41354">
              <w:rPr>
                <w:rFonts w:eastAsiaTheme="minorEastAsia"/>
                <w:sz w:val="18"/>
                <w:szCs w:val="18"/>
              </w:rPr>
              <w:t xml:space="preserve"> области по состоянию на отчетную дату с </w:t>
            </w:r>
            <w:proofErr w:type="spellStart"/>
            <w:r w:rsidRPr="00C41354">
              <w:rPr>
                <w:rFonts w:eastAsiaTheme="minorEastAsia"/>
                <w:sz w:val="18"/>
                <w:szCs w:val="18"/>
              </w:rPr>
              <w:t>планируемымобъемом</w:t>
            </w:r>
            <w:proofErr w:type="spellEnd"/>
            <w:r w:rsidRPr="00C41354">
              <w:rPr>
                <w:rFonts w:eastAsiaTheme="minorEastAsia"/>
                <w:sz w:val="18"/>
                <w:szCs w:val="18"/>
              </w:rPr>
              <w:t xml:space="preserve"> инвестиций не менее 20 миллионов рублей в течение трех ле</w:t>
            </w:r>
            <w:proofErr w:type="gramStart"/>
            <w:r w:rsidRPr="00C41354">
              <w:rPr>
                <w:rFonts w:eastAsiaTheme="minorEastAsia"/>
                <w:sz w:val="18"/>
                <w:szCs w:val="18"/>
              </w:rPr>
              <w:t>т(</w:t>
            </w:r>
            <w:proofErr w:type="gramEnd"/>
            <w:r w:rsidRPr="00C41354">
              <w:rPr>
                <w:rFonts w:eastAsiaTheme="minorEastAsia"/>
                <w:sz w:val="18"/>
                <w:szCs w:val="18"/>
              </w:rPr>
              <w:t>не включаются резиденты, ведущие свою деятельность в сферах торговли, сельского хозяйства и услуг)</w:t>
            </w:r>
          </w:p>
        </w:tc>
        <w:tc>
          <w:tcPr>
            <w:tcW w:w="3402" w:type="dxa"/>
          </w:tcPr>
          <w:p w:rsidR="00421A53" w:rsidRPr="00913449" w:rsidRDefault="00421A53" w:rsidP="008854CD">
            <w:pPr>
              <w:widowControl w:val="0"/>
              <w:autoSpaceDE w:val="0"/>
              <w:autoSpaceDN w:val="0"/>
              <w:adjustRightInd w:val="0"/>
              <w:rPr>
                <w:rFonts w:eastAsiaTheme="minorEastAsia"/>
                <w:sz w:val="18"/>
                <w:szCs w:val="18"/>
                <w:highlight w:val="yellow"/>
              </w:rPr>
            </w:pPr>
            <w:r w:rsidRPr="00913449">
              <w:rPr>
                <w:sz w:val="18"/>
                <w:szCs w:val="18"/>
              </w:rPr>
              <w:t xml:space="preserve">Управляющие компании индустриальных парков, технопарков и </w:t>
            </w:r>
            <w:proofErr w:type="spellStart"/>
            <w:r w:rsidRPr="00913449">
              <w:rPr>
                <w:sz w:val="18"/>
                <w:szCs w:val="18"/>
              </w:rPr>
              <w:t>промзон</w:t>
            </w:r>
            <w:proofErr w:type="spellEnd"/>
            <w:r w:rsidRPr="00913449">
              <w:rPr>
                <w:sz w:val="18"/>
                <w:szCs w:val="18"/>
              </w:rPr>
              <w:t xml:space="preserve">, а также АО «Корпорация развития Московской области», </w:t>
            </w:r>
            <w:r w:rsidR="008854CD">
              <w:rPr>
                <w:sz w:val="18"/>
                <w:szCs w:val="18"/>
              </w:rPr>
              <w:br/>
            </w:r>
            <w:r w:rsidRPr="00913449">
              <w:rPr>
                <w:sz w:val="18"/>
                <w:szCs w:val="18"/>
              </w:rPr>
              <w:t>ГИС ИП.</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Pr>
                <w:rFonts w:eastAsiaTheme="minorEastAsia"/>
                <w:sz w:val="18"/>
                <w:szCs w:val="18"/>
              </w:rPr>
              <w:lastRenderedPageBreak/>
              <w:t>5</w:t>
            </w:r>
          </w:p>
        </w:tc>
        <w:tc>
          <w:tcPr>
            <w:tcW w:w="3260" w:type="dxa"/>
          </w:tcPr>
          <w:p w:rsidR="00421A53" w:rsidRPr="00C41354" w:rsidRDefault="00421A53" w:rsidP="00421A53">
            <w:pPr>
              <w:rPr>
                <w:sz w:val="18"/>
                <w:szCs w:val="18"/>
              </w:rPr>
            </w:pPr>
            <w:r w:rsidRPr="00C41354">
              <w:rPr>
                <w:sz w:val="18"/>
                <w:szCs w:val="18"/>
              </w:rPr>
              <w:t xml:space="preserve">Показатель </w:t>
            </w:r>
            <w:r>
              <w:rPr>
                <w:sz w:val="18"/>
                <w:szCs w:val="18"/>
              </w:rPr>
              <w:t>5</w:t>
            </w:r>
          </w:p>
          <w:p w:rsidR="00421A53" w:rsidRPr="00C41354" w:rsidRDefault="00421A53" w:rsidP="00421A53">
            <w:pPr>
              <w:rPr>
                <w:sz w:val="18"/>
                <w:szCs w:val="18"/>
              </w:rPr>
            </w:pPr>
            <w:r w:rsidRPr="00C41354">
              <w:rPr>
                <w:sz w:val="18"/>
                <w:szCs w:val="18"/>
              </w:rPr>
              <w:t>Площадь территории, на которую привлечены новые резиденты</w:t>
            </w:r>
          </w:p>
        </w:tc>
        <w:tc>
          <w:tcPr>
            <w:tcW w:w="1276" w:type="dxa"/>
          </w:tcPr>
          <w:p w:rsidR="00421A53" w:rsidRPr="00C41354" w:rsidRDefault="00421A53" w:rsidP="00421A53">
            <w:pPr>
              <w:jc w:val="center"/>
              <w:rPr>
                <w:sz w:val="18"/>
                <w:szCs w:val="18"/>
              </w:rPr>
            </w:pPr>
            <w:r w:rsidRPr="00C41354">
              <w:rPr>
                <w:sz w:val="18"/>
                <w:szCs w:val="18"/>
              </w:rPr>
              <w:t>га</w:t>
            </w:r>
          </w:p>
        </w:tc>
        <w:tc>
          <w:tcPr>
            <w:tcW w:w="6662" w:type="dxa"/>
          </w:tcPr>
          <w:p w:rsidR="00421A53" w:rsidRPr="00C41354" w:rsidRDefault="00421A53" w:rsidP="00421A53">
            <w:pPr>
              <w:widowControl w:val="0"/>
              <w:autoSpaceDE w:val="0"/>
              <w:autoSpaceDN w:val="0"/>
              <w:adjustRightInd w:val="0"/>
              <w:rPr>
                <w:sz w:val="18"/>
                <w:szCs w:val="18"/>
              </w:rPr>
            </w:pPr>
            <w:r w:rsidRPr="00C41354">
              <w:rPr>
                <w:sz w:val="18"/>
                <w:szCs w:val="18"/>
              </w:rPr>
              <w:t xml:space="preserve">Целевое значение заполняемости промышленных площадок, индустриального парка, устанавливается Министерством инвестиций и инноваций Московской области. </w:t>
            </w:r>
          </w:p>
          <w:p w:rsidR="00421A53" w:rsidRPr="00C41354" w:rsidRDefault="00421A53" w:rsidP="00421A53">
            <w:pPr>
              <w:widowControl w:val="0"/>
              <w:autoSpaceDE w:val="0"/>
              <w:autoSpaceDN w:val="0"/>
              <w:adjustRightInd w:val="0"/>
              <w:rPr>
                <w:sz w:val="18"/>
                <w:szCs w:val="18"/>
              </w:rPr>
            </w:pPr>
            <w:r w:rsidRPr="00C41354">
              <w:rPr>
                <w:sz w:val="18"/>
                <w:szCs w:val="18"/>
              </w:rPr>
              <w:t xml:space="preserve">Целевое значение парков = S </w:t>
            </w:r>
            <w:proofErr w:type="gramStart"/>
            <w:r w:rsidRPr="00C41354">
              <w:rPr>
                <w:sz w:val="18"/>
                <w:szCs w:val="18"/>
              </w:rPr>
              <w:t>полезная</w:t>
            </w:r>
            <w:proofErr w:type="gramEnd"/>
            <w:r w:rsidRPr="00C41354">
              <w:rPr>
                <w:sz w:val="18"/>
                <w:szCs w:val="18"/>
              </w:rPr>
              <w:t xml:space="preserve"> ИП*10%, но не менее 8 Га. </w:t>
            </w:r>
          </w:p>
          <w:p w:rsidR="00421A53" w:rsidRPr="00C41354" w:rsidRDefault="00421A53" w:rsidP="00421A53">
            <w:pPr>
              <w:widowControl w:val="0"/>
              <w:autoSpaceDE w:val="0"/>
              <w:autoSpaceDN w:val="0"/>
              <w:adjustRightInd w:val="0"/>
              <w:rPr>
                <w:sz w:val="18"/>
                <w:szCs w:val="18"/>
              </w:rPr>
            </w:pPr>
            <w:r w:rsidRPr="00C41354">
              <w:rPr>
                <w:sz w:val="18"/>
                <w:szCs w:val="18"/>
              </w:rPr>
              <w:t xml:space="preserve">Целевое значение технопарков/ промышленных площадок = S </w:t>
            </w:r>
            <w:proofErr w:type="gramStart"/>
            <w:r w:rsidRPr="00C41354">
              <w:rPr>
                <w:sz w:val="18"/>
                <w:szCs w:val="18"/>
              </w:rPr>
              <w:t>полезная</w:t>
            </w:r>
            <w:proofErr w:type="gramEnd"/>
            <w:r w:rsidRPr="00C41354">
              <w:rPr>
                <w:sz w:val="18"/>
                <w:szCs w:val="18"/>
              </w:rPr>
              <w:t xml:space="preserve"> ТП*10%, но не менее 8000 </w:t>
            </w:r>
            <w:proofErr w:type="spellStart"/>
            <w:r w:rsidRPr="00C41354">
              <w:rPr>
                <w:sz w:val="18"/>
                <w:szCs w:val="18"/>
              </w:rPr>
              <w:t>кв.м</w:t>
            </w:r>
            <w:proofErr w:type="spellEnd"/>
            <w:r w:rsidRPr="00C41354">
              <w:rPr>
                <w:sz w:val="18"/>
                <w:szCs w:val="18"/>
              </w:rPr>
              <w:t>.</w:t>
            </w:r>
          </w:p>
          <w:p w:rsidR="00421A53" w:rsidRPr="00C41354" w:rsidRDefault="00421A53" w:rsidP="00421A53">
            <w:pPr>
              <w:widowControl w:val="0"/>
              <w:autoSpaceDE w:val="0"/>
              <w:autoSpaceDN w:val="0"/>
              <w:adjustRightInd w:val="0"/>
              <w:rPr>
                <w:sz w:val="18"/>
                <w:szCs w:val="18"/>
              </w:rPr>
            </w:pPr>
            <w:r w:rsidRPr="00C41354">
              <w:rPr>
                <w:sz w:val="18"/>
                <w:szCs w:val="18"/>
              </w:rPr>
              <w:t xml:space="preserve"> S полезная ИП – общая территория объекта промышленной инфраструктуры, предназначенная для предоставления в аренду или по договору купли продажи резидентам и исключающая земельные участки, выделенные для инженерной инфраструктуры, автомобильных дорог, а также благоустройства. </w:t>
            </w:r>
          </w:p>
          <w:p w:rsidR="00421A53" w:rsidRPr="00C41354" w:rsidRDefault="00421A53" w:rsidP="00421A53">
            <w:pPr>
              <w:widowControl w:val="0"/>
              <w:autoSpaceDE w:val="0"/>
              <w:autoSpaceDN w:val="0"/>
              <w:adjustRightInd w:val="0"/>
              <w:rPr>
                <w:sz w:val="18"/>
                <w:szCs w:val="18"/>
              </w:rPr>
            </w:pPr>
            <w:r w:rsidRPr="00C41354">
              <w:rPr>
                <w:sz w:val="18"/>
                <w:szCs w:val="18"/>
              </w:rPr>
              <w:t xml:space="preserve">S полезная ТП – общая площадь в габаритах наружных стен здания, предназначенная для предоставления в аренду или по договору купли продажи резидентам и исключающая места общего пользования. </w:t>
            </w:r>
          </w:p>
          <w:p w:rsidR="00421A53" w:rsidRPr="00C41354" w:rsidRDefault="00421A53" w:rsidP="00421A53">
            <w:pPr>
              <w:widowControl w:val="0"/>
              <w:autoSpaceDE w:val="0"/>
              <w:autoSpaceDN w:val="0"/>
              <w:adjustRightInd w:val="0"/>
              <w:rPr>
                <w:rFonts w:eastAsiaTheme="minorEastAsia"/>
                <w:sz w:val="18"/>
                <w:szCs w:val="18"/>
              </w:rPr>
            </w:pPr>
            <w:r w:rsidRPr="00C41354">
              <w:rPr>
                <w:sz w:val="18"/>
                <w:szCs w:val="18"/>
              </w:rPr>
              <w:t>Расчет динамики осуществляется – (фактическое значение заполняемости промышленных площадок, индустриальных парков, % / базовое значение показателя, %)*100.</w:t>
            </w:r>
          </w:p>
        </w:tc>
        <w:tc>
          <w:tcPr>
            <w:tcW w:w="3402" w:type="dxa"/>
          </w:tcPr>
          <w:p w:rsidR="00421A53" w:rsidRPr="00C41354" w:rsidRDefault="00421A53" w:rsidP="00421A53">
            <w:pPr>
              <w:widowControl w:val="0"/>
              <w:autoSpaceDE w:val="0"/>
              <w:autoSpaceDN w:val="0"/>
              <w:adjustRightInd w:val="0"/>
              <w:rPr>
                <w:rFonts w:eastAsiaTheme="minorEastAsia"/>
                <w:sz w:val="18"/>
                <w:szCs w:val="18"/>
                <w:highlight w:val="yellow"/>
              </w:rPr>
            </w:pPr>
            <w:r w:rsidRPr="00C41354">
              <w:rPr>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Pr>
                <w:rFonts w:eastAsiaTheme="minorEastAsia"/>
                <w:sz w:val="18"/>
                <w:szCs w:val="18"/>
              </w:rPr>
              <w:t>6</w:t>
            </w:r>
          </w:p>
        </w:tc>
        <w:tc>
          <w:tcPr>
            <w:tcW w:w="3260" w:type="dxa"/>
          </w:tcPr>
          <w:p w:rsidR="00421A53" w:rsidRPr="00C41354" w:rsidRDefault="00421A53" w:rsidP="00421A53">
            <w:pPr>
              <w:rPr>
                <w:sz w:val="18"/>
                <w:szCs w:val="18"/>
              </w:rPr>
            </w:pPr>
            <w:r w:rsidRPr="00C41354">
              <w:rPr>
                <w:sz w:val="18"/>
                <w:szCs w:val="18"/>
              </w:rPr>
              <w:t xml:space="preserve">Показатель </w:t>
            </w:r>
            <w:r>
              <w:rPr>
                <w:sz w:val="18"/>
                <w:szCs w:val="18"/>
              </w:rPr>
              <w:t>6</w:t>
            </w:r>
          </w:p>
          <w:p w:rsidR="00421A53" w:rsidRDefault="00421A53" w:rsidP="00421A53">
            <w:pPr>
              <w:rPr>
                <w:sz w:val="18"/>
                <w:szCs w:val="18"/>
              </w:rPr>
            </w:pPr>
            <w:r w:rsidRPr="00C41354">
              <w:rPr>
                <w:sz w:val="18"/>
                <w:szCs w:val="18"/>
              </w:rPr>
              <w:t xml:space="preserve">Увеличение среднемесячной заработной платы работников организаций, не относящихся </w:t>
            </w:r>
          </w:p>
          <w:p w:rsidR="00421A53" w:rsidRPr="00C41354" w:rsidRDefault="00421A53" w:rsidP="00421A53">
            <w:pPr>
              <w:rPr>
                <w:sz w:val="18"/>
                <w:szCs w:val="18"/>
              </w:rPr>
            </w:pPr>
            <w:r w:rsidRPr="00C41354">
              <w:rPr>
                <w:sz w:val="18"/>
                <w:szCs w:val="18"/>
              </w:rPr>
              <w:t>к субъектам малого предпринимательства</w:t>
            </w:r>
          </w:p>
        </w:tc>
        <w:tc>
          <w:tcPr>
            <w:tcW w:w="1276" w:type="dxa"/>
          </w:tcPr>
          <w:p w:rsidR="00421A53" w:rsidRPr="00C41354" w:rsidRDefault="00421A53" w:rsidP="00421A53">
            <w:pPr>
              <w:jc w:val="center"/>
              <w:rPr>
                <w:sz w:val="18"/>
                <w:szCs w:val="18"/>
              </w:rPr>
            </w:pPr>
            <w:r>
              <w:rPr>
                <w:sz w:val="18"/>
                <w:szCs w:val="18"/>
              </w:rPr>
              <w:t>процент</w:t>
            </w:r>
          </w:p>
        </w:tc>
        <w:tc>
          <w:tcPr>
            <w:tcW w:w="6662" w:type="dxa"/>
          </w:tcPr>
          <w:p w:rsidR="00421A53" w:rsidRPr="00C41354" w:rsidRDefault="00421A53" w:rsidP="00421A53">
            <w:pPr>
              <w:widowControl w:val="0"/>
              <w:autoSpaceDE w:val="0"/>
              <w:autoSpaceDN w:val="0"/>
              <w:adjustRightInd w:val="0"/>
              <w:rPr>
                <w:rFonts w:eastAsiaTheme="minorEastAsia"/>
                <w:sz w:val="18"/>
                <w:szCs w:val="18"/>
              </w:rPr>
            </w:pPr>
            <w:r w:rsidRPr="00C41354">
              <w:rPr>
                <w:sz w:val="18"/>
                <w:szCs w:val="18"/>
              </w:rPr>
              <w:t xml:space="preserve">Рассчитывается как отношение </w:t>
            </w:r>
            <w:r w:rsidRPr="00C41354">
              <w:rPr>
                <w:color w:val="000000"/>
                <w:sz w:val="18"/>
                <w:szCs w:val="18"/>
              </w:rPr>
              <w:t xml:space="preserve">реальной заработной платы в целом по  предприятиям рассчитываемого периода к реальной заработной плате по  предприятиям предшествующего периода. </w:t>
            </w:r>
            <w:r w:rsidRPr="00C41354">
              <w:rPr>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tcPr>
          <w:p w:rsidR="00421A53" w:rsidRPr="00C41354" w:rsidRDefault="00421A53" w:rsidP="008854CD">
            <w:pPr>
              <w:widowControl w:val="0"/>
              <w:autoSpaceDE w:val="0"/>
              <w:autoSpaceDN w:val="0"/>
              <w:adjustRightInd w:val="0"/>
              <w:rPr>
                <w:rFonts w:eastAsiaTheme="minorEastAsia"/>
                <w:sz w:val="18"/>
                <w:szCs w:val="18"/>
                <w:highlight w:val="yellow"/>
              </w:rPr>
            </w:pPr>
            <w:r w:rsidRPr="00C41354">
              <w:rPr>
                <w:rFonts w:eastAsiaTheme="minorEastAsia"/>
                <w:sz w:val="18"/>
                <w:szCs w:val="18"/>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Pr>
                <w:rFonts w:eastAsiaTheme="minorEastAsia"/>
                <w:sz w:val="18"/>
                <w:szCs w:val="18"/>
              </w:rPr>
              <w:t>7</w:t>
            </w:r>
          </w:p>
        </w:tc>
        <w:tc>
          <w:tcPr>
            <w:tcW w:w="3260" w:type="dxa"/>
          </w:tcPr>
          <w:p w:rsidR="00421A53" w:rsidRPr="00C41354" w:rsidRDefault="00421A53" w:rsidP="00421A53">
            <w:pPr>
              <w:rPr>
                <w:sz w:val="18"/>
                <w:szCs w:val="18"/>
              </w:rPr>
            </w:pPr>
            <w:r w:rsidRPr="00C41354">
              <w:rPr>
                <w:sz w:val="18"/>
                <w:szCs w:val="18"/>
              </w:rPr>
              <w:t xml:space="preserve">Показатель </w:t>
            </w:r>
            <w:r>
              <w:rPr>
                <w:sz w:val="18"/>
                <w:szCs w:val="18"/>
              </w:rPr>
              <w:t>7</w:t>
            </w:r>
          </w:p>
          <w:p w:rsidR="00421A53" w:rsidRPr="00C41354" w:rsidRDefault="00421A53" w:rsidP="00421A53">
            <w:pPr>
              <w:rPr>
                <w:sz w:val="18"/>
                <w:szCs w:val="18"/>
              </w:rPr>
            </w:pPr>
            <w:r w:rsidRPr="00C41354">
              <w:rPr>
                <w:sz w:val="18"/>
                <w:szCs w:val="18"/>
              </w:rPr>
              <w:t xml:space="preserve">Количество высокопроизводительных рабочих мест во внебюджетном секторе </w:t>
            </w:r>
          </w:p>
        </w:tc>
        <w:tc>
          <w:tcPr>
            <w:tcW w:w="1276" w:type="dxa"/>
          </w:tcPr>
          <w:p w:rsidR="00421A53" w:rsidRPr="00C41354" w:rsidRDefault="00421A53" w:rsidP="00421A53">
            <w:pPr>
              <w:jc w:val="center"/>
              <w:rPr>
                <w:sz w:val="18"/>
                <w:szCs w:val="18"/>
              </w:rPr>
            </w:pPr>
            <w:r w:rsidRPr="00C41354">
              <w:rPr>
                <w:sz w:val="18"/>
                <w:szCs w:val="18"/>
              </w:rPr>
              <w:t>единица</w:t>
            </w:r>
          </w:p>
        </w:tc>
        <w:tc>
          <w:tcPr>
            <w:tcW w:w="6662" w:type="dxa"/>
          </w:tcPr>
          <w:p w:rsidR="00421A53" w:rsidRPr="00C41354" w:rsidRDefault="00421A53" w:rsidP="00421A53">
            <w:pPr>
              <w:pStyle w:val="ConsPlusNormal"/>
              <w:rPr>
                <w:rFonts w:ascii="Times New Roman" w:hAnsi="Times New Roman" w:cs="Times New Roman"/>
                <w:sz w:val="18"/>
                <w:szCs w:val="18"/>
              </w:rPr>
            </w:pPr>
            <w:r w:rsidRPr="00C41354">
              <w:rPr>
                <w:rFonts w:ascii="Times New Roman" w:hAnsi="Times New Roman" w:cs="Times New Roman"/>
                <w:sz w:val="18"/>
                <w:szCs w:val="18"/>
              </w:rPr>
              <w:t>1. Настоящая методика предна</w:t>
            </w:r>
            <w:r>
              <w:rPr>
                <w:rFonts w:ascii="Times New Roman" w:hAnsi="Times New Roman" w:cs="Times New Roman"/>
                <w:sz w:val="18"/>
                <w:szCs w:val="18"/>
              </w:rPr>
              <w:t>значена для расчета показателя «</w:t>
            </w:r>
            <w:r w:rsidRPr="00C41354">
              <w:rPr>
                <w:rFonts w:ascii="Times New Roman" w:hAnsi="Times New Roman" w:cs="Times New Roman"/>
                <w:sz w:val="18"/>
                <w:szCs w:val="18"/>
              </w:rPr>
              <w:t>Количество высокопроизводительных рабочих мест во внебюджетном секторе экономики</w:t>
            </w:r>
            <w:r>
              <w:rPr>
                <w:rFonts w:ascii="Times New Roman" w:hAnsi="Times New Roman" w:cs="Times New Roman"/>
                <w:sz w:val="18"/>
                <w:szCs w:val="18"/>
              </w:rPr>
              <w:t>»</w:t>
            </w:r>
            <w:r w:rsidRPr="00C41354">
              <w:rPr>
                <w:rFonts w:ascii="Times New Roman" w:hAnsi="Times New Roman" w:cs="Times New Roman"/>
                <w:sz w:val="18"/>
                <w:szCs w:val="18"/>
              </w:rPr>
              <w:t xml:space="preserve"> за отчетный период (прошедший год).</w:t>
            </w:r>
          </w:p>
          <w:p w:rsidR="00421A53" w:rsidRPr="00C41354" w:rsidRDefault="00421A53" w:rsidP="00421A53">
            <w:pPr>
              <w:pStyle w:val="ConsPlusNormal"/>
              <w:spacing w:before="240"/>
              <w:rPr>
                <w:rFonts w:ascii="Times New Roman" w:hAnsi="Times New Roman" w:cs="Times New Roman"/>
                <w:sz w:val="18"/>
                <w:szCs w:val="18"/>
              </w:rPr>
            </w:pPr>
            <w:r>
              <w:rPr>
                <w:rFonts w:ascii="Times New Roman" w:hAnsi="Times New Roman" w:cs="Times New Roman"/>
                <w:sz w:val="18"/>
                <w:szCs w:val="18"/>
              </w:rPr>
              <w:t>2. Показатель «</w:t>
            </w:r>
            <w:r w:rsidRPr="00C41354">
              <w:rPr>
                <w:rFonts w:ascii="Times New Roman" w:hAnsi="Times New Roman" w:cs="Times New Roman"/>
                <w:sz w:val="18"/>
                <w:szCs w:val="18"/>
              </w:rPr>
              <w:t>Количество высокопроизводительных рабочих мест во внебюджетном секторе экономики</w:t>
            </w:r>
            <w:r>
              <w:rPr>
                <w:rFonts w:ascii="Times New Roman" w:hAnsi="Times New Roman" w:cs="Times New Roman"/>
                <w:sz w:val="18"/>
                <w:szCs w:val="18"/>
              </w:rPr>
              <w:t>»</w:t>
            </w:r>
            <w:r w:rsidRPr="00C41354">
              <w:rPr>
                <w:rFonts w:ascii="Times New Roman" w:hAnsi="Times New Roman" w:cs="Times New Roman"/>
                <w:sz w:val="18"/>
                <w:szCs w:val="18"/>
              </w:rPr>
              <w:t xml:space="preserve"> рассчитывается Федеральной службой государственной статистики по организациям ежегодно на федеральном уровне в целом по Российской Федерации, федеральным округам и субъектам Российской Федерации.</w:t>
            </w:r>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3. Количество высокопроизводительных рабочих мест во внебюджетном секторе экономики (</w:t>
            </w:r>
            <w:proofErr w:type="spellStart"/>
            <w:proofErr w:type="gramStart"/>
            <w:r w:rsidRPr="00C41354">
              <w:rPr>
                <w:rFonts w:ascii="Times New Roman" w:hAnsi="Times New Roman" w:cs="Times New Roman"/>
                <w:sz w:val="18"/>
                <w:szCs w:val="18"/>
              </w:rPr>
              <w:t>Z</w:t>
            </w:r>
            <w:proofErr w:type="gramEnd"/>
            <w:r w:rsidRPr="00C41354">
              <w:rPr>
                <w:rFonts w:ascii="Times New Roman" w:hAnsi="Times New Roman" w:cs="Times New Roman"/>
                <w:sz w:val="18"/>
                <w:szCs w:val="18"/>
                <w:vertAlign w:val="subscript"/>
              </w:rPr>
              <w:t>вбс</w:t>
            </w:r>
            <w:proofErr w:type="spellEnd"/>
            <w:r w:rsidRPr="00C41354">
              <w:rPr>
                <w:rFonts w:ascii="Times New Roman" w:hAnsi="Times New Roman" w:cs="Times New Roman"/>
                <w:sz w:val="18"/>
                <w:szCs w:val="18"/>
              </w:rPr>
              <w:t>) определяется по формуле:</w:t>
            </w:r>
          </w:p>
          <w:p w:rsidR="00421A53" w:rsidRPr="00C41354" w:rsidRDefault="00421A53" w:rsidP="00421A53">
            <w:pPr>
              <w:pStyle w:val="ConsPlusNormal"/>
              <w:rPr>
                <w:rFonts w:ascii="Times New Roman" w:hAnsi="Times New Roman" w:cs="Times New Roman"/>
                <w:sz w:val="18"/>
                <w:szCs w:val="18"/>
              </w:rPr>
            </w:pPr>
            <w:proofErr w:type="spellStart"/>
            <w:proofErr w:type="gramStart"/>
            <w:r w:rsidRPr="00C41354">
              <w:rPr>
                <w:rFonts w:ascii="Times New Roman" w:hAnsi="Times New Roman" w:cs="Times New Roman"/>
                <w:sz w:val="18"/>
                <w:szCs w:val="18"/>
              </w:rPr>
              <w:t>Z</w:t>
            </w:r>
            <w:proofErr w:type="gramEnd"/>
            <w:r w:rsidRPr="00C41354">
              <w:rPr>
                <w:rFonts w:ascii="Times New Roman" w:hAnsi="Times New Roman" w:cs="Times New Roman"/>
                <w:sz w:val="18"/>
                <w:szCs w:val="18"/>
                <w:vertAlign w:val="subscript"/>
              </w:rPr>
              <w:t>вбс</w:t>
            </w:r>
            <w:proofErr w:type="spellEnd"/>
            <w:r w:rsidRPr="00C41354">
              <w:rPr>
                <w:rFonts w:ascii="Times New Roman" w:hAnsi="Times New Roman" w:cs="Times New Roman"/>
                <w:sz w:val="18"/>
                <w:szCs w:val="18"/>
              </w:rPr>
              <w:t xml:space="preserve"> = </w:t>
            </w:r>
            <w:proofErr w:type="spellStart"/>
            <w:r w:rsidRPr="00C41354">
              <w:rPr>
                <w:rFonts w:ascii="Times New Roman" w:hAnsi="Times New Roman" w:cs="Times New Roman"/>
                <w:sz w:val="18"/>
                <w:szCs w:val="18"/>
              </w:rPr>
              <w:t>Z</w:t>
            </w:r>
            <w:r w:rsidRPr="00C41354">
              <w:rPr>
                <w:rFonts w:ascii="Times New Roman" w:hAnsi="Times New Roman" w:cs="Times New Roman"/>
                <w:sz w:val="18"/>
                <w:szCs w:val="18"/>
                <w:vertAlign w:val="subscript"/>
              </w:rPr>
              <w:t>о</w:t>
            </w:r>
            <w:proofErr w:type="spellEnd"/>
            <w:r w:rsidRPr="00C41354">
              <w:rPr>
                <w:rFonts w:ascii="Times New Roman" w:hAnsi="Times New Roman" w:cs="Times New Roman"/>
                <w:sz w:val="18"/>
                <w:szCs w:val="18"/>
              </w:rPr>
              <w:t xml:space="preserve"> - </w:t>
            </w:r>
            <w:proofErr w:type="spellStart"/>
            <w:r w:rsidRPr="00C41354">
              <w:rPr>
                <w:rFonts w:ascii="Times New Roman" w:hAnsi="Times New Roman" w:cs="Times New Roman"/>
                <w:sz w:val="18"/>
                <w:szCs w:val="18"/>
              </w:rPr>
              <w:t>Z</w:t>
            </w:r>
            <w:r w:rsidRPr="00C41354">
              <w:rPr>
                <w:rFonts w:ascii="Times New Roman" w:hAnsi="Times New Roman" w:cs="Times New Roman"/>
                <w:sz w:val="18"/>
                <w:szCs w:val="18"/>
                <w:vertAlign w:val="subscript"/>
              </w:rPr>
              <w:t>бо</w:t>
            </w:r>
            <w:proofErr w:type="spellEnd"/>
            <w:r w:rsidRPr="00C41354">
              <w:rPr>
                <w:rFonts w:ascii="Times New Roman" w:hAnsi="Times New Roman" w:cs="Times New Roman"/>
                <w:sz w:val="18"/>
                <w:szCs w:val="18"/>
              </w:rPr>
              <w:t>, где:</w:t>
            </w:r>
          </w:p>
          <w:p w:rsidR="00421A53" w:rsidRPr="00C41354" w:rsidRDefault="00421A53" w:rsidP="00421A53">
            <w:pPr>
              <w:pStyle w:val="ConsPlusNormal"/>
              <w:rPr>
                <w:rFonts w:ascii="Times New Roman" w:hAnsi="Times New Roman" w:cs="Times New Roman"/>
                <w:sz w:val="18"/>
                <w:szCs w:val="18"/>
              </w:rPr>
            </w:pPr>
          </w:p>
          <w:p w:rsidR="00421A53" w:rsidRPr="00C41354" w:rsidRDefault="00421A53" w:rsidP="00421A53">
            <w:pPr>
              <w:pStyle w:val="ConsPlusNormal"/>
              <w:rPr>
                <w:rFonts w:ascii="Times New Roman" w:hAnsi="Times New Roman" w:cs="Times New Roman"/>
                <w:sz w:val="18"/>
                <w:szCs w:val="18"/>
              </w:rPr>
            </w:pPr>
            <w:proofErr w:type="spellStart"/>
            <w:proofErr w:type="gramStart"/>
            <w:r w:rsidRPr="00C41354">
              <w:rPr>
                <w:rFonts w:ascii="Times New Roman" w:hAnsi="Times New Roman" w:cs="Times New Roman"/>
                <w:sz w:val="18"/>
                <w:szCs w:val="18"/>
              </w:rPr>
              <w:t>Z</w:t>
            </w:r>
            <w:proofErr w:type="gramEnd"/>
            <w:r w:rsidRPr="00C41354">
              <w:rPr>
                <w:rFonts w:ascii="Times New Roman" w:hAnsi="Times New Roman" w:cs="Times New Roman"/>
                <w:sz w:val="18"/>
                <w:szCs w:val="18"/>
                <w:vertAlign w:val="subscript"/>
              </w:rPr>
              <w:t>о</w:t>
            </w:r>
            <w:proofErr w:type="spellEnd"/>
            <w:r w:rsidRPr="00C41354">
              <w:rPr>
                <w:rFonts w:ascii="Times New Roman" w:hAnsi="Times New Roman" w:cs="Times New Roman"/>
                <w:sz w:val="18"/>
                <w:szCs w:val="18"/>
              </w:rPr>
              <w:t xml:space="preserve"> - общее число высокопроизводительных рабочих мест в отчетном году, рассчитанное в </w:t>
            </w:r>
            <w:r w:rsidRPr="00913449">
              <w:rPr>
                <w:rFonts w:ascii="Times New Roman" w:hAnsi="Times New Roman" w:cs="Times New Roman"/>
                <w:sz w:val="18"/>
                <w:szCs w:val="18"/>
              </w:rPr>
              <w:t xml:space="preserve">соответствии с </w:t>
            </w:r>
            <w:hyperlink r:id="rId11" w:history="1">
              <w:r w:rsidRPr="00913449">
                <w:rPr>
                  <w:rFonts w:ascii="Times New Roman" w:hAnsi="Times New Roman" w:cs="Times New Roman"/>
                  <w:sz w:val="18"/>
                  <w:szCs w:val="18"/>
                </w:rPr>
                <w:t>методикой</w:t>
              </w:r>
            </w:hyperlink>
            <w:r>
              <w:rPr>
                <w:rFonts w:ascii="Times New Roman" w:hAnsi="Times New Roman" w:cs="Times New Roman"/>
                <w:sz w:val="18"/>
                <w:szCs w:val="18"/>
              </w:rPr>
              <w:t xml:space="preserve"> расчета показателя «</w:t>
            </w:r>
            <w:r w:rsidRPr="00C41354">
              <w:rPr>
                <w:rFonts w:ascii="Times New Roman" w:hAnsi="Times New Roman" w:cs="Times New Roman"/>
                <w:sz w:val="18"/>
                <w:szCs w:val="18"/>
              </w:rPr>
              <w:t>Прирост высокопроизводительных рабочих мест, в процентах к предыдущему году</w:t>
            </w:r>
            <w:r>
              <w:rPr>
                <w:rFonts w:ascii="Times New Roman" w:hAnsi="Times New Roman" w:cs="Times New Roman"/>
                <w:sz w:val="18"/>
                <w:szCs w:val="18"/>
              </w:rPr>
              <w:t>»</w:t>
            </w:r>
            <w:r w:rsidRPr="00C41354">
              <w:rPr>
                <w:rFonts w:ascii="Times New Roman" w:hAnsi="Times New Roman" w:cs="Times New Roman"/>
                <w:sz w:val="18"/>
                <w:szCs w:val="18"/>
              </w:rPr>
              <w:t>, утвержденной приказом Федеральной службы государственной статистики;</w:t>
            </w:r>
          </w:p>
          <w:p w:rsidR="00421A53" w:rsidRPr="00C41354" w:rsidRDefault="00421A53" w:rsidP="00421A53">
            <w:pPr>
              <w:pStyle w:val="ConsPlusNormal"/>
              <w:spacing w:before="240"/>
              <w:rPr>
                <w:rFonts w:ascii="Times New Roman" w:eastAsiaTheme="minorEastAsia" w:hAnsi="Times New Roman" w:cs="Times New Roman"/>
                <w:sz w:val="18"/>
                <w:szCs w:val="18"/>
              </w:rPr>
            </w:pPr>
            <w:proofErr w:type="spellStart"/>
            <w:proofErr w:type="gramStart"/>
            <w:r w:rsidRPr="00C41354">
              <w:rPr>
                <w:rFonts w:ascii="Times New Roman" w:hAnsi="Times New Roman" w:cs="Times New Roman"/>
                <w:sz w:val="18"/>
                <w:szCs w:val="18"/>
              </w:rPr>
              <w:t>Z</w:t>
            </w:r>
            <w:r w:rsidRPr="00C41354">
              <w:rPr>
                <w:rFonts w:ascii="Times New Roman" w:hAnsi="Times New Roman" w:cs="Times New Roman"/>
                <w:sz w:val="18"/>
                <w:szCs w:val="18"/>
                <w:vertAlign w:val="subscript"/>
              </w:rPr>
              <w:t>бо</w:t>
            </w:r>
            <w:proofErr w:type="spellEnd"/>
            <w:r w:rsidRPr="00C41354">
              <w:rPr>
                <w:rFonts w:ascii="Times New Roman" w:hAnsi="Times New Roman" w:cs="Times New Roman"/>
                <w:sz w:val="18"/>
                <w:szCs w:val="18"/>
              </w:rPr>
              <w:t xml:space="preserve"> - число высокопроизводительных рабочих мест в бюджетных организациях за отчетный год, то есть сумма высокопроизводительных рабочих мест федеральных государственных бюджетных учреждений, государственных бюджетных учреждений субъектов Российской Федерации, муниципальных бюджетных учреждений, государственных академий наук, федеральных государственных автономных учреждений, государственных автономных учреждений субъектов Российской Федерации, муниципальных автономных учреждений, федеральных государственных казенных учреждений, государственных казенных учреждений субъектов Российской Федерации и муниципальных казенных учреждений.</w:t>
            </w:r>
            <w:proofErr w:type="gramEnd"/>
          </w:p>
        </w:tc>
        <w:tc>
          <w:tcPr>
            <w:tcW w:w="3402" w:type="dxa"/>
          </w:tcPr>
          <w:p w:rsidR="00421A53" w:rsidRPr="00C41354" w:rsidRDefault="00421A53" w:rsidP="008854CD">
            <w:pPr>
              <w:widowControl w:val="0"/>
              <w:autoSpaceDE w:val="0"/>
              <w:autoSpaceDN w:val="0"/>
              <w:adjustRightInd w:val="0"/>
              <w:rPr>
                <w:rFonts w:eastAsiaTheme="minorEastAsia"/>
                <w:sz w:val="18"/>
                <w:szCs w:val="18"/>
              </w:rPr>
            </w:pPr>
            <w:r w:rsidRPr="00C41354">
              <w:rPr>
                <w:sz w:val="18"/>
                <w:szCs w:val="18"/>
              </w:rPr>
              <w:lastRenderedPageBreak/>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Pr>
                <w:rFonts w:eastAsiaTheme="minorEastAsia"/>
                <w:sz w:val="18"/>
                <w:szCs w:val="18"/>
              </w:rPr>
              <w:lastRenderedPageBreak/>
              <w:t>8</w:t>
            </w:r>
          </w:p>
        </w:tc>
        <w:tc>
          <w:tcPr>
            <w:tcW w:w="3260" w:type="dxa"/>
          </w:tcPr>
          <w:p w:rsidR="00421A53" w:rsidRPr="00C41354" w:rsidRDefault="00421A53" w:rsidP="00421A53">
            <w:pPr>
              <w:rPr>
                <w:sz w:val="18"/>
                <w:szCs w:val="18"/>
              </w:rPr>
            </w:pPr>
            <w:r w:rsidRPr="00C41354">
              <w:rPr>
                <w:sz w:val="18"/>
                <w:szCs w:val="18"/>
              </w:rPr>
              <w:t xml:space="preserve">Показатель </w:t>
            </w:r>
            <w:r>
              <w:rPr>
                <w:sz w:val="18"/>
                <w:szCs w:val="18"/>
              </w:rPr>
              <w:t>8</w:t>
            </w:r>
          </w:p>
          <w:p w:rsidR="00421A53" w:rsidRPr="00C41354" w:rsidRDefault="00421A53" w:rsidP="00421A53">
            <w:pPr>
              <w:rPr>
                <w:sz w:val="18"/>
                <w:szCs w:val="18"/>
              </w:rPr>
            </w:pPr>
            <w:r w:rsidRPr="00C41354">
              <w:rPr>
                <w:sz w:val="18"/>
                <w:szCs w:val="18"/>
              </w:rPr>
              <w:t xml:space="preserve">Производительность труда в базовых </w:t>
            </w:r>
            <w:proofErr w:type="spellStart"/>
            <w:r w:rsidRPr="00C41354">
              <w:rPr>
                <w:sz w:val="18"/>
                <w:szCs w:val="18"/>
              </w:rPr>
              <w:t>несырьевых</w:t>
            </w:r>
            <w:proofErr w:type="spellEnd"/>
            <w:r w:rsidRPr="00C41354">
              <w:rPr>
                <w:sz w:val="18"/>
                <w:szCs w:val="18"/>
              </w:rPr>
              <w:t xml:space="preserve"> отраслях </w:t>
            </w:r>
          </w:p>
        </w:tc>
        <w:tc>
          <w:tcPr>
            <w:tcW w:w="1276" w:type="dxa"/>
          </w:tcPr>
          <w:p w:rsidR="00421A53" w:rsidRPr="00C41354" w:rsidRDefault="00421A53" w:rsidP="00421A53">
            <w:pPr>
              <w:jc w:val="center"/>
              <w:rPr>
                <w:sz w:val="18"/>
                <w:szCs w:val="18"/>
              </w:rPr>
            </w:pPr>
            <w:r>
              <w:rPr>
                <w:sz w:val="18"/>
                <w:szCs w:val="18"/>
              </w:rPr>
              <w:t>процент</w:t>
            </w:r>
          </w:p>
        </w:tc>
        <w:tc>
          <w:tcPr>
            <w:tcW w:w="6662" w:type="dxa"/>
          </w:tcPr>
          <w:p w:rsidR="00421A53" w:rsidRPr="00C41354" w:rsidRDefault="00421A53" w:rsidP="00421A53">
            <w:pPr>
              <w:pStyle w:val="ConsPlusNormal"/>
              <w:rPr>
                <w:rFonts w:ascii="Times New Roman" w:hAnsi="Times New Roman" w:cs="Times New Roman"/>
                <w:sz w:val="18"/>
                <w:szCs w:val="18"/>
              </w:rPr>
            </w:pPr>
            <w:r w:rsidRPr="00C41354">
              <w:rPr>
                <w:rFonts w:ascii="Times New Roman" w:hAnsi="Times New Roman" w:cs="Times New Roman"/>
                <w:sz w:val="18"/>
                <w:szCs w:val="18"/>
              </w:rPr>
              <w:t>1. Настоящая методика опреде</w:t>
            </w:r>
            <w:r>
              <w:rPr>
                <w:rFonts w:ascii="Times New Roman" w:hAnsi="Times New Roman" w:cs="Times New Roman"/>
                <w:sz w:val="18"/>
                <w:szCs w:val="18"/>
              </w:rPr>
              <w:t>ляет расчет показателя «</w:t>
            </w:r>
            <w:r w:rsidRPr="00C41354">
              <w:rPr>
                <w:rFonts w:ascii="Times New Roman" w:hAnsi="Times New Roman" w:cs="Times New Roman"/>
                <w:sz w:val="18"/>
                <w:szCs w:val="18"/>
              </w:rPr>
              <w:t xml:space="preserve">Производительность труда в базовых </w:t>
            </w:r>
            <w:proofErr w:type="spellStart"/>
            <w:r w:rsidRPr="00C41354">
              <w:rPr>
                <w:rFonts w:ascii="Times New Roman" w:hAnsi="Times New Roman" w:cs="Times New Roman"/>
                <w:sz w:val="18"/>
                <w:szCs w:val="18"/>
              </w:rPr>
              <w:t>несырьевых</w:t>
            </w:r>
            <w:proofErr w:type="spellEnd"/>
            <w:r w:rsidRPr="00C41354">
              <w:rPr>
                <w:rFonts w:ascii="Times New Roman" w:hAnsi="Times New Roman" w:cs="Times New Roman"/>
                <w:sz w:val="18"/>
                <w:szCs w:val="18"/>
              </w:rPr>
              <w:t xml:space="preserve"> отраслях экономики</w:t>
            </w:r>
            <w:r>
              <w:rPr>
                <w:rFonts w:ascii="Times New Roman" w:hAnsi="Times New Roman" w:cs="Times New Roman"/>
                <w:sz w:val="18"/>
                <w:szCs w:val="18"/>
              </w:rPr>
              <w:t>»</w:t>
            </w:r>
            <w:r w:rsidRPr="00C41354">
              <w:rPr>
                <w:rFonts w:ascii="Times New Roman" w:hAnsi="Times New Roman" w:cs="Times New Roman"/>
                <w:sz w:val="18"/>
                <w:szCs w:val="18"/>
              </w:rPr>
              <w:t xml:space="preserve"> за отчетный период (прошедший год).</w:t>
            </w:r>
          </w:p>
          <w:p w:rsidR="00421A53" w:rsidRPr="00C41354" w:rsidRDefault="00421A53" w:rsidP="00421A53">
            <w:pPr>
              <w:pStyle w:val="ConsPlusNormal"/>
              <w:spacing w:before="240"/>
              <w:rPr>
                <w:rFonts w:ascii="Times New Roman" w:hAnsi="Times New Roman" w:cs="Times New Roman"/>
                <w:sz w:val="18"/>
                <w:szCs w:val="18"/>
              </w:rPr>
            </w:pPr>
            <w:r>
              <w:rPr>
                <w:rFonts w:ascii="Times New Roman" w:hAnsi="Times New Roman" w:cs="Times New Roman"/>
                <w:sz w:val="18"/>
                <w:szCs w:val="18"/>
              </w:rPr>
              <w:t>2. Показатель «</w:t>
            </w:r>
            <w:r w:rsidRPr="00C41354">
              <w:rPr>
                <w:rFonts w:ascii="Times New Roman" w:hAnsi="Times New Roman" w:cs="Times New Roman"/>
                <w:sz w:val="18"/>
                <w:szCs w:val="18"/>
              </w:rPr>
              <w:t xml:space="preserve">Производительность труда в базовых </w:t>
            </w:r>
            <w:proofErr w:type="spellStart"/>
            <w:r w:rsidRPr="00C41354">
              <w:rPr>
                <w:rFonts w:ascii="Times New Roman" w:hAnsi="Times New Roman" w:cs="Times New Roman"/>
                <w:sz w:val="18"/>
                <w:szCs w:val="18"/>
              </w:rPr>
              <w:t>несырьевых</w:t>
            </w:r>
            <w:proofErr w:type="spellEnd"/>
            <w:r w:rsidRPr="00C41354">
              <w:rPr>
                <w:rFonts w:ascii="Times New Roman" w:hAnsi="Times New Roman" w:cs="Times New Roman"/>
                <w:sz w:val="18"/>
                <w:szCs w:val="18"/>
              </w:rPr>
              <w:t xml:space="preserve"> отраслях экономики</w:t>
            </w:r>
            <w:r>
              <w:rPr>
                <w:rFonts w:ascii="Times New Roman" w:hAnsi="Times New Roman" w:cs="Times New Roman"/>
                <w:sz w:val="18"/>
                <w:szCs w:val="18"/>
              </w:rPr>
              <w:t>»</w:t>
            </w:r>
            <w:r w:rsidRPr="00C41354">
              <w:rPr>
                <w:rFonts w:ascii="Times New Roman" w:hAnsi="Times New Roman" w:cs="Times New Roman"/>
                <w:sz w:val="18"/>
                <w:szCs w:val="18"/>
              </w:rPr>
              <w:t xml:space="preserve"> рассчитывается Федеральной службой государственной статистики. Настоящая методика предполагает расчет индекса производительности труда в базовых </w:t>
            </w:r>
            <w:proofErr w:type="spellStart"/>
            <w:r w:rsidRPr="00C41354">
              <w:rPr>
                <w:rFonts w:ascii="Times New Roman" w:hAnsi="Times New Roman" w:cs="Times New Roman"/>
                <w:sz w:val="18"/>
                <w:szCs w:val="18"/>
              </w:rPr>
              <w:t>несырьевых</w:t>
            </w:r>
            <w:proofErr w:type="spellEnd"/>
            <w:r w:rsidRPr="00C41354">
              <w:rPr>
                <w:rFonts w:ascii="Times New Roman" w:hAnsi="Times New Roman" w:cs="Times New Roman"/>
                <w:sz w:val="18"/>
                <w:szCs w:val="18"/>
              </w:rPr>
              <w:t xml:space="preserve"> отраслях экономики в целом по Российской Федерации, федеральным округам и субъектам Российской Федерации на основе оперативной информации.</w:t>
            </w:r>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 xml:space="preserve">3. Индекс производительности труда в базовых </w:t>
            </w:r>
            <w:proofErr w:type="spellStart"/>
            <w:r w:rsidRPr="00C41354">
              <w:rPr>
                <w:rFonts w:ascii="Times New Roman" w:hAnsi="Times New Roman" w:cs="Times New Roman"/>
                <w:sz w:val="18"/>
                <w:szCs w:val="18"/>
              </w:rPr>
              <w:t>несырьевых</w:t>
            </w:r>
            <w:proofErr w:type="spellEnd"/>
            <w:r w:rsidRPr="00C41354">
              <w:rPr>
                <w:rFonts w:ascii="Times New Roman" w:hAnsi="Times New Roman" w:cs="Times New Roman"/>
                <w:sz w:val="18"/>
                <w:szCs w:val="18"/>
              </w:rPr>
              <w:t xml:space="preserve"> отраслях экономики является отношением индекса физического объема выпуска товаров и услуг в году t относительно года t-1 к индексу отработанного времени в году t относительно года t-1.</w:t>
            </w:r>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 xml:space="preserve">4. Под продукцией базовых </w:t>
            </w:r>
            <w:proofErr w:type="spellStart"/>
            <w:r w:rsidRPr="00C41354">
              <w:rPr>
                <w:rFonts w:ascii="Times New Roman" w:hAnsi="Times New Roman" w:cs="Times New Roman"/>
                <w:sz w:val="18"/>
                <w:szCs w:val="18"/>
              </w:rPr>
              <w:t>несырьевых</w:t>
            </w:r>
            <w:proofErr w:type="spellEnd"/>
            <w:r w:rsidRPr="00C41354">
              <w:rPr>
                <w:rFonts w:ascii="Times New Roman" w:hAnsi="Times New Roman" w:cs="Times New Roman"/>
                <w:sz w:val="18"/>
                <w:szCs w:val="18"/>
              </w:rPr>
              <w:t xml:space="preserve"> отраслей экономики понимается совокупность продукции однородных видов деятельности, входящих в состав базовых </w:t>
            </w:r>
            <w:proofErr w:type="spellStart"/>
            <w:r w:rsidRPr="00C41354">
              <w:rPr>
                <w:rFonts w:ascii="Times New Roman" w:hAnsi="Times New Roman" w:cs="Times New Roman"/>
                <w:sz w:val="18"/>
                <w:szCs w:val="18"/>
              </w:rPr>
              <w:t>несырьевых</w:t>
            </w:r>
            <w:proofErr w:type="spellEnd"/>
            <w:r w:rsidRPr="00C41354">
              <w:rPr>
                <w:rFonts w:ascii="Times New Roman" w:hAnsi="Times New Roman" w:cs="Times New Roman"/>
                <w:sz w:val="18"/>
                <w:szCs w:val="18"/>
              </w:rPr>
              <w:t xml:space="preserve"> отраслей, созданной производственными единицами.</w:t>
            </w:r>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 xml:space="preserve">5. К базовым </w:t>
            </w:r>
            <w:proofErr w:type="spellStart"/>
            <w:r w:rsidRPr="00C41354">
              <w:rPr>
                <w:rFonts w:ascii="Times New Roman" w:hAnsi="Times New Roman" w:cs="Times New Roman"/>
                <w:sz w:val="18"/>
                <w:szCs w:val="18"/>
              </w:rPr>
              <w:t>несырьевым</w:t>
            </w:r>
            <w:proofErr w:type="spellEnd"/>
            <w:r w:rsidRPr="00C41354">
              <w:rPr>
                <w:rFonts w:ascii="Times New Roman" w:hAnsi="Times New Roman" w:cs="Times New Roman"/>
                <w:sz w:val="18"/>
                <w:szCs w:val="18"/>
              </w:rPr>
              <w:t xml:space="preserve"> отраслям экономики относятся виды деятельности, включенные в разделы, классы, подклассы и группы Общероссийского </w:t>
            </w:r>
            <w:hyperlink r:id="rId12" w:history="1">
              <w:r w:rsidRPr="00C41354">
                <w:rPr>
                  <w:rFonts w:ascii="Times New Roman" w:hAnsi="Times New Roman" w:cs="Times New Roman"/>
                  <w:color w:val="0000FF"/>
                  <w:sz w:val="18"/>
                  <w:szCs w:val="18"/>
                </w:rPr>
                <w:t>классификатора</w:t>
              </w:r>
            </w:hyperlink>
            <w:r w:rsidRPr="00C41354">
              <w:rPr>
                <w:rFonts w:ascii="Times New Roman" w:hAnsi="Times New Roman" w:cs="Times New Roman"/>
                <w:sz w:val="18"/>
                <w:szCs w:val="18"/>
              </w:rPr>
              <w:t xml:space="preserve"> видов экономической деятельности ОК 029-2014 (КДЕС</w:t>
            </w:r>
            <w:proofErr w:type="gramStart"/>
            <w:r w:rsidRPr="00C41354">
              <w:rPr>
                <w:rFonts w:ascii="Times New Roman" w:hAnsi="Times New Roman" w:cs="Times New Roman"/>
                <w:sz w:val="18"/>
                <w:szCs w:val="18"/>
              </w:rPr>
              <w:t xml:space="preserve"> Р</w:t>
            </w:r>
            <w:proofErr w:type="gramEnd"/>
            <w:r w:rsidRPr="00C41354">
              <w:rPr>
                <w:rFonts w:ascii="Times New Roman" w:hAnsi="Times New Roman" w:cs="Times New Roman"/>
                <w:sz w:val="18"/>
                <w:szCs w:val="18"/>
              </w:rPr>
              <w:t xml:space="preserve">ед. 2), согласно </w:t>
            </w:r>
            <w:hyperlink w:anchor="Par229" w:tooltip="ВИДЫ" w:history="1">
              <w:r w:rsidRPr="00C41354">
                <w:rPr>
                  <w:rFonts w:ascii="Times New Roman" w:hAnsi="Times New Roman" w:cs="Times New Roman"/>
                  <w:color w:val="0000FF"/>
                  <w:sz w:val="18"/>
                  <w:szCs w:val="18"/>
                </w:rPr>
                <w:t>приложению</w:t>
              </w:r>
            </w:hyperlink>
            <w:r w:rsidRPr="00C41354">
              <w:rPr>
                <w:rFonts w:ascii="Times New Roman" w:hAnsi="Times New Roman" w:cs="Times New Roman"/>
                <w:sz w:val="18"/>
                <w:szCs w:val="18"/>
              </w:rPr>
              <w:t>.</w:t>
            </w:r>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 xml:space="preserve">6. </w:t>
            </w:r>
            <w:proofErr w:type="gramStart"/>
            <w:r w:rsidRPr="00C41354">
              <w:rPr>
                <w:rFonts w:ascii="Times New Roman" w:hAnsi="Times New Roman" w:cs="Times New Roman"/>
                <w:sz w:val="18"/>
                <w:szCs w:val="18"/>
              </w:rPr>
              <w:t>Индекс физического объема выпуска товаро</w:t>
            </w:r>
            <w:r>
              <w:rPr>
                <w:rFonts w:ascii="Times New Roman" w:hAnsi="Times New Roman" w:cs="Times New Roman"/>
                <w:sz w:val="18"/>
                <w:szCs w:val="18"/>
              </w:rPr>
              <w:t>в и услуг по виду деятельности «</w:t>
            </w:r>
            <w:r w:rsidRPr="00C41354">
              <w:rPr>
                <w:rFonts w:ascii="Times New Roman" w:hAnsi="Times New Roman" w:cs="Times New Roman"/>
                <w:sz w:val="18"/>
                <w:szCs w:val="18"/>
              </w:rPr>
              <w:t>сельское, лесное хозяйство, охота, рыболовство и рыбоводство</w:t>
            </w:r>
            <w:r>
              <w:rPr>
                <w:rFonts w:ascii="Times New Roman" w:hAnsi="Times New Roman" w:cs="Times New Roman"/>
                <w:sz w:val="18"/>
                <w:szCs w:val="18"/>
              </w:rPr>
              <w:t>»</w:t>
            </w:r>
            <w:r w:rsidRPr="00C41354">
              <w:rPr>
                <w:rFonts w:ascii="Times New Roman" w:hAnsi="Times New Roman" w:cs="Times New Roman"/>
                <w:sz w:val="18"/>
                <w:szCs w:val="18"/>
              </w:rPr>
              <w:t xml:space="preserve"> в году t относительно года t-1 исчисляется в соответствии с методическими указаниями по расчету объема и индекса производства продукции сельского хозяйства, утвержденными Федеральной службой государственной статистики по сельскохозяйственным организациям, крестьянским (фермерским) хозяйствам и </w:t>
            </w:r>
            <w:r w:rsidRPr="00C41354">
              <w:rPr>
                <w:rFonts w:ascii="Times New Roman" w:hAnsi="Times New Roman" w:cs="Times New Roman"/>
                <w:sz w:val="18"/>
                <w:szCs w:val="18"/>
              </w:rPr>
              <w:lastRenderedPageBreak/>
              <w:t>индивидуальным предпринимателям.</w:t>
            </w:r>
            <w:proofErr w:type="gramEnd"/>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 xml:space="preserve">7. </w:t>
            </w:r>
            <w:proofErr w:type="gramStart"/>
            <w:r w:rsidRPr="00C41354">
              <w:rPr>
                <w:rFonts w:ascii="Times New Roman" w:hAnsi="Times New Roman" w:cs="Times New Roman"/>
                <w:sz w:val="18"/>
                <w:szCs w:val="18"/>
              </w:rPr>
              <w:t>Индекс физического объема выпуска товаро</w:t>
            </w:r>
            <w:r>
              <w:rPr>
                <w:rFonts w:ascii="Times New Roman" w:hAnsi="Times New Roman" w:cs="Times New Roman"/>
                <w:sz w:val="18"/>
                <w:szCs w:val="18"/>
              </w:rPr>
              <w:t>в и услуг по виду деятельности «</w:t>
            </w:r>
            <w:r w:rsidRPr="00C41354">
              <w:rPr>
                <w:rFonts w:ascii="Times New Roman" w:hAnsi="Times New Roman" w:cs="Times New Roman"/>
                <w:sz w:val="18"/>
                <w:szCs w:val="18"/>
              </w:rPr>
              <w:t>обрабатывающие производства, кроме производства табачных изделий и производства кокса и нефтепродуктов</w:t>
            </w:r>
            <w:r>
              <w:rPr>
                <w:rFonts w:ascii="Times New Roman" w:hAnsi="Times New Roman" w:cs="Times New Roman"/>
                <w:sz w:val="18"/>
                <w:szCs w:val="18"/>
              </w:rPr>
              <w:t>»</w:t>
            </w:r>
            <w:r w:rsidRPr="00C41354">
              <w:rPr>
                <w:rFonts w:ascii="Times New Roman" w:hAnsi="Times New Roman" w:cs="Times New Roman"/>
                <w:sz w:val="18"/>
                <w:szCs w:val="18"/>
              </w:rPr>
              <w:t xml:space="preserve"> в году t относительно года t-1 исчисляется в соответствии с официальной статистической методологией исчисления индекса промышленного производства, утвержденной Федеральной службой государственной статистики по всем производителям, включая физических и юридических лиц.</w:t>
            </w:r>
            <w:proofErr w:type="gramEnd"/>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8. Индекс физического объема выпуска товаро</w:t>
            </w:r>
            <w:r>
              <w:rPr>
                <w:rFonts w:ascii="Times New Roman" w:hAnsi="Times New Roman" w:cs="Times New Roman"/>
                <w:sz w:val="18"/>
                <w:szCs w:val="18"/>
              </w:rPr>
              <w:t>в и услуг по виду деятельности «</w:t>
            </w:r>
            <w:r w:rsidRPr="00C41354">
              <w:rPr>
                <w:rFonts w:ascii="Times New Roman" w:hAnsi="Times New Roman" w:cs="Times New Roman"/>
                <w:sz w:val="18"/>
                <w:szCs w:val="18"/>
              </w:rPr>
              <w:t>строительство</w:t>
            </w:r>
            <w:r>
              <w:rPr>
                <w:rFonts w:ascii="Times New Roman" w:hAnsi="Times New Roman" w:cs="Times New Roman"/>
                <w:sz w:val="18"/>
                <w:szCs w:val="18"/>
              </w:rPr>
              <w:t>»</w:t>
            </w:r>
            <w:r w:rsidRPr="00C41354">
              <w:rPr>
                <w:rFonts w:ascii="Times New Roman" w:hAnsi="Times New Roman" w:cs="Times New Roman"/>
                <w:sz w:val="18"/>
                <w:szCs w:val="18"/>
              </w:rPr>
              <w:t xml:space="preserve"> в году t относительно года t-1 формируется как частное от деления индекса стоимости выпуска товаров и услуг строительства и индекса-дефлятора на строительно-монтажные работы по всем производителям, включая физических и юридических лиц. Выпуск товаров и услуг в текущих ценах формируется на основе сведений о расходах застройщиков на строительство и реконструкцию зданий и сооружений </w:t>
            </w:r>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 xml:space="preserve">9. </w:t>
            </w:r>
            <w:proofErr w:type="gramStart"/>
            <w:r w:rsidRPr="00C41354">
              <w:rPr>
                <w:rFonts w:ascii="Times New Roman" w:hAnsi="Times New Roman" w:cs="Times New Roman"/>
                <w:sz w:val="18"/>
                <w:szCs w:val="18"/>
              </w:rPr>
              <w:t>Индексы физического объема выпуска товаров</w:t>
            </w:r>
            <w:r>
              <w:rPr>
                <w:rFonts w:ascii="Times New Roman" w:hAnsi="Times New Roman" w:cs="Times New Roman"/>
                <w:sz w:val="18"/>
                <w:szCs w:val="18"/>
              </w:rPr>
              <w:t xml:space="preserve"> и услуг по видам деятельности «</w:t>
            </w:r>
            <w:r w:rsidRPr="00C41354">
              <w:rPr>
                <w:rFonts w:ascii="Times New Roman" w:hAnsi="Times New Roman" w:cs="Times New Roman"/>
                <w:sz w:val="18"/>
                <w:szCs w:val="18"/>
              </w:rPr>
              <w:t>торговля оптовая, кроме оптовой торговли автотранспортными средствами и мотоциклами</w:t>
            </w:r>
            <w:r>
              <w:rPr>
                <w:rFonts w:ascii="Times New Roman" w:hAnsi="Times New Roman" w:cs="Times New Roman"/>
                <w:sz w:val="18"/>
                <w:szCs w:val="18"/>
              </w:rPr>
              <w:t>» и «</w:t>
            </w:r>
            <w:r w:rsidRPr="00C41354">
              <w:rPr>
                <w:rFonts w:ascii="Times New Roman" w:hAnsi="Times New Roman" w:cs="Times New Roman"/>
                <w:sz w:val="18"/>
                <w:szCs w:val="18"/>
              </w:rPr>
              <w:t>торговля розничная, кроме торговли автотранспортными средствами и мотоциклами</w:t>
            </w:r>
            <w:r>
              <w:rPr>
                <w:rFonts w:ascii="Times New Roman" w:hAnsi="Times New Roman" w:cs="Times New Roman"/>
                <w:sz w:val="18"/>
                <w:szCs w:val="18"/>
              </w:rPr>
              <w:t>»</w:t>
            </w:r>
            <w:r w:rsidRPr="00C41354">
              <w:rPr>
                <w:rFonts w:ascii="Times New Roman" w:hAnsi="Times New Roman" w:cs="Times New Roman"/>
                <w:sz w:val="18"/>
                <w:szCs w:val="18"/>
              </w:rPr>
              <w:t xml:space="preserve"> в году t относительно года t-1 исчисляется в соответствии с официальной статистической методологией по определению обобщающих показателей по статистике внутренней торговли, утвержденной Федеральной службой государственной статистики по всем производителям, включая физических и</w:t>
            </w:r>
            <w:proofErr w:type="gramEnd"/>
            <w:r w:rsidRPr="00C41354">
              <w:rPr>
                <w:rFonts w:ascii="Times New Roman" w:hAnsi="Times New Roman" w:cs="Times New Roman"/>
                <w:sz w:val="18"/>
                <w:szCs w:val="18"/>
              </w:rPr>
              <w:t xml:space="preserve"> юридических лиц.</w:t>
            </w:r>
          </w:p>
          <w:p w:rsidR="00421A53" w:rsidRPr="00C41354" w:rsidRDefault="00421A53" w:rsidP="00421A53">
            <w:pPr>
              <w:pStyle w:val="ConsPlusNormal"/>
              <w:spacing w:before="240"/>
              <w:rPr>
                <w:rFonts w:ascii="Times New Roman" w:hAnsi="Times New Roman" w:cs="Times New Roman"/>
                <w:sz w:val="18"/>
                <w:szCs w:val="18"/>
              </w:rPr>
            </w:pPr>
            <w:r w:rsidRPr="00C41354">
              <w:rPr>
                <w:rFonts w:ascii="Times New Roman" w:hAnsi="Times New Roman" w:cs="Times New Roman"/>
                <w:sz w:val="18"/>
                <w:szCs w:val="18"/>
              </w:rPr>
              <w:t xml:space="preserve">10. </w:t>
            </w:r>
            <w:proofErr w:type="gramStart"/>
            <w:r w:rsidRPr="00C41354">
              <w:rPr>
                <w:rFonts w:ascii="Times New Roman" w:hAnsi="Times New Roman" w:cs="Times New Roman"/>
                <w:sz w:val="18"/>
                <w:szCs w:val="18"/>
              </w:rPr>
              <w:t>Индексы физического объема выпуска товаров</w:t>
            </w:r>
            <w:r>
              <w:rPr>
                <w:rFonts w:ascii="Times New Roman" w:hAnsi="Times New Roman" w:cs="Times New Roman"/>
                <w:sz w:val="18"/>
                <w:szCs w:val="18"/>
              </w:rPr>
              <w:t xml:space="preserve"> и услуг по видам деятельности «</w:t>
            </w:r>
            <w:r w:rsidRPr="00C41354">
              <w:rPr>
                <w:rFonts w:ascii="Times New Roman" w:hAnsi="Times New Roman" w:cs="Times New Roman"/>
                <w:sz w:val="18"/>
                <w:szCs w:val="18"/>
              </w:rPr>
              <w:t>деятельность железнодорожного транспорта: междугородные и международные пассажирские перевозки и деятельность прочего сухопутного пассажирского транспорта</w:t>
            </w:r>
            <w:r>
              <w:rPr>
                <w:rFonts w:ascii="Times New Roman" w:hAnsi="Times New Roman" w:cs="Times New Roman"/>
                <w:sz w:val="18"/>
                <w:szCs w:val="18"/>
              </w:rPr>
              <w:t>», «</w:t>
            </w:r>
            <w:r w:rsidRPr="00C41354">
              <w:rPr>
                <w:rFonts w:ascii="Times New Roman" w:hAnsi="Times New Roman" w:cs="Times New Roman"/>
                <w:sz w:val="18"/>
                <w:szCs w:val="18"/>
              </w:rPr>
              <w:t>деятельность железнодорожного транспорта: грузовые перевозки</w:t>
            </w:r>
            <w:r>
              <w:rPr>
                <w:rFonts w:ascii="Times New Roman" w:hAnsi="Times New Roman" w:cs="Times New Roman"/>
                <w:sz w:val="18"/>
                <w:szCs w:val="18"/>
              </w:rPr>
              <w:t>», «</w:t>
            </w:r>
            <w:r w:rsidRPr="00C41354">
              <w:rPr>
                <w:rFonts w:ascii="Times New Roman" w:hAnsi="Times New Roman" w:cs="Times New Roman"/>
                <w:sz w:val="18"/>
                <w:szCs w:val="18"/>
              </w:rPr>
              <w:t>деятельность автомобильного грузового транспорта и услуги по перевозкам</w:t>
            </w:r>
            <w:r>
              <w:rPr>
                <w:rFonts w:ascii="Times New Roman" w:hAnsi="Times New Roman" w:cs="Times New Roman"/>
                <w:sz w:val="18"/>
                <w:szCs w:val="18"/>
              </w:rPr>
              <w:t>»</w:t>
            </w:r>
            <w:r w:rsidRPr="00C41354">
              <w:rPr>
                <w:rFonts w:ascii="Times New Roman" w:hAnsi="Times New Roman" w:cs="Times New Roman"/>
                <w:sz w:val="18"/>
                <w:szCs w:val="18"/>
              </w:rPr>
              <w:t xml:space="preserve">, </w:t>
            </w:r>
            <w:r>
              <w:rPr>
                <w:rFonts w:ascii="Times New Roman" w:hAnsi="Times New Roman" w:cs="Times New Roman"/>
                <w:sz w:val="18"/>
                <w:szCs w:val="18"/>
              </w:rPr>
              <w:t>«</w:t>
            </w:r>
            <w:r w:rsidRPr="00C41354">
              <w:rPr>
                <w:rFonts w:ascii="Times New Roman" w:hAnsi="Times New Roman" w:cs="Times New Roman"/>
                <w:sz w:val="18"/>
                <w:szCs w:val="18"/>
              </w:rPr>
              <w:t>деятельность морского пассажирского транспорта</w:t>
            </w:r>
            <w:r>
              <w:rPr>
                <w:rFonts w:ascii="Times New Roman" w:hAnsi="Times New Roman" w:cs="Times New Roman"/>
                <w:sz w:val="18"/>
                <w:szCs w:val="18"/>
              </w:rPr>
              <w:t>», «</w:t>
            </w:r>
            <w:r w:rsidRPr="00C41354">
              <w:rPr>
                <w:rFonts w:ascii="Times New Roman" w:hAnsi="Times New Roman" w:cs="Times New Roman"/>
                <w:sz w:val="18"/>
                <w:szCs w:val="18"/>
              </w:rPr>
              <w:t>деятельность морского грузового транспорта</w:t>
            </w:r>
            <w:r>
              <w:rPr>
                <w:rFonts w:ascii="Times New Roman" w:hAnsi="Times New Roman" w:cs="Times New Roman"/>
                <w:sz w:val="18"/>
                <w:szCs w:val="18"/>
              </w:rPr>
              <w:t>», «</w:t>
            </w:r>
            <w:r w:rsidRPr="00C41354">
              <w:rPr>
                <w:rFonts w:ascii="Times New Roman" w:hAnsi="Times New Roman" w:cs="Times New Roman"/>
                <w:sz w:val="18"/>
                <w:szCs w:val="18"/>
              </w:rPr>
              <w:t>деятельность внутреннего водного пассажирского транспорта</w:t>
            </w:r>
            <w:r>
              <w:rPr>
                <w:rFonts w:ascii="Times New Roman" w:hAnsi="Times New Roman" w:cs="Times New Roman"/>
                <w:sz w:val="18"/>
                <w:szCs w:val="18"/>
              </w:rPr>
              <w:t>», «</w:t>
            </w:r>
            <w:r w:rsidRPr="00C41354">
              <w:rPr>
                <w:rFonts w:ascii="Times New Roman" w:hAnsi="Times New Roman" w:cs="Times New Roman"/>
                <w:sz w:val="18"/>
                <w:szCs w:val="18"/>
              </w:rPr>
              <w:t>деятельность внутреннего водного грузового транспорта</w:t>
            </w:r>
            <w:r>
              <w:rPr>
                <w:rFonts w:ascii="Times New Roman" w:hAnsi="Times New Roman" w:cs="Times New Roman"/>
                <w:sz w:val="18"/>
                <w:szCs w:val="18"/>
              </w:rPr>
              <w:t>», «</w:t>
            </w:r>
            <w:r w:rsidRPr="00C41354">
              <w:rPr>
                <w:rFonts w:ascii="Times New Roman" w:hAnsi="Times New Roman" w:cs="Times New Roman"/>
                <w:sz w:val="18"/>
                <w:szCs w:val="18"/>
              </w:rPr>
              <w:t>деятельность пассажирского воздушного транспорта</w:t>
            </w:r>
            <w:r>
              <w:rPr>
                <w:rFonts w:ascii="Times New Roman" w:hAnsi="Times New Roman" w:cs="Times New Roman"/>
                <w:sz w:val="18"/>
                <w:szCs w:val="18"/>
              </w:rPr>
              <w:t>» и</w:t>
            </w:r>
            <w:proofErr w:type="gramEnd"/>
            <w:r>
              <w:rPr>
                <w:rFonts w:ascii="Times New Roman" w:hAnsi="Times New Roman" w:cs="Times New Roman"/>
                <w:sz w:val="18"/>
                <w:szCs w:val="18"/>
              </w:rPr>
              <w:t xml:space="preserve"> «</w:t>
            </w:r>
            <w:r w:rsidRPr="00C41354">
              <w:rPr>
                <w:rFonts w:ascii="Times New Roman" w:hAnsi="Times New Roman" w:cs="Times New Roman"/>
                <w:sz w:val="18"/>
                <w:szCs w:val="18"/>
              </w:rPr>
              <w:t>деятельность грузового воздушного транспорта</w:t>
            </w:r>
            <w:r>
              <w:rPr>
                <w:rFonts w:ascii="Times New Roman" w:hAnsi="Times New Roman" w:cs="Times New Roman"/>
                <w:sz w:val="18"/>
                <w:szCs w:val="18"/>
              </w:rPr>
              <w:t>»</w:t>
            </w:r>
            <w:r w:rsidRPr="00C41354">
              <w:rPr>
                <w:rFonts w:ascii="Times New Roman" w:hAnsi="Times New Roman" w:cs="Times New Roman"/>
                <w:sz w:val="18"/>
                <w:szCs w:val="18"/>
              </w:rPr>
              <w:t xml:space="preserve"> в году t относительно года t-1 определяется как частное от деления объема выпуска года t в ценах года t-1 на объем выпуска года t-1 в ценах года t-1 по всем производителям, включая физических и юридических лиц.</w:t>
            </w:r>
          </w:p>
          <w:p w:rsidR="00421A53" w:rsidRPr="00C41354" w:rsidRDefault="00421A53" w:rsidP="00421A53">
            <w:pPr>
              <w:widowControl w:val="0"/>
              <w:autoSpaceDE w:val="0"/>
              <w:autoSpaceDN w:val="0"/>
              <w:adjustRightInd w:val="0"/>
              <w:rPr>
                <w:sz w:val="18"/>
                <w:szCs w:val="18"/>
              </w:rPr>
            </w:pPr>
            <w:r w:rsidRPr="00C41354">
              <w:rPr>
                <w:sz w:val="18"/>
                <w:szCs w:val="18"/>
              </w:rPr>
              <w:t>Выпуск товаров и услуг года t в ценах года t-1 определяется:</w:t>
            </w:r>
          </w:p>
          <w:p w:rsidR="00421A53" w:rsidRPr="00C41354" w:rsidRDefault="00421A53" w:rsidP="00421A53">
            <w:pPr>
              <w:widowControl w:val="0"/>
              <w:autoSpaceDE w:val="0"/>
              <w:autoSpaceDN w:val="0"/>
              <w:adjustRightInd w:val="0"/>
              <w:rPr>
                <w:sz w:val="18"/>
                <w:szCs w:val="18"/>
              </w:rPr>
            </w:pPr>
            <w:r w:rsidRPr="00C41354">
              <w:rPr>
                <w:sz w:val="18"/>
                <w:szCs w:val="18"/>
              </w:rPr>
              <w:t>по железнодорожному и воздушному грузовому транспорту как частное от деления объема выпуска товаров и услуг отчетного года в текущих ценах на индекс тарифов на грузовые перевозки железнодорожным и воздушным транспортом;</w:t>
            </w:r>
          </w:p>
          <w:p w:rsidR="00421A53" w:rsidRPr="00C41354" w:rsidRDefault="00421A53" w:rsidP="00421A53">
            <w:pPr>
              <w:widowControl w:val="0"/>
              <w:autoSpaceDE w:val="0"/>
              <w:autoSpaceDN w:val="0"/>
              <w:adjustRightInd w:val="0"/>
              <w:rPr>
                <w:sz w:val="18"/>
                <w:szCs w:val="18"/>
              </w:rPr>
            </w:pPr>
            <w:proofErr w:type="gramStart"/>
            <w:r w:rsidRPr="00C41354">
              <w:rPr>
                <w:sz w:val="18"/>
                <w:szCs w:val="18"/>
              </w:rPr>
              <w:t xml:space="preserve">по автомобильному грузовому транспорту как произведение объема выпуска </w:t>
            </w:r>
            <w:r w:rsidRPr="00C41354">
              <w:rPr>
                <w:sz w:val="18"/>
                <w:szCs w:val="18"/>
              </w:rPr>
              <w:lastRenderedPageBreak/>
              <w:t xml:space="preserve">товаров и услуг предыдущего года в ценах предыдущего года на индекс грузооборота, рассчитанный на основе сведений по форме </w:t>
            </w:r>
            <w:hyperlink r:id="rId13" w:history="1">
              <w:r w:rsidRPr="00E34A3E">
                <w:rPr>
                  <w:sz w:val="18"/>
                  <w:szCs w:val="18"/>
                </w:rPr>
                <w:t>№ П-1</w:t>
              </w:r>
            </w:hyperlink>
            <w:r w:rsidRPr="00C41354">
              <w:rPr>
                <w:sz w:val="18"/>
                <w:szCs w:val="18"/>
              </w:rPr>
              <w:t xml:space="preserve"> и </w:t>
            </w:r>
            <w:hyperlink r:id="rId14" w:history="1">
              <w:r w:rsidRPr="00E34A3E">
                <w:rPr>
                  <w:sz w:val="18"/>
                  <w:szCs w:val="18"/>
                </w:rPr>
                <w:t>№ 1-ИП (</w:t>
              </w:r>
              <w:proofErr w:type="spellStart"/>
              <w:r w:rsidRPr="00E34A3E">
                <w:rPr>
                  <w:sz w:val="18"/>
                  <w:szCs w:val="18"/>
                </w:rPr>
                <w:t>автогруз</w:t>
              </w:r>
              <w:proofErr w:type="spellEnd"/>
              <w:r w:rsidRPr="00E34A3E">
                <w:rPr>
                  <w:sz w:val="18"/>
                  <w:szCs w:val="18"/>
                </w:rPr>
                <w:t>)</w:t>
              </w:r>
            </w:hyperlink>
            <w:r>
              <w:rPr>
                <w:sz w:val="18"/>
                <w:szCs w:val="18"/>
              </w:rPr>
              <w:t xml:space="preserve"> «</w:t>
            </w:r>
            <w:r w:rsidRPr="00C41354">
              <w:rPr>
                <w:sz w:val="18"/>
                <w:szCs w:val="18"/>
              </w:rPr>
              <w:t>Анкета обследования индивидуальных предпринимателей, осуществляющих перевозку грузов на коммерческой основе</w:t>
            </w:r>
            <w:r>
              <w:rPr>
                <w:sz w:val="18"/>
                <w:szCs w:val="18"/>
              </w:rPr>
              <w:t>»</w:t>
            </w:r>
            <w:r w:rsidRPr="00C41354">
              <w:rPr>
                <w:sz w:val="18"/>
                <w:szCs w:val="18"/>
              </w:rPr>
              <w:t xml:space="preserve"> за отчетный и предыдущий периоды;</w:t>
            </w:r>
            <w:proofErr w:type="gramEnd"/>
          </w:p>
          <w:p w:rsidR="00421A53" w:rsidRPr="00C41354" w:rsidRDefault="00421A53" w:rsidP="00421A53">
            <w:pPr>
              <w:widowControl w:val="0"/>
              <w:autoSpaceDE w:val="0"/>
              <w:autoSpaceDN w:val="0"/>
              <w:adjustRightInd w:val="0"/>
              <w:rPr>
                <w:sz w:val="18"/>
                <w:szCs w:val="18"/>
              </w:rPr>
            </w:pPr>
            <w:r w:rsidRPr="00C41354">
              <w:rPr>
                <w:sz w:val="18"/>
                <w:szCs w:val="18"/>
              </w:rPr>
              <w:t xml:space="preserve">по внутреннему водному и морскому грузовому транспорту как произведение объема выпуска товаров и услуг предыдущего года в ценах предыдущего года и индекса грузооборота, рассчитанного на основе сведений по </w:t>
            </w:r>
            <w:hyperlink r:id="rId15" w:history="1">
              <w:r w:rsidRPr="00E34A3E">
                <w:rPr>
                  <w:sz w:val="18"/>
                  <w:szCs w:val="18"/>
                </w:rPr>
                <w:t>форме № 1-река</w:t>
              </w:r>
            </w:hyperlink>
            <w:r w:rsidRPr="00C41354">
              <w:rPr>
                <w:sz w:val="18"/>
                <w:szCs w:val="18"/>
              </w:rPr>
              <w:t xml:space="preserve"> и </w:t>
            </w:r>
            <w:hyperlink r:id="rId16" w:history="1">
              <w:r w:rsidRPr="00E34A3E">
                <w:rPr>
                  <w:sz w:val="18"/>
                  <w:szCs w:val="18"/>
                </w:rPr>
                <w:t>форме № 1-море</w:t>
              </w:r>
            </w:hyperlink>
            <w:r w:rsidRPr="00C41354">
              <w:rPr>
                <w:sz w:val="18"/>
                <w:szCs w:val="18"/>
              </w:rPr>
              <w:t xml:space="preserve"> за отчетный и предыдущий периоды;</w:t>
            </w:r>
          </w:p>
          <w:p w:rsidR="00421A53" w:rsidRPr="00C41354" w:rsidRDefault="00421A53" w:rsidP="00421A53">
            <w:pPr>
              <w:widowControl w:val="0"/>
              <w:autoSpaceDE w:val="0"/>
              <w:autoSpaceDN w:val="0"/>
              <w:adjustRightInd w:val="0"/>
              <w:rPr>
                <w:sz w:val="18"/>
                <w:szCs w:val="18"/>
              </w:rPr>
            </w:pPr>
            <w:r w:rsidRPr="00C41354">
              <w:rPr>
                <w:sz w:val="18"/>
                <w:szCs w:val="18"/>
              </w:rPr>
              <w:t>по железнодорожному, прочему сухопутному и воздушному пассажирскому транспорту как частное от деления объема выпуска товаров и услуг отчетного года в текущих ценах на индексы тарифов на транспортные услуги соответствующих видов транспорта;</w:t>
            </w:r>
          </w:p>
          <w:p w:rsidR="00421A53" w:rsidRPr="00C41354" w:rsidRDefault="00421A53" w:rsidP="00421A53">
            <w:pPr>
              <w:widowControl w:val="0"/>
              <w:autoSpaceDE w:val="0"/>
              <w:autoSpaceDN w:val="0"/>
              <w:adjustRightInd w:val="0"/>
              <w:rPr>
                <w:sz w:val="18"/>
                <w:szCs w:val="18"/>
              </w:rPr>
            </w:pPr>
            <w:r w:rsidRPr="00C41354">
              <w:rPr>
                <w:sz w:val="18"/>
                <w:szCs w:val="18"/>
              </w:rPr>
              <w:t xml:space="preserve">по внутреннему водному и морскому пассажирскому транспорту как произведение объема выпуска товаров и услуг предыдущего года в ценах предыдущего года и индекса пассажирооборота, рассчитанного на основе сведений по </w:t>
            </w:r>
            <w:hyperlink r:id="rId17" w:history="1">
              <w:r w:rsidRPr="00E34A3E">
                <w:rPr>
                  <w:sz w:val="18"/>
                  <w:szCs w:val="18"/>
                </w:rPr>
                <w:t>форме № 1-река</w:t>
              </w:r>
            </w:hyperlink>
            <w:r w:rsidRPr="00C41354">
              <w:rPr>
                <w:sz w:val="18"/>
                <w:szCs w:val="18"/>
              </w:rPr>
              <w:t xml:space="preserve"> и </w:t>
            </w:r>
            <w:hyperlink r:id="rId18" w:history="1">
              <w:r w:rsidRPr="00E34A3E">
                <w:rPr>
                  <w:sz w:val="18"/>
                  <w:szCs w:val="18"/>
                </w:rPr>
                <w:t>форме № 1-море</w:t>
              </w:r>
            </w:hyperlink>
            <w:r w:rsidRPr="00C41354">
              <w:rPr>
                <w:sz w:val="18"/>
                <w:szCs w:val="18"/>
              </w:rPr>
              <w:t xml:space="preserve"> за отчетный и предыдущий периоды.</w:t>
            </w:r>
          </w:p>
          <w:p w:rsidR="00421A53" w:rsidRPr="00C41354" w:rsidRDefault="00421A53" w:rsidP="00421A53">
            <w:pPr>
              <w:widowControl w:val="0"/>
              <w:autoSpaceDE w:val="0"/>
              <w:autoSpaceDN w:val="0"/>
              <w:adjustRightInd w:val="0"/>
              <w:rPr>
                <w:sz w:val="18"/>
                <w:szCs w:val="18"/>
              </w:rPr>
            </w:pPr>
            <w:r w:rsidRPr="00C41354">
              <w:rPr>
                <w:sz w:val="18"/>
                <w:szCs w:val="18"/>
              </w:rPr>
              <w:t>11. Расчет индекса физического объема услуг в сфере телекоммуникаций производится в целом по Российской Федерации и субъектам Российской Федерации и осуществляется на основании информации:</w:t>
            </w:r>
          </w:p>
          <w:p w:rsidR="00421A53" w:rsidRPr="00C41354" w:rsidRDefault="00421A53" w:rsidP="00421A53">
            <w:pPr>
              <w:widowControl w:val="0"/>
              <w:autoSpaceDE w:val="0"/>
              <w:autoSpaceDN w:val="0"/>
              <w:adjustRightInd w:val="0"/>
              <w:rPr>
                <w:sz w:val="18"/>
                <w:szCs w:val="18"/>
              </w:rPr>
            </w:pPr>
            <w:r w:rsidRPr="00C41354">
              <w:rPr>
                <w:sz w:val="18"/>
                <w:szCs w:val="18"/>
              </w:rPr>
              <w:t xml:space="preserve">об объеме услуг в сфере телекоммуникаций (по данным об отгрузке товаров собственного производства, о работах и об услугах, выполненных собственными силами, по видам экономической деятельности, входящим в </w:t>
            </w:r>
            <w:hyperlink r:id="rId19" w:history="1">
              <w:r w:rsidRPr="00E34A3E">
                <w:rPr>
                  <w:sz w:val="18"/>
                  <w:szCs w:val="18"/>
                </w:rPr>
                <w:t>61 класс</w:t>
              </w:r>
            </w:hyperlink>
            <w:r w:rsidRPr="00C41354">
              <w:rPr>
                <w:sz w:val="18"/>
                <w:szCs w:val="18"/>
              </w:rPr>
              <w:t xml:space="preserve"> Общероссийского классификатора видов экономической деятельности, по организациям, не относящимся к субъектам малого предпринимательства, по </w:t>
            </w:r>
            <w:hyperlink r:id="rId20" w:history="1">
              <w:r w:rsidRPr="00E34A3E">
                <w:rPr>
                  <w:sz w:val="18"/>
                  <w:szCs w:val="18"/>
                </w:rPr>
                <w:t>форме № П-1</w:t>
              </w:r>
            </w:hyperlink>
            <w:r w:rsidRPr="00C41354">
              <w:rPr>
                <w:sz w:val="18"/>
                <w:szCs w:val="18"/>
              </w:rPr>
              <w:t>);</w:t>
            </w:r>
          </w:p>
          <w:p w:rsidR="00421A53" w:rsidRPr="00C41354" w:rsidRDefault="00421A53" w:rsidP="00421A53">
            <w:pPr>
              <w:widowControl w:val="0"/>
              <w:autoSpaceDE w:val="0"/>
              <w:autoSpaceDN w:val="0"/>
              <w:adjustRightInd w:val="0"/>
              <w:rPr>
                <w:sz w:val="18"/>
                <w:szCs w:val="18"/>
              </w:rPr>
            </w:pPr>
            <w:r w:rsidRPr="00C41354">
              <w:rPr>
                <w:sz w:val="18"/>
                <w:szCs w:val="18"/>
              </w:rPr>
              <w:t xml:space="preserve">об индивидуальных индексах цен на соответствующие услуги связи по форме федерального статистического наблюдения </w:t>
            </w:r>
            <w:hyperlink r:id="rId21" w:history="1">
              <w:r w:rsidRPr="00E34A3E">
                <w:rPr>
                  <w:sz w:val="18"/>
                  <w:szCs w:val="18"/>
                </w:rPr>
                <w:t>№ 1 - потребительские цены</w:t>
              </w:r>
            </w:hyperlink>
            <w:r>
              <w:rPr>
                <w:sz w:val="18"/>
                <w:szCs w:val="18"/>
              </w:rPr>
              <w:t xml:space="preserve"> «</w:t>
            </w:r>
            <w:r w:rsidRPr="00C41354">
              <w:rPr>
                <w:sz w:val="18"/>
                <w:szCs w:val="18"/>
              </w:rPr>
              <w:t>Бланк регистрации потребительских цен и тарифов на товары и услуги</w:t>
            </w:r>
            <w:r>
              <w:rPr>
                <w:sz w:val="18"/>
                <w:szCs w:val="18"/>
              </w:rPr>
              <w:t>»</w:t>
            </w:r>
            <w:r w:rsidRPr="00C41354">
              <w:rPr>
                <w:sz w:val="18"/>
                <w:szCs w:val="18"/>
              </w:rPr>
              <w:t>, утвержденной Федеральной службой государственной статистики.</w:t>
            </w:r>
          </w:p>
          <w:p w:rsidR="00421A53" w:rsidRPr="00C41354" w:rsidRDefault="00421A53" w:rsidP="00421A53">
            <w:pPr>
              <w:widowControl w:val="0"/>
              <w:autoSpaceDE w:val="0"/>
              <w:autoSpaceDN w:val="0"/>
              <w:adjustRightInd w:val="0"/>
              <w:rPr>
                <w:sz w:val="18"/>
                <w:szCs w:val="18"/>
              </w:rPr>
            </w:pPr>
            <w:r w:rsidRPr="00C41354">
              <w:rPr>
                <w:sz w:val="18"/>
                <w:szCs w:val="18"/>
              </w:rPr>
              <w:t>Расчет индекса физического объема услуг в сфере телекоммуникации (</w:t>
            </w:r>
            <w:proofErr w:type="spellStart"/>
            <w:r w:rsidRPr="00C41354">
              <w:rPr>
                <w:sz w:val="18"/>
                <w:szCs w:val="18"/>
              </w:rPr>
              <w:t>I</w:t>
            </w:r>
            <w:r w:rsidRPr="00E34A3E">
              <w:rPr>
                <w:sz w:val="18"/>
                <w:szCs w:val="18"/>
              </w:rPr>
              <w:t>q</w:t>
            </w:r>
            <w:proofErr w:type="spellEnd"/>
            <w:r w:rsidRPr="00C41354">
              <w:rPr>
                <w:sz w:val="18"/>
                <w:szCs w:val="18"/>
              </w:rPr>
              <w:t>) определяется по формуле:</w:t>
            </w:r>
          </w:p>
          <w:p w:rsidR="00421A53" w:rsidRPr="00C41354" w:rsidRDefault="00421A53" w:rsidP="00421A53">
            <w:pPr>
              <w:widowControl w:val="0"/>
              <w:autoSpaceDE w:val="0"/>
              <w:autoSpaceDN w:val="0"/>
              <w:adjustRightInd w:val="0"/>
              <w:rPr>
                <w:sz w:val="18"/>
                <w:szCs w:val="18"/>
              </w:rPr>
            </w:pPr>
            <w:r w:rsidRPr="00E34A3E">
              <w:rPr>
                <w:noProof/>
                <w:sz w:val="18"/>
                <w:szCs w:val="18"/>
              </w:rPr>
              <w:drawing>
                <wp:inline distT="0" distB="0" distL="0" distR="0" wp14:anchorId="1627FF2F" wp14:editId="17757196">
                  <wp:extent cx="1765300" cy="584200"/>
                  <wp:effectExtent l="0" t="0" r="6350" b="635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0" cy="584200"/>
                          </a:xfrm>
                          <a:prstGeom prst="rect">
                            <a:avLst/>
                          </a:prstGeom>
                          <a:noFill/>
                          <a:ln>
                            <a:noFill/>
                          </a:ln>
                        </pic:spPr>
                      </pic:pic>
                    </a:graphicData>
                  </a:graphic>
                </wp:inline>
              </w:drawing>
            </w:r>
            <w:r w:rsidRPr="00C41354">
              <w:rPr>
                <w:sz w:val="18"/>
                <w:szCs w:val="18"/>
              </w:rPr>
              <w:t>где:</w:t>
            </w:r>
          </w:p>
          <w:p w:rsidR="00421A53" w:rsidRPr="00C41354" w:rsidRDefault="00421A53" w:rsidP="00421A53">
            <w:pPr>
              <w:widowControl w:val="0"/>
              <w:autoSpaceDE w:val="0"/>
              <w:autoSpaceDN w:val="0"/>
              <w:adjustRightInd w:val="0"/>
              <w:rPr>
                <w:sz w:val="18"/>
                <w:szCs w:val="18"/>
              </w:rPr>
            </w:pPr>
            <w:r w:rsidRPr="00C41354">
              <w:rPr>
                <w:sz w:val="18"/>
                <w:szCs w:val="18"/>
              </w:rPr>
              <w:t>q</w:t>
            </w:r>
            <w:r w:rsidRPr="00E34A3E">
              <w:rPr>
                <w:sz w:val="18"/>
                <w:szCs w:val="18"/>
              </w:rPr>
              <w:t>1</w:t>
            </w:r>
            <w:r w:rsidRPr="00C41354">
              <w:rPr>
                <w:sz w:val="18"/>
                <w:szCs w:val="18"/>
              </w:rPr>
              <w:t xml:space="preserve"> - объем услуг в сфере телекоммуникаций в отчетном периоде </w:t>
            </w:r>
            <w:hyperlink r:id="rId23" w:history="1">
              <w:r w:rsidRPr="00E34A3E">
                <w:rPr>
                  <w:sz w:val="18"/>
                  <w:szCs w:val="18"/>
                </w:rPr>
                <w:t>(форма            № П-1)</w:t>
              </w:r>
            </w:hyperlink>
            <w:r w:rsidRPr="00C41354">
              <w:rPr>
                <w:sz w:val="18"/>
                <w:szCs w:val="18"/>
              </w:rPr>
              <w:t>;</w:t>
            </w:r>
          </w:p>
          <w:p w:rsidR="00421A53" w:rsidRPr="00C41354" w:rsidRDefault="00421A53" w:rsidP="00421A53">
            <w:pPr>
              <w:widowControl w:val="0"/>
              <w:autoSpaceDE w:val="0"/>
              <w:autoSpaceDN w:val="0"/>
              <w:adjustRightInd w:val="0"/>
              <w:rPr>
                <w:sz w:val="18"/>
                <w:szCs w:val="18"/>
              </w:rPr>
            </w:pPr>
            <w:r w:rsidRPr="00C41354">
              <w:rPr>
                <w:sz w:val="18"/>
                <w:szCs w:val="18"/>
              </w:rPr>
              <w:t>q</w:t>
            </w:r>
            <w:r w:rsidRPr="00E34A3E">
              <w:rPr>
                <w:sz w:val="18"/>
                <w:szCs w:val="18"/>
              </w:rPr>
              <w:t>0</w:t>
            </w:r>
            <w:r w:rsidRPr="00C41354">
              <w:rPr>
                <w:sz w:val="18"/>
                <w:szCs w:val="18"/>
              </w:rPr>
              <w:t xml:space="preserve"> - объем услуг в сфере телекоммуникаций в базисном периоде </w:t>
            </w:r>
            <w:hyperlink r:id="rId24" w:history="1">
              <w:r w:rsidRPr="00E34A3E">
                <w:rPr>
                  <w:sz w:val="18"/>
                  <w:szCs w:val="18"/>
                </w:rPr>
                <w:t>(форма           № П-1)</w:t>
              </w:r>
            </w:hyperlink>
            <w:r w:rsidRPr="00C41354">
              <w:rPr>
                <w:sz w:val="18"/>
                <w:szCs w:val="18"/>
              </w:rPr>
              <w:t>;</w:t>
            </w:r>
          </w:p>
          <w:p w:rsidR="00421A53" w:rsidRPr="00C41354" w:rsidRDefault="00421A53" w:rsidP="00421A53">
            <w:pPr>
              <w:widowControl w:val="0"/>
              <w:autoSpaceDE w:val="0"/>
              <w:autoSpaceDN w:val="0"/>
              <w:adjustRightInd w:val="0"/>
              <w:rPr>
                <w:sz w:val="18"/>
                <w:szCs w:val="18"/>
              </w:rPr>
            </w:pPr>
            <w:r w:rsidRPr="00C41354">
              <w:rPr>
                <w:sz w:val="18"/>
                <w:szCs w:val="18"/>
              </w:rPr>
              <w:t>D - индекс-дефлятор объема услуг в сфере телекоммуникаций.</w:t>
            </w:r>
          </w:p>
          <w:p w:rsidR="00421A53" w:rsidRPr="00C41354" w:rsidRDefault="00421A53" w:rsidP="00421A53">
            <w:pPr>
              <w:widowControl w:val="0"/>
              <w:autoSpaceDE w:val="0"/>
              <w:autoSpaceDN w:val="0"/>
              <w:adjustRightInd w:val="0"/>
              <w:rPr>
                <w:sz w:val="18"/>
                <w:szCs w:val="18"/>
              </w:rPr>
            </w:pPr>
            <w:proofErr w:type="gramStart"/>
            <w:r w:rsidRPr="00C41354">
              <w:rPr>
                <w:sz w:val="18"/>
                <w:szCs w:val="18"/>
              </w:rPr>
              <w:t xml:space="preserve">Расчет индекса-дефлятора объема услуг в сфере телекоммуникаций (D) определяется по формуле (расчет показателя по субъектам Российской Федерации будет определен начиная с 2020 года по итогам за 2019 год, так как методологические положения по расчету индекса физического объема услуг в </w:t>
            </w:r>
            <w:r w:rsidRPr="00C41354">
              <w:rPr>
                <w:sz w:val="18"/>
                <w:szCs w:val="18"/>
              </w:rPr>
              <w:lastRenderedPageBreak/>
              <w:t>сфере телекоммуникаций, утвержденные Федеральной службой государственной статистики, предполагают расчет показателей в целом по Российской Федерации):</w:t>
            </w:r>
            <w:proofErr w:type="gramEnd"/>
          </w:p>
          <w:p w:rsidR="00421A53" w:rsidRPr="00C41354" w:rsidRDefault="00421A53" w:rsidP="00421A53">
            <w:pPr>
              <w:widowControl w:val="0"/>
              <w:autoSpaceDE w:val="0"/>
              <w:autoSpaceDN w:val="0"/>
              <w:adjustRightInd w:val="0"/>
              <w:rPr>
                <w:sz w:val="18"/>
                <w:szCs w:val="18"/>
              </w:rPr>
            </w:pPr>
            <w:r w:rsidRPr="00E34A3E">
              <w:rPr>
                <w:noProof/>
                <w:sz w:val="18"/>
                <w:szCs w:val="18"/>
              </w:rPr>
              <w:drawing>
                <wp:inline distT="0" distB="0" distL="0" distR="0" wp14:anchorId="0F935439" wp14:editId="2212C22F">
                  <wp:extent cx="1143000" cy="584200"/>
                  <wp:effectExtent l="0" t="0" r="0" b="635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0" cy="584200"/>
                          </a:xfrm>
                          <a:prstGeom prst="rect">
                            <a:avLst/>
                          </a:prstGeom>
                          <a:noFill/>
                          <a:ln>
                            <a:noFill/>
                          </a:ln>
                        </pic:spPr>
                      </pic:pic>
                    </a:graphicData>
                  </a:graphic>
                </wp:inline>
              </w:drawing>
            </w:r>
            <w:r w:rsidRPr="00C41354">
              <w:rPr>
                <w:sz w:val="18"/>
                <w:szCs w:val="18"/>
              </w:rPr>
              <w:t>где:</w:t>
            </w:r>
          </w:p>
          <w:p w:rsidR="00421A53" w:rsidRPr="00C41354" w:rsidRDefault="00421A53" w:rsidP="00421A53">
            <w:pPr>
              <w:widowControl w:val="0"/>
              <w:autoSpaceDE w:val="0"/>
              <w:autoSpaceDN w:val="0"/>
              <w:adjustRightInd w:val="0"/>
              <w:rPr>
                <w:sz w:val="18"/>
                <w:szCs w:val="18"/>
              </w:rPr>
            </w:pPr>
            <w:proofErr w:type="spellStart"/>
            <w:r w:rsidRPr="00C41354">
              <w:rPr>
                <w:sz w:val="18"/>
                <w:szCs w:val="18"/>
              </w:rPr>
              <w:t>I</w:t>
            </w:r>
            <w:r w:rsidRPr="00E34A3E">
              <w:rPr>
                <w:sz w:val="18"/>
                <w:szCs w:val="18"/>
              </w:rPr>
              <w:t>pi</w:t>
            </w:r>
            <w:proofErr w:type="spellEnd"/>
            <w:r w:rsidRPr="00C41354">
              <w:rPr>
                <w:sz w:val="18"/>
                <w:szCs w:val="18"/>
              </w:rPr>
              <w:t xml:space="preserve"> - индивидуальный индекс цены i-й услуги связи;</w:t>
            </w:r>
          </w:p>
          <w:p w:rsidR="00421A53" w:rsidRPr="00C41354" w:rsidRDefault="00421A53" w:rsidP="00421A53">
            <w:pPr>
              <w:widowControl w:val="0"/>
              <w:autoSpaceDE w:val="0"/>
              <w:autoSpaceDN w:val="0"/>
              <w:adjustRightInd w:val="0"/>
              <w:rPr>
                <w:sz w:val="18"/>
                <w:szCs w:val="18"/>
              </w:rPr>
            </w:pPr>
            <w:proofErr w:type="gramStart"/>
            <w:r w:rsidRPr="00C41354">
              <w:rPr>
                <w:sz w:val="18"/>
                <w:szCs w:val="18"/>
              </w:rPr>
              <w:t>q</w:t>
            </w:r>
            <w:r w:rsidRPr="00E34A3E">
              <w:rPr>
                <w:sz w:val="18"/>
                <w:szCs w:val="18"/>
              </w:rPr>
              <w:t>j1</w:t>
            </w:r>
            <w:r w:rsidRPr="00C41354">
              <w:rPr>
                <w:sz w:val="18"/>
                <w:szCs w:val="18"/>
              </w:rPr>
              <w:t xml:space="preserve"> - объем услуг в сфере телекоммуникаций j-</w:t>
            </w:r>
            <w:proofErr w:type="spellStart"/>
            <w:r w:rsidRPr="00C41354">
              <w:rPr>
                <w:sz w:val="18"/>
                <w:szCs w:val="18"/>
              </w:rPr>
              <w:t>гo</w:t>
            </w:r>
            <w:proofErr w:type="spellEnd"/>
            <w:r w:rsidRPr="00C41354">
              <w:rPr>
                <w:sz w:val="18"/>
                <w:szCs w:val="18"/>
              </w:rPr>
              <w:t xml:space="preserve"> вида экономической деятельности в отчетном периоде, где j - виды экономической деятельности, включенные в подклассы и подгруппы Общероссийского классификатора видов экономической деятельности с кодами </w:t>
            </w:r>
            <w:hyperlink r:id="rId26" w:history="1">
              <w:r w:rsidRPr="00E34A3E">
                <w:rPr>
                  <w:sz w:val="18"/>
                  <w:szCs w:val="18"/>
                </w:rPr>
                <w:t>61.10.1</w:t>
              </w:r>
            </w:hyperlink>
            <w:r w:rsidRPr="00C41354">
              <w:rPr>
                <w:sz w:val="18"/>
                <w:szCs w:val="18"/>
              </w:rPr>
              <w:t xml:space="preserve">; </w:t>
            </w:r>
            <w:hyperlink r:id="rId27" w:history="1">
              <w:r w:rsidRPr="00E34A3E">
                <w:rPr>
                  <w:sz w:val="18"/>
                  <w:szCs w:val="18"/>
                </w:rPr>
                <w:t>61.10.2</w:t>
              </w:r>
            </w:hyperlink>
            <w:r w:rsidRPr="00C41354">
              <w:rPr>
                <w:sz w:val="18"/>
                <w:szCs w:val="18"/>
              </w:rPr>
              <w:t xml:space="preserve">; </w:t>
            </w:r>
            <w:hyperlink r:id="rId28" w:history="1">
              <w:r w:rsidRPr="00E34A3E">
                <w:rPr>
                  <w:sz w:val="18"/>
                  <w:szCs w:val="18"/>
                </w:rPr>
                <w:t>61.10.3</w:t>
              </w:r>
            </w:hyperlink>
            <w:r w:rsidRPr="00C41354">
              <w:rPr>
                <w:sz w:val="18"/>
                <w:szCs w:val="18"/>
              </w:rPr>
              <w:t xml:space="preserve">; </w:t>
            </w:r>
            <w:hyperlink r:id="rId29" w:history="1">
              <w:r w:rsidRPr="00E34A3E">
                <w:rPr>
                  <w:sz w:val="18"/>
                  <w:szCs w:val="18"/>
                </w:rPr>
                <w:t>61.10.4</w:t>
              </w:r>
            </w:hyperlink>
            <w:r w:rsidRPr="00C41354">
              <w:rPr>
                <w:sz w:val="18"/>
                <w:szCs w:val="18"/>
              </w:rPr>
              <w:t xml:space="preserve">; </w:t>
            </w:r>
            <w:hyperlink r:id="rId30" w:history="1">
              <w:r w:rsidRPr="00E34A3E">
                <w:rPr>
                  <w:sz w:val="18"/>
                  <w:szCs w:val="18"/>
                </w:rPr>
                <w:t>61.10.5</w:t>
              </w:r>
            </w:hyperlink>
            <w:r w:rsidRPr="00C41354">
              <w:rPr>
                <w:sz w:val="18"/>
                <w:szCs w:val="18"/>
              </w:rPr>
              <w:t xml:space="preserve">; </w:t>
            </w:r>
            <w:hyperlink r:id="rId31" w:history="1">
              <w:r w:rsidRPr="00E34A3E">
                <w:rPr>
                  <w:sz w:val="18"/>
                  <w:szCs w:val="18"/>
                </w:rPr>
                <w:t>61.10.6</w:t>
              </w:r>
            </w:hyperlink>
            <w:r w:rsidRPr="00C41354">
              <w:rPr>
                <w:sz w:val="18"/>
                <w:szCs w:val="18"/>
              </w:rPr>
              <w:t xml:space="preserve">; </w:t>
            </w:r>
            <w:hyperlink r:id="rId32" w:history="1">
              <w:r w:rsidRPr="00E34A3E">
                <w:rPr>
                  <w:sz w:val="18"/>
                  <w:szCs w:val="18"/>
                </w:rPr>
                <w:t>61.10.8</w:t>
              </w:r>
            </w:hyperlink>
            <w:r w:rsidRPr="00C41354">
              <w:rPr>
                <w:sz w:val="18"/>
                <w:szCs w:val="18"/>
              </w:rPr>
              <w:t xml:space="preserve">; </w:t>
            </w:r>
            <w:hyperlink r:id="rId33" w:history="1">
              <w:r w:rsidRPr="00E34A3E">
                <w:rPr>
                  <w:sz w:val="18"/>
                  <w:szCs w:val="18"/>
                </w:rPr>
                <w:t>61.10.9</w:t>
              </w:r>
            </w:hyperlink>
            <w:r w:rsidRPr="00C41354">
              <w:rPr>
                <w:sz w:val="18"/>
                <w:szCs w:val="18"/>
              </w:rPr>
              <w:t xml:space="preserve">; </w:t>
            </w:r>
            <w:hyperlink r:id="rId34" w:history="1">
              <w:r w:rsidRPr="00E34A3E">
                <w:rPr>
                  <w:sz w:val="18"/>
                  <w:szCs w:val="18"/>
                </w:rPr>
                <w:t>61.2</w:t>
              </w:r>
            </w:hyperlink>
            <w:r w:rsidRPr="00C41354">
              <w:rPr>
                <w:sz w:val="18"/>
                <w:szCs w:val="18"/>
              </w:rPr>
              <w:t xml:space="preserve">; </w:t>
            </w:r>
            <w:hyperlink r:id="rId35" w:history="1">
              <w:r w:rsidRPr="00E34A3E">
                <w:rPr>
                  <w:sz w:val="18"/>
                  <w:szCs w:val="18"/>
                </w:rPr>
                <w:t>61.3</w:t>
              </w:r>
            </w:hyperlink>
            <w:r w:rsidRPr="00C41354">
              <w:rPr>
                <w:sz w:val="18"/>
                <w:szCs w:val="18"/>
              </w:rPr>
              <w:t xml:space="preserve">; </w:t>
            </w:r>
            <w:hyperlink r:id="rId36" w:history="1">
              <w:r w:rsidRPr="00E34A3E">
                <w:rPr>
                  <w:sz w:val="18"/>
                  <w:szCs w:val="18"/>
                </w:rPr>
                <w:t>61.9</w:t>
              </w:r>
            </w:hyperlink>
            <w:r w:rsidRPr="00C41354">
              <w:rPr>
                <w:sz w:val="18"/>
                <w:szCs w:val="18"/>
              </w:rPr>
              <w:t>).</w:t>
            </w:r>
            <w:proofErr w:type="gramEnd"/>
          </w:p>
          <w:p w:rsidR="00421A53" w:rsidRPr="00C41354" w:rsidRDefault="00421A53" w:rsidP="00421A53">
            <w:pPr>
              <w:widowControl w:val="0"/>
              <w:autoSpaceDE w:val="0"/>
              <w:autoSpaceDN w:val="0"/>
              <w:adjustRightInd w:val="0"/>
              <w:rPr>
                <w:sz w:val="18"/>
                <w:szCs w:val="18"/>
              </w:rPr>
            </w:pPr>
            <w:r w:rsidRPr="00C41354">
              <w:rPr>
                <w:sz w:val="18"/>
                <w:szCs w:val="18"/>
              </w:rPr>
              <w:t xml:space="preserve">12. Индекс отработанного времени в году t относительно года t-1 исчисляется по базовым </w:t>
            </w:r>
            <w:proofErr w:type="spellStart"/>
            <w:r w:rsidRPr="00C41354">
              <w:rPr>
                <w:sz w:val="18"/>
                <w:szCs w:val="18"/>
              </w:rPr>
              <w:t>несырьевым</w:t>
            </w:r>
            <w:proofErr w:type="spellEnd"/>
            <w:r w:rsidRPr="00C41354">
              <w:rPr>
                <w:sz w:val="18"/>
                <w:szCs w:val="18"/>
              </w:rPr>
              <w:t xml:space="preserve"> отраслям в целом.</w:t>
            </w:r>
          </w:p>
          <w:p w:rsidR="00421A53" w:rsidRPr="00C41354" w:rsidRDefault="00421A53" w:rsidP="00421A53">
            <w:pPr>
              <w:widowControl w:val="0"/>
              <w:autoSpaceDE w:val="0"/>
              <w:autoSpaceDN w:val="0"/>
              <w:adjustRightInd w:val="0"/>
              <w:rPr>
                <w:sz w:val="18"/>
                <w:szCs w:val="18"/>
              </w:rPr>
            </w:pPr>
            <w:r w:rsidRPr="00C41354">
              <w:rPr>
                <w:sz w:val="18"/>
                <w:szCs w:val="18"/>
              </w:rPr>
              <w:t xml:space="preserve">13. Отработанным временем в расчете на один год является количество фактически отработанных человеко-часов по производству товаров и услуг лицами, занятыми на основной и дополнительной работе в базовых </w:t>
            </w:r>
            <w:proofErr w:type="spellStart"/>
            <w:r w:rsidRPr="00C41354">
              <w:rPr>
                <w:sz w:val="18"/>
                <w:szCs w:val="18"/>
              </w:rPr>
              <w:t>несырьевых</w:t>
            </w:r>
            <w:proofErr w:type="spellEnd"/>
            <w:r w:rsidRPr="00C41354">
              <w:rPr>
                <w:sz w:val="18"/>
                <w:szCs w:val="18"/>
              </w:rPr>
              <w:t xml:space="preserve"> отраслях на территории субъекта Российской Федерации. Для расчета индекса отработанного времени не учитывается отработанное время лицами, занятыми производством продукции сельского хозяйства в домашних хозяйствах.</w:t>
            </w:r>
          </w:p>
          <w:p w:rsidR="00421A53" w:rsidRPr="00C41354" w:rsidRDefault="00421A53" w:rsidP="00421A53">
            <w:pPr>
              <w:widowControl w:val="0"/>
              <w:autoSpaceDE w:val="0"/>
              <w:autoSpaceDN w:val="0"/>
              <w:adjustRightInd w:val="0"/>
              <w:rPr>
                <w:sz w:val="18"/>
                <w:szCs w:val="18"/>
              </w:rPr>
            </w:pPr>
            <w:r w:rsidRPr="00C41354">
              <w:rPr>
                <w:sz w:val="18"/>
                <w:szCs w:val="18"/>
              </w:rPr>
              <w:t>14. Источником информации об отработанном времени является выборочное обследование рабочей силы. При расчете индекса отработанного времени при наличии значительных колебаний применяется корректировка методом сглаживания на основе анализа динамики численности работников и среднего времени работы в неделю на одного работника по категориям занятых и видам экономической деятельности.</w:t>
            </w:r>
          </w:p>
          <w:p w:rsidR="00421A53" w:rsidRPr="00C41354" w:rsidRDefault="00421A53" w:rsidP="00421A53">
            <w:pPr>
              <w:widowControl w:val="0"/>
              <w:autoSpaceDE w:val="0"/>
              <w:autoSpaceDN w:val="0"/>
              <w:adjustRightInd w:val="0"/>
              <w:rPr>
                <w:sz w:val="18"/>
                <w:szCs w:val="18"/>
              </w:rPr>
            </w:pPr>
            <w:r w:rsidRPr="00C41354">
              <w:rPr>
                <w:sz w:val="18"/>
                <w:szCs w:val="18"/>
              </w:rPr>
              <w:t xml:space="preserve">15. Расчет индекса производительности труда в базовых </w:t>
            </w:r>
            <w:proofErr w:type="spellStart"/>
            <w:r w:rsidRPr="00C41354">
              <w:rPr>
                <w:sz w:val="18"/>
                <w:szCs w:val="18"/>
              </w:rPr>
              <w:t>несырьевых</w:t>
            </w:r>
            <w:proofErr w:type="spellEnd"/>
            <w:r w:rsidRPr="00C41354">
              <w:rPr>
                <w:sz w:val="18"/>
                <w:szCs w:val="18"/>
              </w:rPr>
              <w:t xml:space="preserve"> отраслях экономики выполняется в 2 этапа.</w:t>
            </w:r>
          </w:p>
          <w:p w:rsidR="00421A53" w:rsidRPr="00C41354" w:rsidRDefault="00421A53" w:rsidP="00421A53">
            <w:pPr>
              <w:widowControl w:val="0"/>
              <w:autoSpaceDE w:val="0"/>
              <w:autoSpaceDN w:val="0"/>
              <w:adjustRightInd w:val="0"/>
              <w:rPr>
                <w:sz w:val="18"/>
                <w:szCs w:val="18"/>
              </w:rPr>
            </w:pPr>
            <w:r w:rsidRPr="00C41354">
              <w:rPr>
                <w:sz w:val="18"/>
                <w:szCs w:val="18"/>
              </w:rPr>
              <w:t xml:space="preserve">На первом этапе определяется индекс физического объема совокупного выпуска базовых </w:t>
            </w:r>
            <w:proofErr w:type="spellStart"/>
            <w:r w:rsidRPr="00C41354">
              <w:rPr>
                <w:sz w:val="18"/>
                <w:szCs w:val="18"/>
              </w:rPr>
              <w:t>несырьевых</w:t>
            </w:r>
            <w:proofErr w:type="spellEnd"/>
            <w:r w:rsidRPr="00C41354">
              <w:rPr>
                <w:sz w:val="18"/>
                <w:szCs w:val="18"/>
              </w:rPr>
              <w:t xml:space="preserve"> отраслей. Для этого совокупный выпуск базовых </w:t>
            </w:r>
            <w:proofErr w:type="spellStart"/>
            <w:r w:rsidRPr="00C41354">
              <w:rPr>
                <w:sz w:val="18"/>
                <w:szCs w:val="18"/>
              </w:rPr>
              <w:t>несырьевых</w:t>
            </w:r>
            <w:proofErr w:type="spellEnd"/>
            <w:r w:rsidRPr="00C41354">
              <w:rPr>
                <w:sz w:val="18"/>
                <w:szCs w:val="18"/>
              </w:rPr>
              <w:t xml:space="preserve"> отраслей (перечень видов деятельности приведен в </w:t>
            </w:r>
            <w:hyperlink w:anchor="Par229" w:tooltip="ВИДЫ" w:history="1">
              <w:proofErr w:type="spellStart"/>
              <w:r w:rsidRPr="006D75C4">
                <w:rPr>
                  <w:sz w:val="18"/>
                  <w:szCs w:val="18"/>
                </w:rPr>
                <w:t>приложении</w:t>
              </w:r>
            </w:hyperlink>
            <w:r w:rsidRPr="00C41354">
              <w:rPr>
                <w:sz w:val="18"/>
                <w:szCs w:val="18"/>
              </w:rPr>
              <w:t>к</w:t>
            </w:r>
            <w:proofErr w:type="spellEnd"/>
            <w:r w:rsidRPr="00C41354">
              <w:rPr>
                <w:sz w:val="18"/>
                <w:szCs w:val="18"/>
              </w:rPr>
              <w:t xml:space="preserve"> настоящей методике) за год t-1 в текущих ценах (O</w:t>
            </w:r>
            <w:r w:rsidRPr="006D75C4">
              <w:rPr>
                <w:sz w:val="18"/>
                <w:szCs w:val="18"/>
              </w:rPr>
              <w:t>t-1</w:t>
            </w:r>
            <w:r w:rsidRPr="00C41354">
              <w:rPr>
                <w:sz w:val="18"/>
                <w:szCs w:val="18"/>
              </w:rPr>
              <w:t>) определяется по формуле:</w:t>
            </w:r>
          </w:p>
          <w:p w:rsidR="00421A53" w:rsidRPr="00C41354" w:rsidRDefault="00421A53" w:rsidP="00421A53">
            <w:pPr>
              <w:widowControl w:val="0"/>
              <w:autoSpaceDE w:val="0"/>
              <w:autoSpaceDN w:val="0"/>
              <w:adjustRightInd w:val="0"/>
              <w:rPr>
                <w:sz w:val="18"/>
                <w:szCs w:val="18"/>
              </w:rPr>
            </w:pPr>
            <w:r w:rsidRPr="006D75C4">
              <w:rPr>
                <w:noProof/>
                <w:sz w:val="18"/>
                <w:szCs w:val="18"/>
              </w:rPr>
              <w:drawing>
                <wp:inline distT="0" distB="0" distL="0" distR="0" wp14:anchorId="44B056BF" wp14:editId="3BFCB6C7">
                  <wp:extent cx="1035050" cy="304800"/>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35050" cy="304800"/>
                          </a:xfrm>
                          <a:prstGeom prst="rect">
                            <a:avLst/>
                          </a:prstGeom>
                          <a:noFill/>
                          <a:ln>
                            <a:noFill/>
                          </a:ln>
                        </pic:spPr>
                      </pic:pic>
                    </a:graphicData>
                  </a:graphic>
                </wp:inline>
              </w:drawing>
            </w:r>
            <w:r w:rsidRPr="00C41354">
              <w:rPr>
                <w:sz w:val="18"/>
                <w:szCs w:val="18"/>
              </w:rPr>
              <w:t xml:space="preserve"> где</w:t>
            </w:r>
          </w:p>
          <w:p w:rsidR="00421A53" w:rsidRPr="00C41354" w:rsidRDefault="00421A53" w:rsidP="00421A53">
            <w:pPr>
              <w:widowControl w:val="0"/>
              <w:autoSpaceDE w:val="0"/>
              <w:autoSpaceDN w:val="0"/>
              <w:adjustRightInd w:val="0"/>
              <w:rPr>
                <w:sz w:val="18"/>
                <w:szCs w:val="18"/>
              </w:rPr>
            </w:pPr>
            <w:r w:rsidRPr="006D75C4">
              <w:rPr>
                <w:noProof/>
                <w:sz w:val="18"/>
                <w:szCs w:val="18"/>
              </w:rPr>
              <w:drawing>
                <wp:inline distT="0" distB="0" distL="0" distR="0" wp14:anchorId="68FCBE84" wp14:editId="4325C012">
                  <wp:extent cx="349250" cy="285750"/>
                  <wp:effectExtent l="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9250" cy="285750"/>
                          </a:xfrm>
                          <a:prstGeom prst="rect">
                            <a:avLst/>
                          </a:prstGeom>
                          <a:noFill/>
                          <a:ln>
                            <a:noFill/>
                          </a:ln>
                        </pic:spPr>
                      </pic:pic>
                    </a:graphicData>
                  </a:graphic>
                </wp:inline>
              </w:drawing>
            </w:r>
            <w:r w:rsidRPr="00C41354">
              <w:rPr>
                <w:sz w:val="18"/>
                <w:szCs w:val="18"/>
              </w:rPr>
              <w:t xml:space="preserve"> - выпуск товаров и услуг i-й базовой </w:t>
            </w:r>
            <w:proofErr w:type="spellStart"/>
            <w:r w:rsidRPr="00C41354">
              <w:rPr>
                <w:sz w:val="18"/>
                <w:szCs w:val="18"/>
              </w:rPr>
              <w:t>несырьевой</w:t>
            </w:r>
            <w:proofErr w:type="spellEnd"/>
            <w:r w:rsidRPr="00C41354">
              <w:rPr>
                <w:sz w:val="18"/>
                <w:szCs w:val="18"/>
              </w:rPr>
              <w:t xml:space="preserve"> отрасли за год t-1.</w:t>
            </w:r>
          </w:p>
          <w:p w:rsidR="00421A53" w:rsidRPr="00C41354" w:rsidRDefault="00421A53" w:rsidP="00421A53">
            <w:pPr>
              <w:widowControl w:val="0"/>
              <w:autoSpaceDE w:val="0"/>
              <w:autoSpaceDN w:val="0"/>
              <w:adjustRightInd w:val="0"/>
              <w:rPr>
                <w:sz w:val="18"/>
                <w:szCs w:val="18"/>
              </w:rPr>
            </w:pPr>
            <w:r w:rsidRPr="00C41354">
              <w:rPr>
                <w:sz w:val="18"/>
                <w:szCs w:val="18"/>
              </w:rPr>
              <w:t xml:space="preserve">Совокупный выпуск товаров и услуг базовых </w:t>
            </w:r>
            <w:proofErr w:type="spellStart"/>
            <w:r w:rsidRPr="00C41354">
              <w:rPr>
                <w:sz w:val="18"/>
                <w:szCs w:val="18"/>
              </w:rPr>
              <w:t>несырьевых</w:t>
            </w:r>
            <w:proofErr w:type="spellEnd"/>
            <w:r w:rsidRPr="00C41354">
              <w:rPr>
                <w:sz w:val="18"/>
                <w:szCs w:val="18"/>
              </w:rPr>
              <w:t xml:space="preserve"> отраслей за год  t (</w:t>
            </w:r>
            <w:proofErr w:type="spellStart"/>
            <w:r w:rsidRPr="00C41354">
              <w:rPr>
                <w:sz w:val="18"/>
                <w:szCs w:val="18"/>
              </w:rPr>
              <w:t>О</w:t>
            </w:r>
            <w:proofErr w:type="gramStart"/>
            <w:r w:rsidRPr="006D75C4">
              <w:rPr>
                <w:sz w:val="18"/>
                <w:szCs w:val="18"/>
              </w:rPr>
              <w:t>t</w:t>
            </w:r>
            <w:proofErr w:type="spellEnd"/>
            <w:proofErr w:type="gramEnd"/>
            <w:r w:rsidRPr="00C41354">
              <w:rPr>
                <w:sz w:val="18"/>
                <w:szCs w:val="18"/>
              </w:rPr>
              <w:t>) определяется по формуле:</w:t>
            </w:r>
          </w:p>
          <w:p w:rsidR="00421A53" w:rsidRPr="00C41354" w:rsidRDefault="00421A53" w:rsidP="00421A53">
            <w:pPr>
              <w:widowControl w:val="0"/>
              <w:autoSpaceDE w:val="0"/>
              <w:autoSpaceDN w:val="0"/>
              <w:adjustRightInd w:val="0"/>
              <w:rPr>
                <w:sz w:val="18"/>
                <w:szCs w:val="18"/>
              </w:rPr>
            </w:pPr>
            <w:r w:rsidRPr="006D75C4">
              <w:rPr>
                <w:noProof/>
                <w:sz w:val="18"/>
                <w:szCs w:val="18"/>
              </w:rPr>
              <w:drawing>
                <wp:inline distT="0" distB="0" distL="0" distR="0" wp14:anchorId="1A463E85" wp14:editId="13D92ED7">
                  <wp:extent cx="1327150" cy="304800"/>
                  <wp:effectExtent l="0" t="0" r="635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27150" cy="304800"/>
                          </a:xfrm>
                          <a:prstGeom prst="rect">
                            <a:avLst/>
                          </a:prstGeom>
                          <a:noFill/>
                          <a:ln>
                            <a:noFill/>
                          </a:ln>
                        </pic:spPr>
                      </pic:pic>
                    </a:graphicData>
                  </a:graphic>
                </wp:inline>
              </w:drawing>
            </w:r>
            <w:r w:rsidRPr="00C41354">
              <w:rPr>
                <w:sz w:val="18"/>
                <w:szCs w:val="18"/>
              </w:rPr>
              <w:t>где:</w:t>
            </w:r>
          </w:p>
          <w:p w:rsidR="00421A53" w:rsidRPr="00C41354" w:rsidRDefault="00421A53" w:rsidP="00421A53">
            <w:pPr>
              <w:widowControl w:val="0"/>
              <w:autoSpaceDE w:val="0"/>
              <w:autoSpaceDN w:val="0"/>
              <w:adjustRightInd w:val="0"/>
              <w:rPr>
                <w:sz w:val="18"/>
                <w:szCs w:val="18"/>
              </w:rPr>
            </w:pPr>
            <w:r w:rsidRPr="006D75C4">
              <w:rPr>
                <w:noProof/>
                <w:sz w:val="18"/>
                <w:szCs w:val="18"/>
              </w:rPr>
              <w:drawing>
                <wp:inline distT="0" distB="0" distL="0" distR="0" wp14:anchorId="0DE69C44" wp14:editId="63058BFB">
                  <wp:extent cx="349250" cy="28575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9250" cy="285750"/>
                          </a:xfrm>
                          <a:prstGeom prst="rect">
                            <a:avLst/>
                          </a:prstGeom>
                          <a:noFill/>
                          <a:ln>
                            <a:noFill/>
                          </a:ln>
                        </pic:spPr>
                      </pic:pic>
                    </a:graphicData>
                  </a:graphic>
                </wp:inline>
              </w:drawing>
            </w:r>
            <w:r w:rsidRPr="00C41354">
              <w:rPr>
                <w:sz w:val="18"/>
                <w:szCs w:val="18"/>
              </w:rPr>
              <w:t xml:space="preserve"> - выпуск товаров и услуг i-й базовой </w:t>
            </w:r>
            <w:proofErr w:type="spellStart"/>
            <w:r w:rsidRPr="00C41354">
              <w:rPr>
                <w:sz w:val="18"/>
                <w:szCs w:val="18"/>
              </w:rPr>
              <w:t>несырьевой</w:t>
            </w:r>
            <w:proofErr w:type="spellEnd"/>
            <w:r w:rsidRPr="00C41354">
              <w:rPr>
                <w:sz w:val="18"/>
                <w:szCs w:val="18"/>
              </w:rPr>
              <w:t xml:space="preserve"> отрасли за год t-1;</w:t>
            </w:r>
          </w:p>
          <w:p w:rsidR="00421A53" w:rsidRPr="00C41354" w:rsidRDefault="00421A53" w:rsidP="00421A53">
            <w:pPr>
              <w:widowControl w:val="0"/>
              <w:autoSpaceDE w:val="0"/>
              <w:autoSpaceDN w:val="0"/>
              <w:adjustRightInd w:val="0"/>
              <w:rPr>
                <w:sz w:val="18"/>
                <w:szCs w:val="18"/>
              </w:rPr>
            </w:pPr>
            <w:r w:rsidRPr="006D75C4">
              <w:rPr>
                <w:noProof/>
                <w:sz w:val="18"/>
                <w:szCs w:val="18"/>
              </w:rPr>
              <w:lastRenderedPageBreak/>
              <w:drawing>
                <wp:inline distT="0" distB="0" distL="0" distR="0" wp14:anchorId="66D80D9F" wp14:editId="098F8D1E">
                  <wp:extent cx="285750" cy="28575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C41354">
              <w:rPr>
                <w:sz w:val="18"/>
                <w:szCs w:val="18"/>
              </w:rPr>
              <w:t xml:space="preserve"> - индекс физического объема выпуска товаров и услуг i-й базовой </w:t>
            </w:r>
            <w:proofErr w:type="spellStart"/>
            <w:r w:rsidRPr="00C41354">
              <w:rPr>
                <w:sz w:val="18"/>
                <w:szCs w:val="18"/>
              </w:rPr>
              <w:t>несырьевой</w:t>
            </w:r>
            <w:proofErr w:type="spellEnd"/>
            <w:r w:rsidRPr="00C41354">
              <w:rPr>
                <w:sz w:val="18"/>
                <w:szCs w:val="18"/>
              </w:rPr>
              <w:t xml:space="preserve"> отрасли года t к году t-1.</w:t>
            </w:r>
          </w:p>
          <w:p w:rsidR="00421A53" w:rsidRPr="00C41354" w:rsidRDefault="00421A53" w:rsidP="00421A53">
            <w:pPr>
              <w:widowControl w:val="0"/>
              <w:autoSpaceDE w:val="0"/>
              <w:autoSpaceDN w:val="0"/>
              <w:adjustRightInd w:val="0"/>
              <w:rPr>
                <w:sz w:val="18"/>
                <w:szCs w:val="18"/>
              </w:rPr>
            </w:pPr>
            <w:r w:rsidRPr="00C41354">
              <w:rPr>
                <w:sz w:val="18"/>
                <w:szCs w:val="18"/>
              </w:rPr>
              <w:t>При этом используются данные о выпусках товаров и услуг по видам экономической деятельности года t-1 из расчетов валового регионального продукта, выполняемых Федеральной службой государственной статистики в соответствии с позицией 1.2.6 Федерального плана статистических работ, и индексы физического объема выпусков.</w:t>
            </w:r>
          </w:p>
          <w:p w:rsidR="00421A53" w:rsidRDefault="00421A53" w:rsidP="00421A53">
            <w:pPr>
              <w:widowControl w:val="0"/>
              <w:autoSpaceDE w:val="0"/>
              <w:autoSpaceDN w:val="0"/>
              <w:adjustRightInd w:val="0"/>
              <w:rPr>
                <w:sz w:val="18"/>
                <w:szCs w:val="18"/>
              </w:rPr>
            </w:pPr>
          </w:p>
          <w:p w:rsidR="00421A53" w:rsidRPr="00C41354" w:rsidRDefault="00421A53" w:rsidP="00421A53">
            <w:pPr>
              <w:widowControl w:val="0"/>
              <w:autoSpaceDE w:val="0"/>
              <w:autoSpaceDN w:val="0"/>
              <w:adjustRightInd w:val="0"/>
              <w:rPr>
                <w:sz w:val="18"/>
                <w:szCs w:val="18"/>
              </w:rPr>
            </w:pPr>
            <w:r w:rsidRPr="00C41354">
              <w:rPr>
                <w:sz w:val="18"/>
                <w:szCs w:val="18"/>
              </w:rPr>
              <w:t xml:space="preserve">Индекс физического объема совокупного выпуска базовых </w:t>
            </w:r>
            <w:proofErr w:type="spellStart"/>
            <w:r w:rsidRPr="00C41354">
              <w:rPr>
                <w:sz w:val="18"/>
                <w:szCs w:val="18"/>
              </w:rPr>
              <w:t>несырьевых</w:t>
            </w:r>
            <w:proofErr w:type="spellEnd"/>
            <w:r w:rsidRPr="00C41354">
              <w:rPr>
                <w:sz w:val="18"/>
                <w:szCs w:val="18"/>
              </w:rPr>
              <w:t xml:space="preserve"> отраслей (</w:t>
            </w:r>
            <w:proofErr w:type="spellStart"/>
            <w:r w:rsidRPr="00C41354">
              <w:rPr>
                <w:sz w:val="18"/>
                <w:szCs w:val="18"/>
              </w:rPr>
              <w:t>IO</w:t>
            </w:r>
            <w:r w:rsidRPr="006D75C4">
              <w:rPr>
                <w:sz w:val="18"/>
                <w:szCs w:val="18"/>
              </w:rPr>
              <w:t>t</w:t>
            </w:r>
            <w:proofErr w:type="spellEnd"/>
            <w:r w:rsidRPr="00C41354">
              <w:rPr>
                <w:sz w:val="18"/>
                <w:szCs w:val="18"/>
              </w:rPr>
              <w:t xml:space="preserve">) представляет собой частное от деления совокупного выпуска базовых </w:t>
            </w:r>
            <w:proofErr w:type="spellStart"/>
            <w:r w:rsidRPr="00C41354">
              <w:rPr>
                <w:sz w:val="18"/>
                <w:szCs w:val="18"/>
              </w:rPr>
              <w:t>несырьевых</w:t>
            </w:r>
            <w:proofErr w:type="spellEnd"/>
            <w:r w:rsidRPr="00C41354">
              <w:rPr>
                <w:sz w:val="18"/>
                <w:szCs w:val="18"/>
              </w:rPr>
              <w:t xml:space="preserve"> отраслей за год t в ценах года t-1 на сумму совокупного выпуска за год t-1 в текущих ценах и определяется по следующей формуле:</w:t>
            </w:r>
          </w:p>
          <w:p w:rsidR="00421A53" w:rsidRPr="00C41354" w:rsidRDefault="00421A53" w:rsidP="00421A53">
            <w:pPr>
              <w:widowControl w:val="0"/>
              <w:autoSpaceDE w:val="0"/>
              <w:autoSpaceDN w:val="0"/>
              <w:adjustRightInd w:val="0"/>
              <w:rPr>
                <w:sz w:val="18"/>
                <w:szCs w:val="18"/>
              </w:rPr>
            </w:pPr>
            <w:r w:rsidRPr="006D75C4">
              <w:rPr>
                <w:noProof/>
                <w:sz w:val="18"/>
                <w:szCs w:val="18"/>
              </w:rPr>
              <w:drawing>
                <wp:inline distT="0" distB="0" distL="0" distR="0" wp14:anchorId="63257124" wp14:editId="2E726997">
                  <wp:extent cx="1600200" cy="27305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0200" cy="273050"/>
                          </a:xfrm>
                          <a:prstGeom prst="rect">
                            <a:avLst/>
                          </a:prstGeom>
                          <a:noFill/>
                          <a:ln>
                            <a:noFill/>
                          </a:ln>
                        </pic:spPr>
                      </pic:pic>
                    </a:graphicData>
                  </a:graphic>
                </wp:inline>
              </w:drawing>
            </w:r>
            <w:r w:rsidRPr="00C41354">
              <w:rPr>
                <w:sz w:val="18"/>
                <w:szCs w:val="18"/>
              </w:rPr>
              <w:t>где:</w:t>
            </w:r>
          </w:p>
          <w:p w:rsidR="00421A53" w:rsidRDefault="00421A53" w:rsidP="00421A53">
            <w:pPr>
              <w:widowControl w:val="0"/>
              <w:autoSpaceDE w:val="0"/>
              <w:autoSpaceDN w:val="0"/>
              <w:adjustRightInd w:val="0"/>
              <w:rPr>
                <w:sz w:val="18"/>
                <w:szCs w:val="18"/>
              </w:rPr>
            </w:pPr>
            <w:proofErr w:type="spellStart"/>
            <w:r w:rsidRPr="00C41354">
              <w:rPr>
                <w:sz w:val="18"/>
                <w:szCs w:val="18"/>
              </w:rPr>
              <w:t>O</w:t>
            </w:r>
            <w:r w:rsidRPr="006D75C4">
              <w:rPr>
                <w:sz w:val="18"/>
                <w:szCs w:val="18"/>
              </w:rPr>
              <w:t>t</w:t>
            </w:r>
            <w:proofErr w:type="spellEnd"/>
            <w:r w:rsidRPr="00C41354">
              <w:rPr>
                <w:sz w:val="18"/>
                <w:szCs w:val="18"/>
              </w:rPr>
              <w:t xml:space="preserve"> - совокупный выпуск товаров и </w:t>
            </w:r>
            <w:proofErr w:type="gramStart"/>
            <w:r w:rsidRPr="00C41354">
              <w:rPr>
                <w:sz w:val="18"/>
                <w:szCs w:val="18"/>
              </w:rPr>
              <w:t>услуг</w:t>
            </w:r>
            <w:proofErr w:type="gramEnd"/>
            <w:r w:rsidRPr="00C41354">
              <w:rPr>
                <w:sz w:val="18"/>
                <w:szCs w:val="18"/>
              </w:rPr>
              <w:t xml:space="preserve"> базовых </w:t>
            </w:r>
            <w:proofErr w:type="spellStart"/>
            <w:r w:rsidRPr="00C41354">
              <w:rPr>
                <w:sz w:val="18"/>
                <w:szCs w:val="18"/>
              </w:rPr>
              <w:t>несырьевых</w:t>
            </w:r>
            <w:proofErr w:type="spellEnd"/>
            <w:r w:rsidRPr="00C41354">
              <w:rPr>
                <w:sz w:val="18"/>
                <w:szCs w:val="18"/>
              </w:rPr>
              <w:t xml:space="preserve"> отраслей за год t;O</w:t>
            </w:r>
            <w:r w:rsidRPr="006D75C4">
              <w:rPr>
                <w:sz w:val="18"/>
                <w:szCs w:val="18"/>
              </w:rPr>
              <w:t>t-1</w:t>
            </w:r>
            <w:r w:rsidRPr="00C41354">
              <w:rPr>
                <w:sz w:val="18"/>
                <w:szCs w:val="18"/>
              </w:rPr>
              <w:t xml:space="preserve"> - совокупный выпуск товаров и услуг базовых </w:t>
            </w:r>
            <w:proofErr w:type="spellStart"/>
            <w:r w:rsidRPr="00C41354">
              <w:rPr>
                <w:sz w:val="18"/>
                <w:szCs w:val="18"/>
              </w:rPr>
              <w:t>несырьевых</w:t>
            </w:r>
            <w:proofErr w:type="spellEnd"/>
            <w:r w:rsidRPr="00C41354">
              <w:rPr>
                <w:sz w:val="18"/>
                <w:szCs w:val="18"/>
              </w:rPr>
              <w:t xml:space="preserve"> отраслей за год t-1.</w:t>
            </w:r>
          </w:p>
          <w:p w:rsidR="00421A53" w:rsidRPr="00C41354" w:rsidRDefault="00421A53" w:rsidP="00421A53">
            <w:pPr>
              <w:widowControl w:val="0"/>
              <w:autoSpaceDE w:val="0"/>
              <w:autoSpaceDN w:val="0"/>
              <w:adjustRightInd w:val="0"/>
              <w:rPr>
                <w:sz w:val="18"/>
                <w:szCs w:val="18"/>
              </w:rPr>
            </w:pPr>
          </w:p>
          <w:p w:rsidR="00421A53" w:rsidRPr="00C41354" w:rsidRDefault="00421A53" w:rsidP="00421A53">
            <w:pPr>
              <w:widowControl w:val="0"/>
              <w:autoSpaceDE w:val="0"/>
              <w:autoSpaceDN w:val="0"/>
              <w:adjustRightInd w:val="0"/>
              <w:rPr>
                <w:sz w:val="18"/>
                <w:szCs w:val="18"/>
              </w:rPr>
            </w:pPr>
            <w:r w:rsidRPr="00C41354">
              <w:rPr>
                <w:sz w:val="18"/>
                <w:szCs w:val="18"/>
              </w:rPr>
              <w:t xml:space="preserve">На втором этапе определяется индекс производительности труда в базовых </w:t>
            </w:r>
            <w:proofErr w:type="spellStart"/>
            <w:r w:rsidRPr="00C41354">
              <w:rPr>
                <w:sz w:val="18"/>
                <w:szCs w:val="18"/>
              </w:rPr>
              <w:t>несырьевых</w:t>
            </w:r>
            <w:proofErr w:type="spellEnd"/>
            <w:r w:rsidRPr="00C41354">
              <w:rPr>
                <w:sz w:val="18"/>
                <w:szCs w:val="18"/>
              </w:rPr>
              <w:t xml:space="preserve"> отраслях экономики </w:t>
            </w:r>
            <w:proofErr w:type="spellStart"/>
            <w:r w:rsidRPr="00C41354">
              <w:rPr>
                <w:sz w:val="18"/>
                <w:szCs w:val="18"/>
              </w:rPr>
              <w:t>IP</w:t>
            </w:r>
            <w:r w:rsidRPr="006D75C4">
              <w:rPr>
                <w:sz w:val="18"/>
                <w:szCs w:val="18"/>
              </w:rPr>
              <w:t>t</w:t>
            </w:r>
            <w:proofErr w:type="spellEnd"/>
            <w:r w:rsidRPr="00C41354">
              <w:rPr>
                <w:sz w:val="18"/>
                <w:szCs w:val="18"/>
              </w:rPr>
              <w:t xml:space="preserve">. Для этого индекс отработанного времени в базовых </w:t>
            </w:r>
            <w:proofErr w:type="spellStart"/>
            <w:r w:rsidRPr="00C41354">
              <w:rPr>
                <w:sz w:val="18"/>
                <w:szCs w:val="18"/>
              </w:rPr>
              <w:t>несырьевых</w:t>
            </w:r>
            <w:proofErr w:type="spellEnd"/>
            <w:r w:rsidRPr="00C41354">
              <w:rPr>
                <w:sz w:val="18"/>
                <w:szCs w:val="18"/>
              </w:rPr>
              <w:t xml:space="preserve"> отраслях (</w:t>
            </w:r>
            <w:proofErr w:type="spellStart"/>
            <w:r w:rsidRPr="00C41354">
              <w:rPr>
                <w:sz w:val="18"/>
                <w:szCs w:val="18"/>
              </w:rPr>
              <w:t>IL</w:t>
            </w:r>
            <w:r w:rsidRPr="006D75C4">
              <w:rPr>
                <w:sz w:val="18"/>
                <w:szCs w:val="18"/>
              </w:rPr>
              <w:t>t</w:t>
            </w:r>
            <w:proofErr w:type="spellEnd"/>
            <w:r w:rsidRPr="00C41354">
              <w:rPr>
                <w:sz w:val="18"/>
                <w:szCs w:val="18"/>
              </w:rPr>
              <w:t>) определяется по формуле:</w:t>
            </w:r>
          </w:p>
          <w:p w:rsidR="00421A53" w:rsidRPr="00C41354" w:rsidRDefault="00421A53" w:rsidP="00421A53">
            <w:pPr>
              <w:widowControl w:val="0"/>
              <w:autoSpaceDE w:val="0"/>
              <w:autoSpaceDN w:val="0"/>
              <w:adjustRightInd w:val="0"/>
              <w:rPr>
                <w:sz w:val="18"/>
                <w:szCs w:val="18"/>
              </w:rPr>
            </w:pPr>
            <w:r w:rsidRPr="006D75C4">
              <w:rPr>
                <w:noProof/>
                <w:sz w:val="18"/>
                <w:szCs w:val="18"/>
              </w:rPr>
              <w:drawing>
                <wp:inline distT="0" distB="0" distL="0" distR="0" wp14:anchorId="764994D4" wp14:editId="7FDF7416">
                  <wp:extent cx="2032000" cy="317500"/>
                  <wp:effectExtent l="0" t="0" r="6350" b="635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32000" cy="317500"/>
                          </a:xfrm>
                          <a:prstGeom prst="rect">
                            <a:avLst/>
                          </a:prstGeom>
                          <a:noFill/>
                          <a:ln>
                            <a:noFill/>
                          </a:ln>
                        </pic:spPr>
                      </pic:pic>
                    </a:graphicData>
                  </a:graphic>
                </wp:inline>
              </w:drawing>
            </w:r>
            <w:r w:rsidRPr="00C41354">
              <w:rPr>
                <w:sz w:val="18"/>
                <w:szCs w:val="18"/>
              </w:rPr>
              <w:t>где:</w:t>
            </w:r>
          </w:p>
          <w:p w:rsidR="00421A53" w:rsidRDefault="00421A53" w:rsidP="00421A53">
            <w:pPr>
              <w:widowControl w:val="0"/>
              <w:autoSpaceDE w:val="0"/>
              <w:autoSpaceDN w:val="0"/>
              <w:adjustRightInd w:val="0"/>
              <w:rPr>
                <w:sz w:val="18"/>
                <w:szCs w:val="18"/>
              </w:rPr>
            </w:pPr>
            <w:r w:rsidRPr="00C41354">
              <w:rPr>
                <w:sz w:val="18"/>
                <w:szCs w:val="18"/>
              </w:rPr>
              <w:t xml:space="preserve">i - базовая </w:t>
            </w:r>
            <w:proofErr w:type="spellStart"/>
            <w:r w:rsidRPr="00C41354">
              <w:rPr>
                <w:sz w:val="18"/>
                <w:szCs w:val="18"/>
              </w:rPr>
              <w:t>несырьевая</w:t>
            </w:r>
            <w:proofErr w:type="spellEnd"/>
            <w:r w:rsidRPr="00C41354">
              <w:rPr>
                <w:sz w:val="18"/>
                <w:szCs w:val="18"/>
              </w:rPr>
              <w:t xml:space="preserve"> отрасль;</w:t>
            </w:r>
          </w:p>
          <w:p w:rsidR="00421A53" w:rsidRPr="00C41354" w:rsidRDefault="00421A53" w:rsidP="00421A53">
            <w:pPr>
              <w:widowControl w:val="0"/>
              <w:autoSpaceDE w:val="0"/>
              <w:autoSpaceDN w:val="0"/>
              <w:adjustRightInd w:val="0"/>
              <w:rPr>
                <w:sz w:val="18"/>
                <w:szCs w:val="18"/>
              </w:rPr>
            </w:pPr>
            <w:proofErr w:type="spellStart"/>
            <w:r w:rsidRPr="00C41354">
              <w:rPr>
                <w:sz w:val="18"/>
                <w:szCs w:val="18"/>
              </w:rPr>
              <w:t>L</w:t>
            </w:r>
            <w:r w:rsidRPr="006D75C4">
              <w:rPr>
                <w:sz w:val="18"/>
                <w:szCs w:val="18"/>
              </w:rPr>
              <w:t>t</w:t>
            </w:r>
            <w:proofErr w:type="spellEnd"/>
            <w:r w:rsidRPr="00C41354">
              <w:rPr>
                <w:sz w:val="18"/>
                <w:szCs w:val="18"/>
              </w:rPr>
              <w:t xml:space="preserve"> - отработанное время в базовых </w:t>
            </w:r>
            <w:proofErr w:type="spellStart"/>
            <w:r w:rsidRPr="00C41354">
              <w:rPr>
                <w:sz w:val="18"/>
                <w:szCs w:val="18"/>
              </w:rPr>
              <w:t>несырьевых</w:t>
            </w:r>
            <w:proofErr w:type="spellEnd"/>
            <w:r w:rsidRPr="00C41354">
              <w:rPr>
                <w:sz w:val="18"/>
                <w:szCs w:val="18"/>
              </w:rPr>
              <w:t xml:space="preserve"> отраслях за год t;</w:t>
            </w:r>
          </w:p>
          <w:p w:rsidR="00421A53" w:rsidRPr="00C41354" w:rsidRDefault="00421A53" w:rsidP="00421A53">
            <w:pPr>
              <w:widowControl w:val="0"/>
              <w:autoSpaceDE w:val="0"/>
              <w:autoSpaceDN w:val="0"/>
              <w:adjustRightInd w:val="0"/>
              <w:rPr>
                <w:sz w:val="18"/>
                <w:szCs w:val="18"/>
              </w:rPr>
            </w:pPr>
            <w:r w:rsidRPr="00C41354">
              <w:rPr>
                <w:sz w:val="18"/>
                <w:szCs w:val="18"/>
              </w:rPr>
              <w:t>L</w:t>
            </w:r>
            <w:r w:rsidRPr="006D75C4">
              <w:rPr>
                <w:sz w:val="18"/>
                <w:szCs w:val="18"/>
              </w:rPr>
              <w:t>t-1</w:t>
            </w:r>
            <w:r w:rsidRPr="00C41354">
              <w:rPr>
                <w:sz w:val="18"/>
                <w:szCs w:val="18"/>
              </w:rPr>
              <w:t xml:space="preserve"> - отработанное время в базовых </w:t>
            </w:r>
            <w:proofErr w:type="spellStart"/>
            <w:r w:rsidRPr="00C41354">
              <w:rPr>
                <w:sz w:val="18"/>
                <w:szCs w:val="18"/>
              </w:rPr>
              <w:t>несырьевых</w:t>
            </w:r>
            <w:proofErr w:type="spellEnd"/>
            <w:r w:rsidRPr="00C41354">
              <w:rPr>
                <w:sz w:val="18"/>
                <w:szCs w:val="18"/>
              </w:rPr>
              <w:t xml:space="preserve"> отраслях за год t-1.</w:t>
            </w:r>
          </w:p>
          <w:p w:rsidR="00421A53" w:rsidRDefault="00421A53" w:rsidP="00421A53">
            <w:pPr>
              <w:widowControl w:val="0"/>
              <w:autoSpaceDE w:val="0"/>
              <w:autoSpaceDN w:val="0"/>
              <w:adjustRightInd w:val="0"/>
              <w:rPr>
                <w:sz w:val="18"/>
                <w:szCs w:val="18"/>
              </w:rPr>
            </w:pPr>
          </w:p>
          <w:p w:rsidR="00421A53" w:rsidRPr="00C41354" w:rsidRDefault="00421A53" w:rsidP="00421A53">
            <w:pPr>
              <w:widowControl w:val="0"/>
              <w:autoSpaceDE w:val="0"/>
              <w:autoSpaceDN w:val="0"/>
              <w:adjustRightInd w:val="0"/>
              <w:rPr>
                <w:sz w:val="18"/>
                <w:szCs w:val="18"/>
              </w:rPr>
            </w:pPr>
            <w:r w:rsidRPr="00C41354">
              <w:rPr>
                <w:sz w:val="18"/>
                <w:szCs w:val="18"/>
              </w:rPr>
              <w:t xml:space="preserve">Индекс производительности труда в базовых </w:t>
            </w:r>
            <w:proofErr w:type="spellStart"/>
            <w:r w:rsidRPr="00C41354">
              <w:rPr>
                <w:sz w:val="18"/>
                <w:szCs w:val="18"/>
              </w:rPr>
              <w:t>несырьевых</w:t>
            </w:r>
            <w:proofErr w:type="spellEnd"/>
            <w:r w:rsidRPr="00C41354">
              <w:rPr>
                <w:sz w:val="18"/>
                <w:szCs w:val="18"/>
              </w:rPr>
              <w:t xml:space="preserve"> отраслях экономики года t к году t-1 (</w:t>
            </w:r>
            <w:proofErr w:type="spellStart"/>
            <w:r w:rsidRPr="00C41354">
              <w:rPr>
                <w:sz w:val="18"/>
                <w:szCs w:val="18"/>
              </w:rPr>
              <w:t>IP</w:t>
            </w:r>
            <w:r w:rsidRPr="006D75C4">
              <w:rPr>
                <w:sz w:val="18"/>
                <w:szCs w:val="18"/>
              </w:rPr>
              <w:t>t</w:t>
            </w:r>
            <w:proofErr w:type="spellEnd"/>
            <w:r w:rsidRPr="00C41354">
              <w:rPr>
                <w:sz w:val="18"/>
                <w:szCs w:val="18"/>
              </w:rPr>
              <w:t>) определяется по формуле:</w:t>
            </w:r>
          </w:p>
          <w:p w:rsidR="00421A53" w:rsidRPr="006D75C4" w:rsidRDefault="00421A53" w:rsidP="00421A53">
            <w:pPr>
              <w:widowControl w:val="0"/>
              <w:autoSpaceDE w:val="0"/>
              <w:autoSpaceDN w:val="0"/>
              <w:adjustRightInd w:val="0"/>
              <w:rPr>
                <w:sz w:val="18"/>
                <w:szCs w:val="18"/>
                <w:lang w:val="en-US"/>
              </w:rPr>
            </w:pPr>
            <w:proofErr w:type="spellStart"/>
            <w:r w:rsidRPr="006D75C4">
              <w:rPr>
                <w:sz w:val="18"/>
                <w:szCs w:val="18"/>
                <w:lang w:val="en-US"/>
              </w:rPr>
              <w:t>IPt</w:t>
            </w:r>
            <w:proofErr w:type="spellEnd"/>
            <w:r w:rsidRPr="006D75C4">
              <w:rPr>
                <w:sz w:val="18"/>
                <w:szCs w:val="18"/>
                <w:lang w:val="en-US"/>
              </w:rPr>
              <w:t xml:space="preserve"> = </w:t>
            </w:r>
            <w:proofErr w:type="spellStart"/>
            <w:r w:rsidRPr="006D75C4">
              <w:rPr>
                <w:sz w:val="18"/>
                <w:szCs w:val="18"/>
                <w:lang w:val="en-US"/>
              </w:rPr>
              <w:t>IOt</w:t>
            </w:r>
            <w:proofErr w:type="spellEnd"/>
            <w:r w:rsidRPr="006D75C4">
              <w:rPr>
                <w:sz w:val="18"/>
                <w:szCs w:val="18"/>
                <w:lang w:val="en-US"/>
              </w:rPr>
              <w:t xml:space="preserve"> / </w:t>
            </w:r>
            <w:proofErr w:type="spellStart"/>
            <w:r w:rsidRPr="006D75C4">
              <w:rPr>
                <w:sz w:val="18"/>
                <w:szCs w:val="18"/>
                <w:lang w:val="en-US"/>
              </w:rPr>
              <w:t>ILt</w:t>
            </w:r>
            <w:proofErr w:type="spellEnd"/>
            <w:r w:rsidRPr="006D75C4">
              <w:rPr>
                <w:sz w:val="18"/>
                <w:szCs w:val="18"/>
                <w:lang w:val="en-US"/>
              </w:rPr>
              <w:t xml:space="preserve"> x 100, </w:t>
            </w:r>
            <w:r w:rsidRPr="00C41354">
              <w:rPr>
                <w:sz w:val="18"/>
                <w:szCs w:val="18"/>
              </w:rPr>
              <w:t>где</w:t>
            </w:r>
            <w:r w:rsidRPr="006D75C4">
              <w:rPr>
                <w:sz w:val="18"/>
                <w:szCs w:val="18"/>
                <w:lang w:val="en-US"/>
              </w:rPr>
              <w:t>:</w:t>
            </w:r>
          </w:p>
          <w:p w:rsidR="00421A53" w:rsidRPr="00C41354" w:rsidRDefault="00421A53" w:rsidP="00421A53">
            <w:pPr>
              <w:widowControl w:val="0"/>
              <w:autoSpaceDE w:val="0"/>
              <w:autoSpaceDN w:val="0"/>
              <w:adjustRightInd w:val="0"/>
              <w:rPr>
                <w:sz w:val="18"/>
                <w:szCs w:val="18"/>
              </w:rPr>
            </w:pPr>
            <w:proofErr w:type="spellStart"/>
            <w:r w:rsidRPr="00C41354">
              <w:rPr>
                <w:sz w:val="18"/>
                <w:szCs w:val="18"/>
              </w:rPr>
              <w:t>IO</w:t>
            </w:r>
            <w:r w:rsidRPr="006D75C4">
              <w:rPr>
                <w:sz w:val="18"/>
                <w:szCs w:val="18"/>
              </w:rPr>
              <w:t>t</w:t>
            </w:r>
            <w:proofErr w:type="spellEnd"/>
            <w:r w:rsidRPr="00C41354">
              <w:rPr>
                <w:sz w:val="18"/>
                <w:szCs w:val="18"/>
              </w:rPr>
              <w:t xml:space="preserve"> - индекс физического объема совокупного выпуска товаров и </w:t>
            </w:r>
            <w:proofErr w:type="gramStart"/>
            <w:r w:rsidRPr="00C41354">
              <w:rPr>
                <w:sz w:val="18"/>
                <w:szCs w:val="18"/>
              </w:rPr>
              <w:t>услуг</w:t>
            </w:r>
            <w:proofErr w:type="gramEnd"/>
            <w:r w:rsidRPr="00C41354">
              <w:rPr>
                <w:sz w:val="18"/>
                <w:szCs w:val="18"/>
              </w:rPr>
              <w:t xml:space="preserve"> базовых </w:t>
            </w:r>
            <w:proofErr w:type="spellStart"/>
            <w:r w:rsidRPr="00C41354">
              <w:rPr>
                <w:sz w:val="18"/>
                <w:szCs w:val="18"/>
              </w:rPr>
              <w:t>несырьевых</w:t>
            </w:r>
            <w:proofErr w:type="spellEnd"/>
            <w:r w:rsidRPr="00C41354">
              <w:rPr>
                <w:sz w:val="18"/>
                <w:szCs w:val="18"/>
              </w:rPr>
              <w:t xml:space="preserve"> отраслей года t к году t-1;</w:t>
            </w:r>
          </w:p>
          <w:p w:rsidR="00421A53" w:rsidRPr="00C41354" w:rsidRDefault="00421A53" w:rsidP="00421A53">
            <w:pPr>
              <w:widowControl w:val="0"/>
              <w:autoSpaceDE w:val="0"/>
              <w:autoSpaceDN w:val="0"/>
              <w:adjustRightInd w:val="0"/>
              <w:rPr>
                <w:sz w:val="18"/>
                <w:szCs w:val="18"/>
              </w:rPr>
            </w:pPr>
            <w:proofErr w:type="spellStart"/>
            <w:r w:rsidRPr="00C41354">
              <w:rPr>
                <w:sz w:val="18"/>
                <w:szCs w:val="18"/>
              </w:rPr>
              <w:t>IL</w:t>
            </w:r>
            <w:r w:rsidRPr="006D75C4">
              <w:rPr>
                <w:sz w:val="18"/>
                <w:szCs w:val="18"/>
              </w:rPr>
              <w:t>t</w:t>
            </w:r>
            <w:proofErr w:type="spellEnd"/>
            <w:r w:rsidRPr="00C41354">
              <w:rPr>
                <w:sz w:val="18"/>
                <w:szCs w:val="18"/>
              </w:rPr>
              <w:t xml:space="preserve"> - индекс отработанного времени в базовых </w:t>
            </w:r>
            <w:proofErr w:type="spellStart"/>
            <w:r w:rsidRPr="00C41354">
              <w:rPr>
                <w:sz w:val="18"/>
                <w:szCs w:val="18"/>
              </w:rPr>
              <w:t>несырьевых</w:t>
            </w:r>
            <w:proofErr w:type="spellEnd"/>
            <w:r w:rsidRPr="00C41354">
              <w:rPr>
                <w:sz w:val="18"/>
                <w:szCs w:val="18"/>
              </w:rPr>
              <w:t xml:space="preserve"> отраслях.</w:t>
            </w:r>
          </w:p>
          <w:p w:rsidR="00421A53" w:rsidRDefault="00421A53" w:rsidP="00421A53">
            <w:pPr>
              <w:widowControl w:val="0"/>
              <w:autoSpaceDE w:val="0"/>
              <w:autoSpaceDN w:val="0"/>
              <w:adjustRightInd w:val="0"/>
              <w:rPr>
                <w:sz w:val="18"/>
                <w:szCs w:val="18"/>
              </w:rPr>
            </w:pPr>
          </w:p>
          <w:p w:rsidR="00421A53" w:rsidRPr="00C41354" w:rsidRDefault="00421A53" w:rsidP="00421A53">
            <w:pPr>
              <w:widowControl w:val="0"/>
              <w:autoSpaceDE w:val="0"/>
              <w:autoSpaceDN w:val="0"/>
              <w:adjustRightInd w:val="0"/>
              <w:rPr>
                <w:sz w:val="18"/>
                <w:szCs w:val="18"/>
              </w:rPr>
            </w:pPr>
            <w:r w:rsidRPr="00C41354">
              <w:rPr>
                <w:sz w:val="18"/>
                <w:szCs w:val="18"/>
              </w:rPr>
              <w:t xml:space="preserve">Расчет базового (база - 2017 год) индекса производительности труда в базовых </w:t>
            </w:r>
            <w:proofErr w:type="spellStart"/>
            <w:r w:rsidRPr="00C41354">
              <w:rPr>
                <w:sz w:val="18"/>
                <w:szCs w:val="18"/>
              </w:rPr>
              <w:t>несырьевых</w:t>
            </w:r>
            <w:proofErr w:type="spellEnd"/>
            <w:r w:rsidRPr="00C41354">
              <w:rPr>
                <w:sz w:val="18"/>
                <w:szCs w:val="18"/>
              </w:rPr>
              <w:t xml:space="preserve"> отраслях экономики в году t (</w:t>
            </w:r>
            <w:proofErr w:type="spellStart"/>
            <w:r w:rsidRPr="00C41354">
              <w:rPr>
                <w:sz w:val="18"/>
                <w:szCs w:val="18"/>
              </w:rPr>
              <w:t>cIP</w:t>
            </w:r>
            <w:r w:rsidRPr="006D75C4">
              <w:rPr>
                <w:sz w:val="18"/>
                <w:szCs w:val="18"/>
              </w:rPr>
              <w:t>t</w:t>
            </w:r>
            <w:proofErr w:type="spellEnd"/>
            <w:r w:rsidRPr="00C41354">
              <w:rPr>
                <w:sz w:val="18"/>
                <w:szCs w:val="18"/>
              </w:rPr>
              <w:t>) определяется по формуле:</w:t>
            </w:r>
          </w:p>
          <w:p w:rsidR="00421A53" w:rsidRPr="00C41354" w:rsidRDefault="00421A53" w:rsidP="00421A53">
            <w:pPr>
              <w:widowControl w:val="0"/>
              <w:autoSpaceDE w:val="0"/>
              <w:autoSpaceDN w:val="0"/>
              <w:adjustRightInd w:val="0"/>
              <w:rPr>
                <w:sz w:val="18"/>
                <w:szCs w:val="18"/>
              </w:rPr>
            </w:pPr>
            <w:r w:rsidRPr="006D75C4">
              <w:rPr>
                <w:noProof/>
                <w:sz w:val="18"/>
                <w:szCs w:val="18"/>
              </w:rPr>
              <w:drawing>
                <wp:inline distT="0" distB="0" distL="0" distR="0" wp14:anchorId="3A755F90" wp14:editId="43DFDC9F">
                  <wp:extent cx="1371600" cy="51435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r w:rsidRPr="00C41354">
              <w:rPr>
                <w:sz w:val="18"/>
                <w:szCs w:val="18"/>
              </w:rPr>
              <w:t>где:</w:t>
            </w:r>
          </w:p>
          <w:p w:rsidR="00421A53" w:rsidRPr="00C41354" w:rsidRDefault="00421A53" w:rsidP="00421A53">
            <w:pPr>
              <w:widowControl w:val="0"/>
              <w:autoSpaceDE w:val="0"/>
              <w:autoSpaceDN w:val="0"/>
              <w:adjustRightInd w:val="0"/>
              <w:rPr>
                <w:sz w:val="18"/>
                <w:szCs w:val="18"/>
              </w:rPr>
            </w:pPr>
            <w:r w:rsidRPr="00C41354">
              <w:rPr>
                <w:sz w:val="18"/>
                <w:szCs w:val="18"/>
              </w:rPr>
              <w:t xml:space="preserve">t - год, для которого определяется базовый (база - 2017 год) индекс производительности труда в базовых </w:t>
            </w:r>
            <w:proofErr w:type="spellStart"/>
            <w:r w:rsidRPr="00C41354">
              <w:rPr>
                <w:sz w:val="18"/>
                <w:szCs w:val="18"/>
              </w:rPr>
              <w:t>несырьевых</w:t>
            </w:r>
            <w:proofErr w:type="spellEnd"/>
            <w:r w:rsidRPr="00C41354">
              <w:rPr>
                <w:sz w:val="18"/>
                <w:szCs w:val="18"/>
              </w:rPr>
              <w:t xml:space="preserve"> отраслях экономики;</w:t>
            </w:r>
          </w:p>
          <w:p w:rsidR="00421A53" w:rsidRPr="00C41354" w:rsidRDefault="00421A53" w:rsidP="00421A53">
            <w:pPr>
              <w:widowControl w:val="0"/>
              <w:autoSpaceDE w:val="0"/>
              <w:autoSpaceDN w:val="0"/>
              <w:adjustRightInd w:val="0"/>
              <w:rPr>
                <w:sz w:val="18"/>
                <w:szCs w:val="18"/>
              </w:rPr>
            </w:pPr>
            <w:proofErr w:type="spellStart"/>
            <w:r w:rsidRPr="00C41354">
              <w:rPr>
                <w:sz w:val="18"/>
                <w:szCs w:val="18"/>
              </w:rPr>
              <w:t>IP</w:t>
            </w:r>
            <w:r w:rsidRPr="006D75C4">
              <w:rPr>
                <w:sz w:val="18"/>
                <w:szCs w:val="18"/>
              </w:rPr>
              <w:t>t</w:t>
            </w:r>
            <w:proofErr w:type="spellEnd"/>
            <w:r w:rsidRPr="00C41354">
              <w:rPr>
                <w:sz w:val="18"/>
                <w:szCs w:val="18"/>
              </w:rPr>
              <w:t xml:space="preserve"> - индекс производительности труда в базовых </w:t>
            </w:r>
            <w:proofErr w:type="spellStart"/>
            <w:r w:rsidRPr="00C41354">
              <w:rPr>
                <w:sz w:val="18"/>
                <w:szCs w:val="18"/>
              </w:rPr>
              <w:t>несырьевых</w:t>
            </w:r>
            <w:proofErr w:type="spellEnd"/>
            <w:r w:rsidRPr="00C41354">
              <w:rPr>
                <w:sz w:val="18"/>
                <w:szCs w:val="18"/>
              </w:rPr>
              <w:t xml:space="preserve"> отраслях экономики года t к году t-1.</w:t>
            </w:r>
          </w:p>
        </w:tc>
        <w:tc>
          <w:tcPr>
            <w:tcW w:w="3402" w:type="dxa"/>
          </w:tcPr>
          <w:p w:rsidR="00421A53" w:rsidRDefault="00421A53" w:rsidP="00421A53">
            <w:pPr>
              <w:widowControl w:val="0"/>
              <w:autoSpaceDE w:val="0"/>
              <w:autoSpaceDN w:val="0"/>
              <w:adjustRightInd w:val="0"/>
              <w:rPr>
                <w:sz w:val="18"/>
                <w:szCs w:val="18"/>
              </w:rPr>
            </w:pPr>
            <w:r w:rsidRPr="00C41354">
              <w:rPr>
                <w:sz w:val="18"/>
                <w:szCs w:val="18"/>
              </w:rPr>
              <w:lastRenderedPageBreak/>
              <w:t xml:space="preserve">Расчет осуществляется на основе данных форм федерального статистического наблюдения </w:t>
            </w:r>
            <w:hyperlink r:id="rId45" w:history="1">
              <w:r>
                <w:rPr>
                  <w:color w:val="0000FF"/>
                  <w:sz w:val="18"/>
                  <w:szCs w:val="18"/>
                </w:rPr>
                <w:t>№</w:t>
              </w:r>
              <w:r w:rsidRPr="00C41354">
                <w:rPr>
                  <w:color w:val="0000FF"/>
                  <w:sz w:val="18"/>
                  <w:szCs w:val="18"/>
                </w:rPr>
                <w:t>П-1</w:t>
              </w:r>
            </w:hyperlink>
            <w:r>
              <w:rPr>
                <w:sz w:val="18"/>
                <w:szCs w:val="18"/>
              </w:rPr>
              <w:t xml:space="preserve"> «</w:t>
            </w:r>
            <w:r w:rsidRPr="00C41354">
              <w:rPr>
                <w:sz w:val="18"/>
                <w:szCs w:val="18"/>
              </w:rPr>
              <w:t>Сведения о производстве и отгрузке т</w:t>
            </w:r>
            <w:r>
              <w:rPr>
                <w:sz w:val="18"/>
                <w:szCs w:val="18"/>
              </w:rPr>
              <w:t>оваров и услуг» (далее - форма №</w:t>
            </w:r>
            <w:r w:rsidRPr="00C41354">
              <w:rPr>
                <w:sz w:val="18"/>
                <w:szCs w:val="18"/>
              </w:rPr>
              <w:t xml:space="preserve">П-1), </w:t>
            </w:r>
          </w:p>
          <w:p w:rsidR="00421A53" w:rsidRDefault="00444CBE" w:rsidP="00421A53">
            <w:pPr>
              <w:widowControl w:val="0"/>
              <w:autoSpaceDE w:val="0"/>
              <w:autoSpaceDN w:val="0"/>
              <w:adjustRightInd w:val="0"/>
              <w:rPr>
                <w:sz w:val="18"/>
                <w:szCs w:val="18"/>
              </w:rPr>
            </w:pPr>
            <w:hyperlink r:id="rId46" w:history="1">
              <w:r w:rsidR="00421A53">
                <w:rPr>
                  <w:color w:val="0000FF"/>
                  <w:sz w:val="18"/>
                  <w:szCs w:val="18"/>
                </w:rPr>
                <w:t>№</w:t>
              </w:r>
              <w:r w:rsidR="00421A53" w:rsidRPr="00C41354">
                <w:rPr>
                  <w:color w:val="0000FF"/>
                  <w:sz w:val="18"/>
                  <w:szCs w:val="18"/>
                </w:rPr>
                <w:t xml:space="preserve"> 1-ИП (</w:t>
              </w:r>
              <w:proofErr w:type="spellStart"/>
              <w:r w:rsidR="00421A53" w:rsidRPr="00C41354">
                <w:rPr>
                  <w:color w:val="0000FF"/>
                  <w:sz w:val="18"/>
                  <w:szCs w:val="18"/>
                </w:rPr>
                <w:t>автогруз</w:t>
              </w:r>
              <w:proofErr w:type="spellEnd"/>
              <w:r w:rsidR="00421A53" w:rsidRPr="00C41354">
                <w:rPr>
                  <w:color w:val="0000FF"/>
                  <w:sz w:val="18"/>
                  <w:szCs w:val="18"/>
                </w:rPr>
                <w:t>)</w:t>
              </w:r>
            </w:hyperlink>
            <w:r w:rsidR="00421A53">
              <w:rPr>
                <w:sz w:val="18"/>
                <w:szCs w:val="18"/>
              </w:rPr>
              <w:t>«</w:t>
            </w:r>
            <w:r w:rsidR="00421A53" w:rsidRPr="00C41354">
              <w:rPr>
                <w:sz w:val="18"/>
                <w:szCs w:val="18"/>
              </w:rPr>
              <w:t>Анкета обследования индивидуальных предпринимателей, осуществляющих перевозку грузов на коммерческой основе</w:t>
            </w:r>
            <w:r w:rsidR="00421A53">
              <w:rPr>
                <w:sz w:val="18"/>
                <w:szCs w:val="18"/>
              </w:rPr>
              <w:t>»</w:t>
            </w:r>
            <w:r w:rsidR="00421A53" w:rsidRPr="00C41354">
              <w:rPr>
                <w:sz w:val="18"/>
                <w:szCs w:val="18"/>
              </w:rPr>
              <w:t xml:space="preserve">, </w:t>
            </w:r>
            <w:hyperlink r:id="rId47" w:history="1">
              <w:r w:rsidR="00421A53">
                <w:rPr>
                  <w:color w:val="0000FF"/>
                  <w:sz w:val="18"/>
                  <w:szCs w:val="18"/>
                </w:rPr>
                <w:t>№</w:t>
              </w:r>
              <w:r w:rsidR="00421A53" w:rsidRPr="00C41354">
                <w:rPr>
                  <w:color w:val="0000FF"/>
                  <w:sz w:val="18"/>
                  <w:szCs w:val="18"/>
                </w:rPr>
                <w:t xml:space="preserve"> 1-река</w:t>
              </w:r>
            </w:hyperlink>
            <w:r w:rsidR="00421A53">
              <w:rPr>
                <w:sz w:val="18"/>
                <w:szCs w:val="18"/>
              </w:rPr>
              <w:t xml:space="preserve"> «</w:t>
            </w:r>
            <w:r w:rsidR="00421A53" w:rsidRPr="00C41354">
              <w:rPr>
                <w:sz w:val="18"/>
                <w:szCs w:val="18"/>
              </w:rPr>
              <w:t>Сведения о перевозках грузов и пассажиров внутренним водн</w:t>
            </w:r>
            <w:r w:rsidR="00421A53">
              <w:rPr>
                <w:sz w:val="18"/>
                <w:szCs w:val="18"/>
              </w:rPr>
              <w:t>ым транспортом» (далее - форма №</w:t>
            </w:r>
            <w:r w:rsidR="00421A53" w:rsidRPr="00C41354">
              <w:rPr>
                <w:sz w:val="18"/>
                <w:szCs w:val="18"/>
              </w:rPr>
              <w:t xml:space="preserve"> 1-река) </w:t>
            </w:r>
          </w:p>
          <w:p w:rsidR="00421A53" w:rsidRDefault="00421A53" w:rsidP="00421A53">
            <w:pPr>
              <w:widowControl w:val="0"/>
              <w:autoSpaceDE w:val="0"/>
              <w:autoSpaceDN w:val="0"/>
              <w:adjustRightInd w:val="0"/>
              <w:rPr>
                <w:sz w:val="18"/>
                <w:szCs w:val="18"/>
              </w:rPr>
            </w:pPr>
            <w:r w:rsidRPr="00C41354">
              <w:rPr>
                <w:sz w:val="18"/>
                <w:szCs w:val="18"/>
              </w:rPr>
              <w:t>и</w:t>
            </w:r>
            <w:hyperlink r:id="rId48" w:history="1">
              <w:r>
                <w:rPr>
                  <w:color w:val="0000FF"/>
                  <w:sz w:val="18"/>
                  <w:szCs w:val="18"/>
                </w:rPr>
                <w:t>№</w:t>
              </w:r>
              <w:r w:rsidRPr="00C41354">
                <w:rPr>
                  <w:color w:val="0000FF"/>
                  <w:sz w:val="18"/>
                  <w:szCs w:val="18"/>
                </w:rPr>
                <w:t xml:space="preserve"> 1-море</w:t>
              </w:r>
            </w:hyperlink>
            <w:r>
              <w:rPr>
                <w:sz w:val="18"/>
                <w:szCs w:val="18"/>
              </w:rPr>
              <w:t xml:space="preserve"> «</w:t>
            </w:r>
            <w:r w:rsidRPr="00C41354">
              <w:rPr>
                <w:sz w:val="18"/>
                <w:szCs w:val="18"/>
              </w:rPr>
              <w:t xml:space="preserve">Сведения </w:t>
            </w:r>
          </w:p>
          <w:p w:rsidR="00421A53" w:rsidRPr="00C41354" w:rsidRDefault="00421A53" w:rsidP="008854CD">
            <w:pPr>
              <w:widowControl w:val="0"/>
              <w:autoSpaceDE w:val="0"/>
              <w:autoSpaceDN w:val="0"/>
              <w:adjustRightInd w:val="0"/>
              <w:rPr>
                <w:rFonts w:eastAsiaTheme="minorEastAsia"/>
                <w:sz w:val="18"/>
                <w:szCs w:val="18"/>
              </w:rPr>
            </w:pPr>
            <w:r w:rsidRPr="00C41354">
              <w:rPr>
                <w:sz w:val="18"/>
                <w:szCs w:val="18"/>
              </w:rPr>
              <w:t>о перевозках грузов и пассажиров морск</w:t>
            </w:r>
            <w:r>
              <w:rPr>
                <w:sz w:val="18"/>
                <w:szCs w:val="18"/>
              </w:rPr>
              <w:t>им транспортом» (далее - форма №</w:t>
            </w:r>
            <w:r w:rsidRPr="00C41354">
              <w:rPr>
                <w:sz w:val="18"/>
                <w:szCs w:val="18"/>
              </w:rPr>
              <w:t xml:space="preserve"> 1-море), утвержденных Федеральной службой государственной статистики</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Pr>
                <w:rFonts w:eastAsiaTheme="minorEastAsia"/>
                <w:sz w:val="18"/>
                <w:szCs w:val="18"/>
              </w:rPr>
              <w:lastRenderedPageBreak/>
              <w:t>9</w:t>
            </w:r>
          </w:p>
        </w:tc>
        <w:tc>
          <w:tcPr>
            <w:tcW w:w="3260" w:type="dxa"/>
          </w:tcPr>
          <w:p w:rsidR="00421A53" w:rsidRPr="00C41354" w:rsidRDefault="00421A53" w:rsidP="00421A53">
            <w:pPr>
              <w:rPr>
                <w:sz w:val="18"/>
                <w:szCs w:val="18"/>
              </w:rPr>
            </w:pPr>
            <w:r w:rsidRPr="00C41354">
              <w:rPr>
                <w:sz w:val="18"/>
                <w:szCs w:val="18"/>
              </w:rPr>
              <w:t xml:space="preserve">Показатель </w:t>
            </w:r>
            <w:r>
              <w:rPr>
                <w:sz w:val="18"/>
                <w:szCs w:val="18"/>
              </w:rPr>
              <w:t>9</w:t>
            </w:r>
          </w:p>
          <w:p w:rsidR="00421A53" w:rsidRPr="00C41354" w:rsidRDefault="00421A53" w:rsidP="00421A53">
            <w:pPr>
              <w:rPr>
                <w:sz w:val="18"/>
                <w:szCs w:val="18"/>
              </w:rPr>
            </w:pPr>
            <w:r w:rsidRPr="00C41354">
              <w:rPr>
                <w:sz w:val="18"/>
                <w:szCs w:val="18"/>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76" w:type="dxa"/>
          </w:tcPr>
          <w:p w:rsidR="00421A53" w:rsidRPr="00C41354" w:rsidRDefault="00A04535" w:rsidP="00DE3E7D">
            <w:pPr>
              <w:jc w:val="center"/>
              <w:rPr>
                <w:sz w:val="18"/>
                <w:szCs w:val="18"/>
              </w:rPr>
            </w:pPr>
            <w:r>
              <w:rPr>
                <w:sz w:val="18"/>
                <w:szCs w:val="18"/>
              </w:rPr>
              <w:t>млн. руб.</w:t>
            </w:r>
          </w:p>
        </w:tc>
        <w:tc>
          <w:tcPr>
            <w:tcW w:w="6662" w:type="dxa"/>
          </w:tcPr>
          <w:p w:rsidR="00421A53" w:rsidRPr="00C41354" w:rsidRDefault="00421A53" w:rsidP="00421A53">
            <w:pPr>
              <w:widowControl w:val="0"/>
              <w:autoSpaceDE w:val="0"/>
              <w:autoSpaceDN w:val="0"/>
              <w:adjustRightInd w:val="0"/>
              <w:rPr>
                <w:sz w:val="18"/>
                <w:szCs w:val="18"/>
              </w:rPr>
            </w:pPr>
            <w:r w:rsidRPr="00C41354">
              <w:rPr>
                <w:sz w:val="18"/>
                <w:szCs w:val="18"/>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421A53" w:rsidRPr="00C41354" w:rsidRDefault="00421A53" w:rsidP="00421A53">
            <w:pPr>
              <w:widowControl w:val="0"/>
              <w:autoSpaceDE w:val="0"/>
              <w:autoSpaceDN w:val="0"/>
              <w:adjustRightInd w:val="0"/>
              <w:rPr>
                <w:sz w:val="18"/>
                <w:szCs w:val="18"/>
              </w:rPr>
            </w:pPr>
            <w:r w:rsidRPr="00C41354">
              <w:rPr>
                <w:sz w:val="18"/>
                <w:szCs w:val="18"/>
              </w:rPr>
              <w:t>Расчет показателя осуществляется по следующей формуле:</w:t>
            </w:r>
          </w:p>
          <w:p w:rsidR="00421A53" w:rsidRPr="00C41354" w:rsidRDefault="00421A53" w:rsidP="00421A53">
            <w:pPr>
              <w:widowControl w:val="0"/>
              <w:autoSpaceDE w:val="0"/>
              <w:autoSpaceDN w:val="0"/>
              <w:adjustRightInd w:val="0"/>
              <w:rPr>
                <w:sz w:val="18"/>
                <w:szCs w:val="18"/>
              </w:rPr>
            </w:pPr>
          </w:p>
          <w:p w:rsidR="00421A53" w:rsidRPr="00C41354" w:rsidRDefault="00421A53" w:rsidP="00421A53">
            <w:pPr>
              <w:widowControl w:val="0"/>
              <w:autoSpaceDE w:val="0"/>
              <w:autoSpaceDN w:val="0"/>
              <w:adjustRightInd w:val="0"/>
              <w:rPr>
                <w:sz w:val="18"/>
                <w:szCs w:val="18"/>
              </w:rPr>
            </w:pPr>
            <w:r w:rsidRPr="00C41354">
              <w:rPr>
                <w:sz w:val="18"/>
                <w:szCs w:val="18"/>
              </w:rPr>
              <w:t>ИЧП = Ио</w:t>
            </w:r>
            <w:r w:rsidR="00EF48EB">
              <w:rPr>
                <w:sz w:val="18"/>
                <w:szCs w:val="18"/>
              </w:rPr>
              <w:t xml:space="preserve"> – </w:t>
            </w:r>
            <w:proofErr w:type="spellStart"/>
            <w:r w:rsidRPr="00C41354">
              <w:rPr>
                <w:sz w:val="18"/>
                <w:szCs w:val="18"/>
              </w:rPr>
              <w:t>Ифп-Ифб</w:t>
            </w:r>
            <w:proofErr w:type="spellEnd"/>
            <w:r w:rsidRPr="00C41354">
              <w:rPr>
                <w:sz w:val="18"/>
                <w:szCs w:val="18"/>
              </w:rPr>
              <w:t>, где:</w:t>
            </w:r>
          </w:p>
          <w:p w:rsidR="00421A53" w:rsidRPr="00C41354" w:rsidRDefault="00421A53" w:rsidP="00421A53">
            <w:pPr>
              <w:widowControl w:val="0"/>
              <w:autoSpaceDE w:val="0"/>
              <w:autoSpaceDN w:val="0"/>
              <w:adjustRightInd w:val="0"/>
              <w:rPr>
                <w:sz w:val="18"/>
                <w:szCs w:val="18"/>
              </w:rPr>
            </w:pPr>
            <w:r w:rsidRPr="00C41354">
              <w:rPr>
                <w:sz w:val="18"/>
                <w:szCs w:val="18"/>
              </w:rPr>
              <w:t>ИЧП</w:t>
            </w:r>
            <w:r w:rsidRPr="00C41354">
              <w:rPr>
                <w:sz w:val="18"/>
                <w:szCs w:val="18"/>
              </w:rPr>
              <w:tab/>
              <w:t>–</w:t>
            </w:r>
            <w:r w:rsidRPr="00C41354">
              <w:rPr>
                <w:sz w:val="18"/>
                <w:szCs w:val="18"/>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421A53" w:rsidRPr="00C41354" w:rsidRDefault="00421A53" w:rsidP="00421A53">
            <w:pPr>
              <w:widowControl w:val="0"/>
              <w:autoSpaceDE w:val="0"/>
              <w:autoSpaceDN w:val="0"/>
              <w:adjustRightInd w:val="0"/>
              <w:rPr>
                <w:sz w:val="18"/>
                <w:szCs w:val="18"/>
              </w:rPr>
            </w:pPr>
            <w:r w:rsidRPr="00C41354">
              <w:rPr>
                <w:sz w:val="18"/>
                <w:szCs w:val="18"/>
              </w:rPr>
              <w:t>Ио</w:t>
            </w:r>
            <w:r w:rsidRPr="00C41354">
              <w:rPr>
                <w:sz w:val="18"/>
                <w:szCs w:val="18"/>
              </w:rPr>
              <w:tab/>
              <w:t>–</w:t>
            </w:r>
            <w:r w:rsidRPr="00C41354">
              <w:rPr>
                <w:sz w:val="18"/>
                <w:szCs w:val="18"/>
              </w:rPr>
              <w:tab/>
              <w:t>объем инвестиций, привлеченных в основной капитал по организациям, не относящимся к субъектам малого предпринимательства.</w:t>
            </w:r>
          </w:p>
          <w:p w:rsidR="00421A53" w:rsidRPr="00C41354" w:rsidRDefault="00421A53" w:rsidP="00421A53">
            <w:pPr>
              <w:widowControl w:val="0"/>
              <w:autoSpaceDE w:val="0"/>
              <w:autoSpaceDN w:val="0"/>
              <w:adjustRightInd w:val="0"/>
              <w:rPr>
                <w:sz w:val="18"/>
                <w:szCs w:val="18"/>
              </w:rPr>
            </w:pPr>
            <w:proofErr w:type="spellStart"/>
            <w:r w:rsidRPr="00C41354">
              <w:rPr>
                <w:sz w:val="18"/>
                <w:szCs w:val="18"/>
              </w:rPr>
              <w:t>Ифп</w:t>
            </w:r>
            <w:proofErr w:type="spellEnd"/>
            <w:r w:rsidRPr="00C41354">
              <w:rPr>
                <w:sz w:val="18"/>
                <w:szCs w:val="18"/>
              </w:rPr>
              <w:tab/>
              <w:t>–</w:t>
            </w:r>
            <w:r w:rsidRPr="00C41354">
              <w:rPr>
                <w:sz w:val="18"/>
                <w:szCs w:val="18"/>
              </w:rPr>
              <w:tab/>
              <w:t>объем инвестиций инфраструктурных монополий (федеральные проекты);</w:t>
            </w:r>
          </w:p>
          <w:p w:rsidR="00421A53" w:rsidRPr="00C41354" w:rsidRDefault="00421A53" w:rsidP="00421A53">
            <w:pPr>
              <w:widowControl w:val="0"/>
              <w:autoSpaceDE w:val="0"/>
              <w:autoSpaceDN w:val="0"/>
              <w:adjustRightInd w:val="0"/>
              <w:rPr>
                <w:rFonts w:eastAsiaTheme="minorEastAsia"/>
                <w:sz w:val="18"/>
                <w:szCs w:val="18"/>
              </w:rPr>
            </w:pPr>
            <w:proofErr w:type="spellStart"/>
            <w:r w:rsidRPr="00C41354">
              <w:rPr>
                <w:sz w:val="18"/>
                <w:szCs w:val="18"/>
              </w:rPr>
              <w:t>Ифб</w:t>
            </w:r>
            <w:proofErr w:type="spellEnd"/>
            <w:r w:rsidRPr="00C41354">
              <w:rPr>
                <w:sz w:val="18"/>
                <w:szCs w:val="18"/>
              </w:rPr>
              <w:tab/>
              <w:t>– объем бюджетных ассигнований федерального бюджета.</w:t>
            </w:r>
          </w:p>
        </w:tc>
        <w:tc>
          <w:tcPr>
            <w:tcW w:w="3402" w:type="dxa"/>
          </w:tcPr>
          <w:p w:rsidR="00421A53" w:rsidRPr="00C41354" w:rsidRDefault="00421A53" w:rsidP="00421A53">
            <w:pPr>
              <w:widowControl w:val="0"/>
              <w:autoSpaceDE w:val="0"/>
              <w:autoSpaceDN w:val="0"/>
              <w:adjustRightInd w:val="0"/>
              <w:rPr>
                <w:sz w:val="18"/>
                <w:szCs w:val="18"/>
              </w:rPr>
            </w:pPr>
            <w:r w:rsidRPr="00C41354">
              <w:rPr>
                <w:sz w:val="18"/>
                <w:szCs w:val="18"/>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421A53" w:rsidRPr="00C41354" w:rsidRDefault="00421A53" w:rsidP="00421A53">
            <w:pPr>
              <w:widowControl w:val="0"/>
              <w:autoSpaceDE w:val="0"/>
              <w:autoSpaceDN w:val="0"/>
              <w:adjustRightInd w:val="0"/>
              <w:rPr>
                <w:sz w:val="18"/>
                <w:szCs w:val="18"/>
              </w:rPr>
            </w:pPr>
            <w:r w:rsidRPr="00C41354">
              <w:rPr>
                <w:sz w:val="18"/>
                <w:szCs w:val="18"/>
              </w:rPr>
              <w:t>№ П-2 «Сведения об инвестициях в нефинансовые активы»;</w:t>
            </w:r>
          </w:p>
          <w:p w:rsidR="00421A53" w:rsidRPr="00C41354" w:rsidRDefault="00421A53" w:rsidP="00421A53">
            <w:pPr>
              <w:widowControl w:val="0"/>
              <w:autoSpaceDE w:val="0"/>
              <w:autoSpaceDN w:val="0"/>
              <w:adjustRightInd w:val="0"/>
              <w:rPr>
                <w:sz w:val="18"/>
                <w:szCs w:val="18"/>
              </w:rPr>
            </w:pPr>
            <w:r w:rsidRPr="00C41354">
              <w:rPr>
                <w:sz w:val="18"/>
                <w:szCs w:val="18"/>
              </w:rPr>
              <w:t>№ 04302 «Источники финансирования инвестиций в основной капитал по организациям, не относящимся к субъектам малого предпринимательства».</w:t>
            </w:r>
          </w:p>
          <w:p w:rsidR="00421A53" w:rsidRPr="00C41354" w:rsidRDefault="00421A53" w:rsidP="00421A53">
            <w:pPr>
              <w:widowControl w:val="0"/>
              <w:autoSpaceDE w:val="0"/>
              <w:autoSpaceDN w:val="0"/>
              <w:adjustRightInd w:val="0"/>
              <w:rPr>
                <w:rFonts w:eastAsiaTheme="minorEastAsia"/>
                <w:sz w:val="18"/>
                <w:szCs w:val="18"/>
              </w:rPr>
            </w:pPr>
            <w:proofErr w:type="gramStart"/>
            <w:r w:rsidRPr="00C41354">
              <w:rPr>
                <w:rFonts w:eastAsiaTheme="minorEastAsia"/>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roofErr w:type="gramEnd"/>
          </w:p>
          <w:p w:rsidR="00421A53" w:rsidRPr="00C41354" w:rsidRDefault="00421A53" w:rsidP="002A71D5">
            <w:pPr>
              <w:widowControl w:val="0"/>
              <w:autoSpaceDE w:val="0"/>
              <w:autoSpaceDN w:val="0"/>
              <w:adjustRightInd w:val="0"/>
              <w:rPr>
                <w:rFonts w:eastAsiaTheme="minorEastAsia"/>
                <w:sz w:val="18"/>
                <w:szCs w:val="18"/>
                <w:highlight w:val="yellow"/>
              </w:rPr>
            </w:pPr>
            <w:r w:rsidRPr="00C41354">
              <w:rPr>
                <w:rFonts w:eastAsiaTheme="minorEastAsia"/>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При получении официальной статистической отчетности осуществляется корректировка показателя.</w:t>
            </w:r>
          </w:p>
        </w:tc>
      </w:tr>
      <w:tr w:rsidR="00421A53" w:rsidRPr="000E1A55" w:rsidTr="008854CD">
        <w:trPr>
          <w:trHeight w:val="276"/>
        </w:trPr>
        <w:tc>
          <w:tcPr>
            <w:tcW w:w="568" w:type="dxa"/>
          </w:tcPr>
          <w:p w:rsidR="00421A53" w:rsidRPr="00C41354" w:rsidRDefault="00421A53" w:rsidP="00421A53">
            <w:pPr>
              <w:widowControl w:val="0"/>
              <w:autoSpaceDE w:val="0"/>
              <w:autoSpaceDN w:val="0"/>
              <w:adjustRightInd w:val="0"/>
              <w:rPr>
                <w:rFonts w:eastAsiaTheme="minorEastAsia"/>
                <w:sz w:val="18"/>
                <w:szCs w:val="18"/>
              </w:rPr>
            </w:pPr>
            <w:r w:rsidRPr="00C41354">
              <w:rPr>
                <w:rFonts w:eastAsiaTheme="minorEastAsia"/>
                <w:sz w:val="18"/>
                <w:szCs w:val="18"/>
              </w:rPr>
              <w:t>1</w:t>
            </w:r>
            <w:r>
              <w:rPr>
                <w:rFonts w:eastAsiaTheme="minorEastAsia"/>
                <w:sz w:val="18"/>
                <w:szCs w:val="18"/>
              </w:rPr>
              <w:t>0</w:t>
            </w:r>
          </w:p>
        </w:tc>
        <w:tc>
          <w:tcPr>
            <w:tcW w:w="3260" w:type="dxa"/>
          </w:tcPr>
          <w:p w:rsidR="00421A53" w:rsidRPr="00C41354" w:rsidRDefault="00421A53" w:rsidP="00421A53">
            <w:pPr>
              <w:rPr>
                <w:sz w:val="18"/>
                <w:szCs w:val="18"/>
              </w:rPr>
            </w:pPr>
            <w:r w:rsidRPr="00C41354">
              <w:rPr>
                <w:sz w:val="18"/>
                <w:szCs w:val="18"/>
              </w:rPr>
              <w:t>Показатель 1</w:t>
            </w:r>
            <w:r>
              <w:rPr>
                <w:sz w:val="18"/>
                <w:szCs w:val="18"/>
              </w:rPr>
              <w:t>0</w:t>
            </w:r>
          </w:p>
          <w:p w:rsidR="00421A53" w:rsidRPr="00C41354" w:rsidRDefault="00421A53" w:rsidP="00421A53">
            <w:pPr>
              <w:rPr>
                <w:sz w:val="18"/>
                <w:szCs w:val="18"/>
              </w:rPr>
            </w:pPr>
            <w:r w:rsidRPr="00C41354">
              <w:rPr>
                <w:sz w:val="18"/>
                <w:szCs w:val="18"/>
              </w:rPr>
              <w:t>Количество созданных рабочих мест</w:t>
            </w:r>
          </w:p>
        </w:tc>
        <w:tc>
          <w:tcPr>
            <w:tcW w:w="1276" w:type="dxa"/>
          </w:tcPr>
          <w:p w:rsidR="00421A53" w:rsidRPr="00C41354" w:rsidRDefault="00421A53" w:rsidP="00421A53">
            <w:pPr>
              <w:jc w:val="center"/>
              <w:rPr>
                <w:sz w:val="18"/>
                <w:szCs w:val="18"/>
              </w:rPr>
            </w:pPr>
            <w:r w:rsidRPr="00C41354">
              <w:rPr>
                <w:sz w:val="18"/>
                <w:szCs w:val="18"/>
              </w:rPr>
              <w:t>мест</w:t>
            </w:r>
          </w:p>
        </w:tc>
        <w:tc>
          <w:tcPr>
            <w:tcW w:w="6662" w:type="dxa"/>
          </w:tcPr>
          <w:p w:rsidR="00421A53" w:rsidRPr="00C41354" w:rsidRDefault="00421A53" w:rsidP="00421A53">
            <w:pPr>
              <w:widowControl w:val="0"/>
              <w:autoSpaceDE w:val="0"/>
              <w:autoSpaceDN w:val="0"/>
              <w:adjustRightInd w:val="0"/>
              <w:rPr>
                <w:rFonts w:eastAsiaTheme="minorEastAsia"/>
                <w:sz w:val="18"/>
                <w:szCs w:val="18"/>
              </w:rPr>
            </w:pPr>
            <w:r w:rsidRPr="00C41354">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402" w:type="dxa"/>
            <w:tcBorders>
              <w:right w:val="single" w:sz="4" w:space="0" w:color="auto"/>
            </w:tcBorders>
          </w:tcPr>
          <w:p w:rsidR="00421A53" w:rsidRPr="00C41354" w:rsidRDefault="00421A53" w:rsidP="00421A53">
            <w:pPr>
              <w:widowControl w:val="0"/>
              <w:autoSpaceDE w:val="0"/>
              <w:autoSpaceDN w:val="0"/>
              <w:adjustRightInd w:val="0"/>
              <w:rPr>
                <w:rFonts w:eastAsiaTheme="minorEastAsia"/>
                <w:sz w:val="18"/>
                <w:szCs w:val="18"/>
              </w:rPr>
            </w:pPr>
            <w:r w:rsidRPr="00C41354">
              <w:rPr>
                <w:rFonts w:eastAsiaTheme="minorEastAsia"/>
                <w:sz w:val="18"/>
                <w:szCs w:val="18"/>
              </w:rPr>
              <w:t xml:space="preserve">Данные формы статистического наблюдения № П-4(Н3) «Сведения о неполной занятости и движении работников» </w:t>
            </w:r>
          </w:p>
          <w:p w:rsidR="00421A53" w:rsidRPr="00C41354" w:rsidRDefault="00421A53" w:rsidP="00421A53">
            <w:pPr>
              <w:widowControl w:val="0"/>
              <w:autoSpaceDE w:val="0"/>
              <w:autoSpaceDN w:val="0"/>
              <w:adjustRightInd w:val="0"/>
              <w:rPr>
                <w:rFonts w:eastAsiaTheme="minorEastAsia"/>
                <w:sz w:val="18"/>
                <w:szCs w:val="18"/>
              </w:rPr>
            </w:pPr>
          </w:p>
          <w:p w:rsidR="00421A53" w:rsidRPr="00C41354" w:rsidRDefault="00421A53" w:rsidP="00421A53">
            <w:pPr>
              <w:widowControl w:val="0"/>
              <w:autoSpaceDE w:val="0"/>
              <w:autoSpaceDN w:val="0"/>
              <w:adjustRightInd w:val="0"/>
              <w:rPr>
                <w:rFonts w:eastAsiaTheme="minorEastAsia"/>
                <w:sz w:val="18"/>
                <w:szCs w:val="18"/>
                <w:highlight w:val="yellow"/>
              </w:rPr>
            </w:pPr>
            <w:r w:rsidRPr="00C41354">
              <w:rPr>
                <w:rFonts w:eastAsiaTheme="minorEastAsia"/>
                <w:sz w:val="18"/>
                <w:szCs w:val="18"/>
              </w:rPr>
              <w:t>Данные субъектов предпринимательской деятельности, представленные в рамках мониторинга территории.</w:t>
            </w:r>
          </w:p>
        </w:tc>
      </w:tr>
      <w:tr w:rsidR="00421A53" w:rsidRPr="000E1A55" w:rsidTr="00C55EE8">
        <w:trPr>
          <w:trHeight w:val="276"/>
        </w:trPr>
        <w:tc>
          <w:tcPr>
            <w:tcW w:w="568" w:type="dxa"/>
          </w:tcPr>
          <w:p w:rsidR="00421A53" w:rsidRPr="000E1A55" w:rsidRDefault="00421A53" w:rsidP="00421A53">
            <w:pPr>
              <w:widowControl w:val="0"/>
              <w:autoSpaceDE w:val="0"/>
              <w:autoSpaceDN w:val="0"/>
              <w:adjustRightInd w:val="0"/>
              <w:rPr>
                <w:rFonts w:eastAsiaTheme="minorEastAsia"/>
                <w:sz w:val="24"/>
                <w:szCs w:val="24"/>
              </w:rPr>
            </w:pPr>
          </w:p>
        </w:tc>
        <w:tc>
          <w:tcPr>
            <w:tcW w:w="14600" w:type="dxa"/>
            <w:gridSpan w:val="4"/>
            <w:tcBorders>
              <w:right w:val="single" w:sz="4" w:space="0" w:color="auto"/>
            </w:tcBorders>
          </w:tcPr>
          <w:p w:rsidR="00421A53" w:rsidRPr="00FD4109" w:rsidRDefault="00421A53" w:rsidP="00421A53">
            <w:pPr>
              <w:rPr>
                <w:rStyle w:val="11pt0pt"/>
                <w:sz w:val="18"/>
                <w:szCs w:val="18"/>
              </w:rPr>
            </w:pPr>
            <w:r w:rsidRPr="00FD4109">
              <w:rPr>
                <w:rStyle w:val="11pt0pt"/>
                <w:sz w:val="18"/>
                <w:szCs w:val="18"/>
              </w:rPr>
              <w:t xml:space="preserve">Подпрограмма </w:t>
            </w:r>
            <w:r w:rsidRPr="00FD4109">
              <w:rPr>
                <w:rStyle w:val="11pt0pt"/>
                <w:sz w:val="18"/>
                <w:szCs w:val="18"/>
                <w:lang w:val="en-US"/>
              </w:rPr>
              <w:t>II</w:t>
            </w:r>
            <w:r w:rsidRPr="00FD4109">
              <w:rPr>
                <w:rStyle w:val="11pt0pt"/>
                <w:sz w:val="18"/>
                <w:szCs w:val="18"/>
              </w:rPr>
              <w:t xml:space="preserve"> «Развитие конкуренции»</w:t>
            </w:r>
          </w:p>
          <w:p w:rsidR="00421A53" w:rsidRPr="000E1A55" w:rsidRDefault="00421A53" w:rsidP="00421A53">
            <w:pPr>
              <w:widowControl w:val="0"/>
              <w:autoSpaceDE w:val="0"/>
              <w:autoSpaceDN w:val="0"/>
              <w:adjustRightInd w:val="0"/>
              <w:rPr>
                <w:rFonts w:eastAsiaTheme="minorEastAsia"/>
                <w:sz w:val="24"/>
                <w:szCs w:val="24"/>
              </w:rPr>
            </w:pPr>
          </w:p>
        </w:tc>
      </w:tr>
      <w:tr w:rsidR="00421A53" w:rsidRPr="000E1A55" w:rsidTr="008854CD">
        <w:trPr>
          <w:trHeight w:val="276"/>
        </w:trPr>
        <w:tc>
          <w:tcPr>
            <w:tcW w:w="568" w:type="dxa"/>
          </w:tcPr>
          <w:p w:rsidR="00421A53" w:rsidRPr="000E1A55" w:rsidRDefault="00421A53" w:rsidP="00421A53">
            <w:pPr>
              <w:jc w:val="center"/>
              <w:rPr>
                <w:sz w:val="18"/>
                <w:szCs w:val="18"/>
              </w:rPr>
            </w:pPr>
            <w:r w:rsidRPr="000E1A55">
              <w:rPr>
                <w:sz w:val="18"/>
                <w:szCs w:val="18"/>
              </w:rPr>
              <w:lastRenderedPageBreak/>
              <w:t>1</w:t>
            </w:r>
          </w:p>
        </w:tc>
        <w:tc>
          <w:tcPr>
            <w:tcW w:w="3260" w:type="dxa"/>
          </w:tcPr>
          <w:p w:rsidR="00421A53" w:rsidRDefault="00421A53" w:rsidP="00421A53">
            <w:pPr>
              <w:widowControl w:val="0"/>
              <w:autoSpaceDE w:val="0"/>
              <w:autoSpaceDN w:val="0"/>
              <w:adjustRightInd w:val="0"/>
              <w:rPr>
                <w:sz w:val="18"/>
                <w:szCs w:val="18"/>
              </w:rPr>
            </w:pPr>
            <w:r>
              <w:rPr>
                <w:sz w:val="18"/>
                <w:szCs w:val="18"/>
              </w:rPr>
              <w:t>Показатель 1</w:t>
            </w:r>
          </w:p>
          <w:p w:rsidR="00421A53" w:rsidRPr="000E1A55" w:rsidRDefault="00421A53" w:rsidP="00421A53">
            <w:pPr>
              <w:widowControl w:val="0"/>
              <w:autoSpaceDE w:val="0"/>
              <w:autoSpaceDN w:val="0"/>
              <w:adjustRightInd w:val="0"/>
              <w:rPr>
                <w:rFonts w:eastAsiaTheme="minorEastAsia"/>
                <w:sz w:val="18"/>
                <w:szCs w:val="18"/>
              </w:rPr>
            </w:pPr>
            <w:r w:rsidRPr="000E1A55">
              <w:rPr>
                <w:sz w:val="18"/>
                <w:szCs w:val="18"/>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процент</w:t>
            </w:r>
          </w:p>
        </w:tc>
        <w:tc>
          <w:tcPr>
            <w:tcW w:w="6662" w:type="dxa"/>
          </w:tcPr>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noProof/>
                <w:position w:val="-29"/>
                <w:sz w:val="18"/>
                <w:szCs w:val="18"/>
              </w:rPr>
              <w:drawing>
                <wp:inline distT="0" distB="0" distL="0" distR="0" wp14:anchorId="7E1F9A46" wp14:editId="1D6E5975">
                  <wp:extent cx="1063487" cy="367748"/>
                  <wp:effectExtent l="0" t="0" r="0" b="0"/>
                  <wp:docPr id="13" name="Рисунок 1"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74090_3277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11166" cy="384235"/>
                          </a:xfrm>
                          <a:prstGeom prst="rect">
                            <a:avLst/>
                          </a:prstGeom>
                          <a:noFill/>
                          <a:ln>
                            <a:noFill/>
                          </a:ln>
                        </pic:spPr>
                      </pic:pic>
                    </a:graphicData>
                  </a:graphic>
                </wp:inline>
              </w:drawing>
            </w:r>
            <w:r w:rsidRPr="000E1A55">
              <w:rPr>
                <w:rFonts w:ascii="Times New Roman" w:hAnsi="Times New Roman" w:cs="Times New Roman"/>
                <w:sz w:val="18"/>
                <w:szCs w:val="18"/>
              </w:rPr>
              <w:t>где:</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noProof/>
                <w:position w:val="-11"/>
                <w:sz w:val="18"/>
                <w:szCs w:val="18"/>
              </w:rPr>
              <w:drawing>
                <wp:inline distT="0" distB="0" distL="0" distR="0" wp14:anchorId="2D6A91E1" wp14:editId="6C6B3D4D">
                  <wp:extent cx="371475" cy="323850"/>
                  <wp:effectExtent l="0" t="0" r="9525" b="0"/>
                  <wp:docPr id="14" name="Рисунок 12" descr="base_14_274090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74090_32778"/>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0E1A55">
              <w:rPr>
                <w:rFonts w:ascii="Times New Roman" w:hAnsi="Times New Roman" w:cs="Times New Roman"/>
                <w:sz w:val="18"/>
                <w:szCs w:val="18"/>
              </w:rPr>
              <w:t xml:space="preserve"> - доля обоснованных, частично обоснованных жалоб в Федеральную антимонопольную службу (ФАС России);</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sz w:val="18"/>
                <w:szCs w:val="18"/>
              </w:rPr>
              <w:t>L - количество жалоб в Федеральную антимонопольную службу, признанных обоснованными, частично обоснованными, единица;</w:t>
            </w:r>
          </w:p>
          <w:p w:rsidR="00421A53" w:rsidRPr="000E1A55" w:rsidRDefault="00421A53" w:rsidP="00421A53">
            <w:pPr>
              <w:pStyle w:val="ConsPlusNormal"/>
              <w:rPr>
                <w:rFonts w:ascii="Times New Roman" w:hAnsi="Times New Roman" w:cs="Times New Roman"/>
                <w:sz w:val="18"/>
                <w:szCs w:val="18"/>
              </w:rPr>
            </w:pPr>
            <w:proofErr w:type="gramStart"/>
            <w:r w:rsidRPr="000E1A55">
              <w:rPr>
                <w:rFonts w:ascii="Times New Roman" w:hAnsi="Times New Roman" w:cs="Times New Roman"/>
                <w:sz w:val="18"/>
                <w:szCs w:val="18"/>
              </w:rPr>
              <w:t>К</w:t>
            </w:r>
            <w:proofErr w:type="gramEnd"/>
            <w:r w:rsidRPr="000E1A55">
              <w:rPr>
                <w:rFonts w:ascii="Times New Roman" w:hAnsi="Times New Roman" w:cs="Times New Roman"/>
                <w:sz w:val="18"/>
                <w:szCs w:val="18"/>
              </w:rPr>
              <w:t xml:space="preserve"> - общее количество опубликованных торгов, единица</w:t>
            </w:r>
          </w:p>
        </w:tc>
        <w:tc>
          <w:tcPr>
            <w:tcW w:w="3402" w:type="dxa"/>
          </w:tcPr>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sz w:val="18"/>
                <w:szCs w:val="18"/>
              </w:rPr>
              <w:t>Единая автоматизированная система управления закупками Московской области</w:t>
            </w:r>
          </w:p>
        </w:tc>
      </w:tr>
      <w:tr w:rsidR="00421A53" w:rsidRPr="000E1A55" w:rsidTr="008854CD">
        <w:trPr>
          <w:trHeight w:val="276"/>
        </w:trPr>
        <w:tc>
          <w:tcPr>
            <w:tcW w:w="568" w:type="dxa"/>
          </w:tcPr>
          <w:p w:rsidR="00421A53" w:rsidRPr="000E1A55" w:rsidRDefault="00421A53" w:rsidP="00421A53">
            <w:pPr>
              <w:jc w:val="center"/>
              <w:rPr>
                <w:sz w:val="18"/>
                <w:szCs w:val="18"/>
              </w:rPr>
            </w:pPr>
            <w:r w:rsidRPr="000E1A55">
              <w:rPr>
                <w:sz w:val="18"/>
                <w:szCs w:val="18"/>
              </w:rPr>
              <w:t>2</w:t>
            </w:r>
          </w:p>
        </w:tc>
        <w:tc>
          <w:tcPr>
            <w:tcW w:w="3260" w:type="dxa"/>
          </w:tcPr>
          <w:p w:rsidR="00421A53" w:rsidRDefault="00421A53" w:rsidP="00421A53">
            <w:pPr>
              <w:widowControl w:val="0"/>
              <w:autoSpaceDE w:val="0"/>
              <w:autoSpaceDN w:val="0"/>
              <w:adjustRightInd w:val="0"/>
              <w:rPr>
                <w:sz w:val="18"/>
                <w:szCs w:val="18"/>
              </w:rPr>
            </w:pPr>
            <w:r>
              <w:rPr>
                <w:sz w:val="18"/>
                <w:szCs w:val="18"/>
              </w:rPr>
              <w:t>Показатель 2</w:t>
            </w:r>
          </w:p>
          <w:p w:rsidR="00421A53" w:rsidRPr="000E1A55" w:rsidRDefault="00421A53" w:rsidP="00421A53">
            <w:pPr>
              <w:widowControl w:val="0"/>
              <w:autoSpaceDE w:val="0"/>
              <w:autoSpaceDN w:val="0"/>
              <w:adjustRightInd w:val="0"/>
              <w:rPr>
                <w:rFonts w:eastAsiaTheme="minorEastAsia"/>
                <w:sz w:val="18"/>
                <w:szCs w:val="18"/>
              </w:rPr>
            </w:pPr>
            <w:r>
              <w:rPr>
                <w:sz w:val="18"/>
                <w:szCs w:val="18"/>
              </w:rPr>
              <w:t>Д</w:t>
            </w:r>
            <w:r w:rsidRPr="000E1A55">
              <w:rPr>
                <w:sz w:val="18"/>
                <w:szCs w:val="18"/>
              </w:rPr>
              <w:t>оля несостоявшихся торгов от общего количества объявленных торгов</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процент</w:t>
            </w:r>
          </w:p>
        </w:tc>
        <w:tc>
          <w:tcPr>
            <w:tcW w:w="6662" w:type="dxa"/>
          </w:tcPr>
          <w:p w:rsidR="00421A53" w:rsidRPr="000E1A55" w:rsidRDefault="00421A53" w:rsidP="00421A53">
            <w:pPr>
              <w:widowControl w:val="0"/>
              <w:autoSpaceDE w:val="0"/>
              <w:autoSpaceDN w:val="0"/>
              <w:adjustRightInd w:val="0"/>
              <w:jc w:val="both"/>
              <w:rPr>
                <w:rFonts w:eastAsiaTheme="minorEastAsia"/>
                <w:sz w:val="18"/>
                <w:szCs w:val="18"/>
              </w:rPr>
            </w:pPr>
            <w:r w:rsidRPr="000E1A55">
              <w:rPr>
                <w:noProof/>
                <w:position w:val="-29"/>
                <w:sz w:val="18"/>
                <w:szCs w:val="18"/>
              </w:rPr>
              <w:drawing>
                <wp:inline distT="0" distB="0" distL="0" distR="0" wp14:anchorId="691BA7A2" wp14:editId="64FAEB02">
                  <wp:extent cx="1514475" cy="387626"/>
                  <wp:effectExtent l="0" t="0" r="0" b="0"/>
                  <wp:docPr id="15" name="Рисунок 11"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74090_32779"/>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0492" cy="389166"/>
                          </a:xfrm>
                          <a:prstGeom prst="rect">
                            <a:avLst/>
                          </a:prstGeom>
                          <a:noFill/>
                          <a:ln>
                            <a:noFill/>
                          </a:ln>
                        </pic:spPr>
                      </pic:pic>
                    </a:graphicData>
                  </a:graphic>
                </wp:inline>
              </w:drawing>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sz w:val="18"/>
                <w:szCs w:val="18"/>
              </w:rPr>
              <w:t>где:</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noProof/>
                <w:position w:val="-11"/>
                <w:sz w:val="18"/>
                <w:szCs w:val="18"/>
              </w:rPr>
              <w:drawing>
                <wp:inline distT="0" distB="0" distL="0" distR="0" wp14:anchorId="0916A0EB" wp14:editId="44280E25">
                  <wp:extent cx="342900" cy="323850"/>
                  <wp:effectExtent l="0" t="0" r="0" b="0"/>
                  <wp:docPr id="16" name="Рисунок 10" descr="base_14_274090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74090_32780"/>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0E1A55">
              <w:rPr>
                <w:rFonts w:ascii="Times New Roman" w:hAnsi="Times New Roman" w:cs="Times New Roman"/>
                <w:sz w:val="18"/>
                <w:szCs w:val="18"/>
              </w:rPr>
              <w:t xml:space="preserve"> - доля несостоявшихся торгов;</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sz w:val="18"/>
                <w:szCs w:val="18"/>
              </w:rPr>
              <w:t>N - количество торгов, на которые не было подано заявок, либо заявки были отклонены, либо подана одна заявка, единица;</w:t>
            </w:r>
          </w:p>
          <w:p w:rsidR="00421A53" w:rsidRPr="000E1A55" w:rsidRDefault="00421A53" w:rsidP="00421A53">
            <w:pPr>
              <w:widowControl w:val="0"/>
              <w:autoSpaceDE w:val="0"/>
              <w:autoSpaceDN w:val="0"/>
              <w:adjustRightInd w:val="0"/>
              <w:jc w:val="both"/>
              <w:rPr>
                <w:rFonts w:eastAsiaTheme="minorEastAsia"/>
                <w:sz w:val="18"/>
                <w:szCs w:val="18"/>
              </w:rPr>
            </w:pPr>
            <w:r w:rsidRPr="000E1A55">
              <w:rPr>
                <w:sz w:val="18"/>
                <w:szCs w:val="18"/>
              </w:rPr>
              <w:t>K - общее количество объявленных торгов, единица</w:t>
            </w:r>
          </w:p>
        </w:tc>
        <w:tc>
          <w:tcPr>
            <w:tcW w:w="3402" w:type="dxa"/>
          </w:tcPr>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sz w:val="18"/>
                <w:szCs w:val="18"/>
              </w:rPr>
              <w:t>Единая автоматизированная система управления закупками Московской области</w:t>
            </w:r>
          </w:p>
        </w:tc>
      </w:tr>
      <w:tr w:rsidR="00421A53" w:rsidRPr="000E1A55" w:rsidTr="008854CD">
        <w:trPr>
          <w:trHeight w:val="276"/>
        </w:trPr>
        <w:tc>
          <w:tcPr>
            <w:tcW w:w="568" w:type="dxa"/>
          </w:tcPr>
          <w:p w:rsidR="00421A53" w:rsidRPr="000E1A55" w:rsidRDefault="00421A53" w:rsidP="00421A53">
            <w:pPr>
              <w:jc w:val="center"/>
              <w:rPr>
                <w:sz w:val="18"/>
                <w:szCs w:val="18"/>
              </w:rPr>
            </w:pPr>
            <w:r w:rsidRPr="000E1A55">
              <w:rPr>
                <w:sz w:val="18"/>
                <w:szCs w:val="18"/>
              </w:rPr>
              <w:t>3</w:t>
            </w:r>
          </w:p>
        </w:tc>
        <w:tc>
          <w:tcPr>
            <w:tcW w:w="3260" w:type="dxa"/>
          </w:tcPr>
          <w:p w:rsidR="00421A53" w:rsidRDefault="00421A53" w:rsidP="00421A53">
            <w:pPr>
              <w:widowControl w:val="0"/>
              <w:autoSpaceDE w:val="0"/>
              <w:autoSpaceDN w:val="0"/>
              <w:adjustRightInd w:val="0"/>
              <w:rPr>
                <w:sz w:val="18"/>
                <w:szCs w:val="18"/>
              </w:rPr>
            </w:pPr>
            <w:r>
              <w:rPr>
                <w:sz w:val="18"/>
                <w:szCs w:val="18"/>
              </w:rPr>
              <w:t>Показатель 3</w:t>
            </w:r>
          </w:p>
          <w:p w:rsidR="00421A53" w:rsidRPr="000E1A55" w:rsidRDefault="00421A53" w:rsidP="00421A53">
            <w:pPr>
              <w:widowControl w:val="0"/>
              <w:autoSpaceDE w:val="0"/>
              <w:autoSpaceDN w:val="0"/>
              <w:adjustRightInd w:val="0"/>
              <w:rPr>
                <w:rFonts w:eastAsiaTheme="minorEastAsia"/>
                <w:sz w:val="18"/>
                <w:szCs w:val="18"/>
              </w:rPr>
            </w:pPr>
            <w:r w:rsidRPr="000E1A55">
              <w:rPr>
                <w:sz w:val="18"/>
                <w:szCs w:val="18"/>
              </w:rPr>
              <w:t xml:space="preserve">Доля </w:t>
            </w:r>
            <w:proofErr w:type="gramStart"/>
            <w:r w:rsidRPr="000E1A55">
              <w:rPr>
                <w:sz w:val="18"/>
                <w:szCs w:val="18"/>
              </w:rPr>
              <w:t>общей экономии денежных средств от общей суммы объявленных торгов</w:t>
            </w:r>
            <w:proofErr w:type="gramEnd"/>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процент</w:t>
            </w:r>
          </w:p>
        </w:tc>
        <w:tc>
          <w:tcPr>
            <w:tcW w:w="6662" w:type="dxa"/>
          </w:tcPr>
          <w:p w:rsidR="00421A53" w:rsidRPr="000E1A55" w:rsidRDefault="00421A53" w:rsidP="00421A53">
            <w:pPr>
              <w:widowControl w:val="0"/>
              <w:autoSpaceDE w:val="0"/>
              <w:autoSpaceDN w:val="0"/>
              <w:adjustRightInd w:val="0"/>
              <w:jc w:val="both"/>
              <w:rPr>
                <w:rFonts w:eastAsiaTheme="minorEastAsia"/>
                <w:sz w:val="18"/>
                <w:szCs w:val="18"/>
              </w:rPr>
            </w:pPr>
            <w:r w:rsidRPr="000E1A55">
              <w:rPr>
                <w:noProof/>
                <w:position w:val="-36"/>
                <w:sz w:val="18"/>
                <w:szCs w:val="18"/>
              </w:rPr>
              <w:drawing>
                <wp:inline distT="0" distB="0" distL="0" distR="0" wp14:anchorId="4FB372D0" wp14:editId="32487971">
                  <wp:extent cx="1630017" cy="457200"/>
                  <wp:effectExtent l="0" t="0" r="0" b="0"/>
                  <wp:docPr id="17" name="Рисунок 9"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74090_32781"/>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54482" cy="464062"/>
                          </a:xfrm>
                          <a:prstGeom prst="rect">
                            <a:avLst/>
                          </a:prstGeom>
                          <a:noFill/>
                          <a:ln>
                            <a:noFill/>
                          </a:ln>
                        </pic:spPr>
                      </pic:pic>
                    </a:graphicData>
                  </a:graphic>
                </wp:inline>
              </w:drawing>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sz w:val="18"/>
                <w:szCs w:val="18"/>
              </w:rPr>
              <w:t>где:</w:t>
            </w:r>
          </w:p>
          <w:p w:rsidR="00421A53" w:rsidRPr="000E1A55" w:rsidRDefault="00421A53" w:rsidP="00421A53">
            <w:pPr>
              <w:pStyle w:val="ConsPlusNormal"/>
              <w:rPr>
                <w:rFonts w:ascii="Times New Roman" w:hAnsi="Times New Roman" w:cs="Times New Roman"/>
                <w:sz w:val="18"/>
                <w:szCs w:val="18"/>
              </w:rPr>
            </w:pPr>
            <w:proofErr w:type="spellStart"/>
            <w:r w:rsidRPr="000E1A55">
              <w:rPr>
                <w:rFonts w:ascii="Times New Roman" w:hAnsi="Times New Roman" w:cs="Times New Roman"/>
                <w:sz w:val="18"/>
                <w:szCs w:val="18"/>
              </w:rPr>
              <w:t>Эодс</w:t>
            </w:r>
            <w:proofErr w:type="spellEnd"/>
            <w:r w:rsidRPr="000E1A55">
              <w:rPr>
                <w:rFonts w:ascii="Times New Roman" w:hAnsi="Times New Roman" w:cs="Times New Roman"/>
                <w:sz w:val="18"/>
                <w:szCs w:val="18"/>
              </w:rPr>
              <w:t xml:space="preserve"> - доля общей экономии денежных средств от общей суммы объявленных торгов, процентов;</w:t>
            </w:r>
          </w:p>
          <w:p w:rsidR="00421A53" w:rsidRPr="000E1A55" w:rsidRDefault="00421A53" w:rsidP="00421A53">
            <w:pPr>
              <w:pStyle w:val="ConsPlusNormal"/>
              <w:rPr>
                <w:rFonts w:ascii="Times New Roman" w:hAnsi="Times New Roman" w:cs="Times New Roman"/>
                <w:sz w:val="18"/>
                <w:szCs w:val="18"/>
              </w:rPr>
            </w:pPr>
            <w:proofErr w:type="spellStart"/>
            <w:r w:rsidRPr="000E1A55">
              <w:rPr>
                <w:rFonts w:ascii="Times New Roman" w:hAnsi="Times New Roman" w:cs="Times New Roman"/>
                <w:sz w:val="18"/>
                <w:szCs w:val="18"/>
              </w:rPr>
              <w:t>Эдс</w:t>
            </w:r>
            <w:proofErr w:type="spellEnd"/>
            <w:r w:rsidRPr="000E1A55">
              <w:rPr>
                <w:rFonts w:ascii="Times New Roman" w:hAnsi="Times New Roman" w:cs="Times New Roman"/>
                <w:sz w:val="18"/>
                <w:szCs w:val="18"/>
              </w:rPr>
              <w:t xml:space="preserve"> - общая экономия денежных сре</w:t>
            </w:r>
            <w:proofErr w:type="gramStart"/>
            <w:r w:rsidRPr="000E1A55">
              <w:rPr>
                <w:rFonts w:ascii="Times New Roman" w:hAnsi="Times New Roman" w:cs="Times New Roman"/>
                <w:sz w:val="18"/>
                <w:szCs w:val="18"/>
              </w:rPr>
              <w:t>дств в р</w:t>
            </w:r>
            <w:proofErr w:type="gramEnd"/>
            <w:r w:rsidRPr="000E1A55">
              <w:rPr>
                <w:rFonts w:ascii="Times New Roman" w:hAnsi="Times New Roman" w:cs="Times New Roman"/>
                <w:sz w:val="18"/>
                <w:szCs w:val="18"/>
              </w:rPr>
              <w:t>езультате проведения торгов и до проведения торгов, рублей;</w:t>
            </w:r>
          </w:p>
          <w:p w:rsidR="00421A53" w:rsidRPr="000E1A55" w:rsidRDefault="00421A53" w:rsidP="00421A53">
            <w:pPr>
              <w:widowControl w:val="0"/>
              <w:autoSpaceDE w:val="0"/>
              <w:autoSpaceDN w:val="0"/>
              <w:adjustRightInd w:val="0"/>
              <w:jc w:val="both"/>
              <w:rPr>
                <w:rFonts w:eastAsiaTheme="minorEastAsia"/>
                <w:sz w:val="18"/>
                <w:szCs w:val="18"/>
              </w:rPr>
            </w:pPr>
            <w:r w:rsidRPr="000E1A55">
              <w:rPr>
                <w:noProof/>
                <w:position w:val="-13"/>
                <w:sz w:val="18"/>
                <w:szCs w:val="18"/>
              </w:rPr>
              <w:drawing>
                <wp:inline distT="0" distB="0" distL="0" distR="0" wp14:anchorId="2167C2C3" wp14:editId="24A77D19">
                  <wp:extent cx="638175" cy="342900"/>
                  <wp:effectExtent l="0" t="0" r="0" b="0"/>
                  <wp:docPr id="18" name="Рисунок 8" descr="base_14_274090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74090_32782"/>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38175" cy="342900"/>
                          </a:xfrm>
                          <a:prstGeom prst="rect">
                            <a:avLst/>
                          </a:prstGeom>
                          <a:noFill/>
                          <a:ln>
                            <a:noFill/>
                          </a:ln>
                        </pic:spPr>
                      </pic:pic>
                    </a:graphicData>
                  </a:graphic>
                </wp:inline>
              </w:drawing>
            </w:r>
            <w:r w:rsidRPr="000E1A55">
              <w:rPr>
                <w:sz w:val="18"/>
                <w:szCs w:val="18"/>
              </w:rPr>
              <w:t xml:space="preserve"> - общая сумма объявленных торгов, рублей</w:t>
            </w:r>
          </w:p>
        </w:tc>
        <w:tc>
          <w:tcPr>
            <w:tcW w:w="3402" w:type="dxa"/>
          </w:tcPr>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sz w:val="18"/>
                <w:szCs w:val="18"/>
              </w:rPr>
              <w:t>Единая автоматизированная система управления закупками Московской области</w:t>
            </w:r>
          </w:p>
        </w:tc>
      </w:tr>
      <w:tr w:rsidR="00421A53" w:rsidRPr="000E1A55" w:rsidTr="008854CD">
        <w:trPr>
          <w:trHeight w:val="276"/>
        </w:trPr>
        <w:tc>
          <w:tcPr>
            <w:tcW w:w="568" w:type="dxa"/>
          </w:tcPr>
          <w:p w:rsidR="00421A53" w:rsidRPr="000E1A55" w:rsidRDefault="00421A53" w:rsidP="00421A53">
            <w:pPr>
              <w:jc w:val="center"/>
              <w:rPr>
                <w:sz w:val="18"/>
                <w:szCs w:val="18"/>
              </w:rPr>
            </w:pPr>
            <w:r w:rsidRPr="000E1A55">
              <w:rPr>
                <w:sz w:val="18"/>
                <w:szCs w:val="18"/>
              </w:rPr>
              <w:t>4</w:t>
            </w:r>
          </w:p>
        </w:tc>
        <w:tc>
          <w:tcPr>
            <w:tcW w:w="3260" w:type="dxa"/>
          </w:tcPr>
          <w:p w:rsidR="00421A53" w:rsidRDefault="00421A53" w:rsidP="00421A53">
            <w:pPr>
              <w:widowControl w:val="0"/>
              <w:autoSpaceDE w:val="0"/>
              <w:autoSpaceDN w:val="0"/>
              <w:adjustRightInd w:val="0"/>
              <w:rPr>
                <w:sz w:val="18"/>
                <w:szCs w:val="18"/>
              </w:rPr>
            </w:pPr>
            <w:r>
              <w:rPr>
                <w:sz w:val="18"/>
                <w:szCs w:val="18"/>
              </w:rPr>
              <w:t>Показатель 4</w:t>
            </w:r>
          </w:p>
          <w:p w:rsidR="00421A53" w:rsidRPr="000E1A55" w:rsidRDefault="00421A53" w:rsidP="00421A53">
            <w:pPr>
              <w:widowControl w:val="0"/>
              <w:autoSpaceDE w:val="0"/>
              <w:autoSpaceDN w:val="0"/>
              <w:adjustRightInd w:val="0"/>
              <w:rPr>
                <w:rFonts w:eastAsiaTheme="minorEastAsia"/>
                <w:sz w:val="18"/>
                <w:szCs w:val="18"/>
              </w:rPr>
            </w:pPr>
            <w:r w:rsidRPr="000E1A55">
              <w:rPr>
                <w:sz w:val="18"/>
                <w:szCs w:val="18"/>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процент</w:t>
            </w:r>
          </w:p>
        </w:tc>
        <w:tc>
          <w:tcPr>
            <w:tcW w:w="6662" w:type="dxa"/>
          </w:tcPr>
          <w:p w:rsidR="00421A53" w:rsidRPr="000E1A55" w:rsidRDefault="00421A53" w:rsidP="00421A53">
            <w:pPr>
              <w:widowControl w:val="0"/>
              <w:autoSpaceDE w:val="0"/>
              <w:autoSpaceDN w:val="0"/>
              <w:adjustRightInd w:val="0"/>
              <w:jc w:val="both"/>
              <w:rPr>
                <w:rFonts w:eastAsiaTheme="minorEastAsia"/>
                <w:sz w:val="18"/>
                <w:szCs w:val="18"/>
              </w:rPr>
            </w:pPr>
            <w:r w:rsidRPr="000E1A55">
              <w:rPr>
                <w:noProof/>
                <w:position w:val="-33"/>
                <w:sz w:val="18"/>
                <w:szCs w:val="18"/>
              </w:rPr>
              <w:drawing>
                <wp:inline distT="0" distB="0" distL="0" distR="0" wp14:anchorId="4876DBC8" wp14:editId="12DA6E3C">
                  <wp:extent cx="2325756" cy="397565"/>
                  <wp:effectExtent l="0" t="0" r="0" b="0"/>
                  <wp:docPr id="19" name="Рисунок 7"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74090_32783"/>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58981" cy="403244"/>
                          </a:xfrm>
                          <a:prstGeom prst="rect">
                            <a:avLst/>
                          </a:prstGeom>
                          <a:noFill/>
                          <a:ln>
                            <a:noFill/>
                          </a:ln>
                        </pic:spPr>
                      </pic:pic>
                    </a:graphicData>
                  </a:graphic>
                </wp:inline>
              </w:drawing>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sz w:val="18"/>
                <w:szCs w:val="18"/>
              </w:rPr>
              <w:t>где:</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noProof/>
                <w:position w:val="-11"/>
                <w:sz w:val="18"/>
                <w:szCs w:val="18"/>
              </w:rPr>
              <w:drawing>
                <wp:inline distT="0" distB="0" distL="0" distR="0" wp14:anchorId="60C3C0D2" wp14:editId="50C92E00">
                  <wp:extent cx="476250" cy="323850"/>
                  <wp:effectExtent l="0" t="0" r="0" b="0"/>
                  <wp:docPr id="20" name="Рисунок 6" descr="base_14_274090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74090_32784"/>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0E1A55">
              <w:rPr>
                <w:rFonts w:ascii="Times New Roman" w:hAnsi="Times New Roman" w:cs="Times New Roman"/>
                <w:sz w:val="18"/>
                <w:szCs w:val="18"/>
              </w:rPr>
              <w:t xml:space="preserve"> - доля закупок у субъектов малого предпринимательства (СМП), социально ориентированных некоммерческих организаций (СОНО</w:t>
            </w:r>
            <w:proofErr w:type="gramStart"/>
            <w:r w:rsidRPr="000E1A55">
              <w:rPr>
                <w:rFonts w:ascii="Times New Roman" w:hAnsi="Times New Roman" w:cs="Times New Roman"/>
                <w:sz w:val="18"/>
                <w:szCs w:val="18"/>
              </w:rPr>
              <w:t>), %;</w:t>
            </w:r>
            <w:proofErr w:type="gramEnd"/>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noProof/>
                <w:position w:val="-13"/>
                <w:sz w:val="18"/>
                <w:szCs w:val="18"/>
              </w:rPr>
              <w:drawing>
                <wp:inline distT="0" distB="0" distL="0" distR="0" wp14:anchorId="50F69D8D" wp14:editId="2007051D">
                  <wp:extent cx="657225" cy="342900"/>
                  <wp:effectExtent l="0" t="0" r="0" b="0"/>
                  <wp:docPr id="21" name="Рисунок 5" descr="base_14_274090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74090_3278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7225" cy="342900"/>
                          </a:xfrm>
                          <a:prstGeom prst="rect">
                            <a:avLst/>
                          </a:prstGeom>
                          <a:noFill/>
                          <a:ln>
                            <a:noFill/>
                          </a:ln>
                        </pic:spPr>
                      </pic:pic>
                    </a:graphicData>
                  </a:graphic>
                </wp:inline>
              </w:drawing>
            </w:r>
            <w:r w:rsidRPr="000E1A55">
              <w:rPr>
                <w:rFonts w:ascii="Times New Roman" w:hAnsi="Times New Roman" w:cs="Times New Roman"/>
                <w:sz w:val="18"/>
                <w:szCs w:val="18"/>
              </w:rPr>
              <w:t xml:space="preserve"> - сумма контрактов, заключенных с СМП, СОНО по объявленным среди СМП, СОНО закупкам, руб.;</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noProof/>
                <w:position w:val="-13"/>
                <w:sz w:val="18"/>
                <w:szCs w:val="18"/>
              </w:rPr>
              <w:drawing>
                <wp:inline distT="0" distB="0" distL="0" distR="0" wp14:anchorId="485BE9AC" wp14:editId="092057E9">
                  <wp:extent cx="609600" cy="342900"/>
                  <wp:effectExtent l="0" t="0" r="0" b="0"/>
                  <wp:docPr id="22" name="Рисунок 4" descr="base_14_274090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274090_3278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0E1A55">
              <w:rPr>
                <w:rFonts w:ascii="Times New Roman" w:hAnsi="Times New Roman" w:cs="Times New Roman"/>
                <w:sz w:val="18"/>
                <w:szCs w:val="18"/>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w:t>
            </w:r>
            <w:r w:rsidRPr="000E1A55">
              <w:rPr>
                <w:rFonts w:ascii="Times New Roman" w:hAnsi="Times New Roman" w:cs="Times New Roman"/>
                <w:sz w:val="18"/>
                <w:szCs w:val="18"/>
              </w:rPr>
              <w:lastRenderedPageBreak/>
              <w:t>Федерального закона № 44-ФЗ, руб.;</w:t>
            </w:r>
          </w:p>
          <w:p w:rsidR="00421A53" w:rsidRPr="000E1A55" w:rsidRDefault="00421A53" w:rsidP="00421A53">
            <w:pPr>
              <w:widowControl w:val="0"/>
              <w:autoSpaceDE w:val="0"/>
              <w:autoSpaceDN w:val="0"/>
              <w:adjustRightInd w:val="0"/>
              <w:jc w:val="both"/>
              <w:rPr>
                <w:rFonts w:eastAsiaTheme="minorEastAsia"/>
                <w:sz w:val="18"/>
                <w:szCs w:val="18"/>
              </w:rPr>
            </w:pPr>
            <w:r w:rsidRPr="000E1A55">
              <w:rPr>
                <w:sz w:val="18"/>
                <w:szCs w:val="18"/>
              </w:rPr>
              <w:t>СГО - совокупный годовой объем с учетом пункта 1.1 статьи 30 Федерального закона № 44-ФЗ</w:t>
            </w:r>
          </w:p>
        </w:tc>
        <w:tc>
          <w:tcPr>
            <w:tcW w:w="3402" w:type="dxa"/>
          </w:tcPr>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sz w:val="18"/>
                <w:szCs w:val="18"/>
              </w:rPr>
              <w:lastRenderedPageBreak/>
              <w:t>Единая автоматизированная система управления закупками Московской области</w:t>
            </w:r>
          </w:p>
        </w:tc>
      </w:tr>
      <w:tr w:rsidR="00421A53" w:rsidRPr="000E1A55" w:rsidTr="008854CD">
        <w:trPr>
          <w:trHeight w:val="276"/>
        </w:trPr>
        <w:tc>
          <w:tcPr>
            <w:tcW w:w="568" w:type="dxa"/>
          </w:tcPr>
          <w:p w:rsidR="00421A53" w:rsidRPr="000E1A55" w:rsidRDefault="00421A53" w:rsidP="00421A53">
            <w:pPr>
              <w:jc w:val="center"/>
              <w:rPr>
                <w:sz w:val="18"/>
                <w:szCs w:val="18"/>
              </w:rPr>
            </w:pPr>
            <w:r w:rsidRPr="000E1A55">
              <w:rPr>
                <w:sz w:val="18"/>
                <w:szCs w:val="18"/>
              </w:rPr>
              <w:lastRenderedPageBreak/>
              <w:t>5</w:t>
            </w:r>
          </w:p>
        </w:tc>
        <w:tc>
          <w:tcPr>
            <w:tcW w:w="3260" w:type="dxa"/>
          </w:tcPr>
          <w:p w:rsidR="00421A53" w:rsidRDefault="00421A53" w:rsidP="00421A53">
            <w:pPr>
              <w:widowControl w:val="0"/>
              <w:autoSpaceDE w:val="0"/>
              <w:autoSpaceDN w:val="0"/>
              <w:adjustRightInd w:val="0"/>
              <w:jc w:val="both"/>
              <w:rPr>
                <w:sz w:val="18"/>
                <w:szCs w:val="18"/>
              </w:rPr>
            </w:pPr>
            <w:r>
              <w:rPr>
                <w:sz w:val="18"/>
                <w:szCs w:val="18"/>
              </w:rPr>
              <w:t>Показатель 5</w:t>
            </w:r>
          </w:p>
          <w:p w:rsidR="00421A53" w:rsidRPr="000E1A55" w:rsidRDefault="00421A53" w:rsidP="00421A53">
            <w:pPr>
              <w:widowControl w:val="0"/>
              <w:autoSpaceDE w:val="0"/>
              <w:autoSpaceDN w:val="0"/>
              <w:adjustRightInd w:val="0"/>
              <w:jc w:val="both"/>
              <w:rPr>
                <w:rFonts w:eastAsiaTheme="minorEastAsia"/>
                <w:sz w:val="18"/>
                <w:szCs w:val="18"/>
              </w:rPr>
            </w:pPr>
            <w:r w:rsidRPr="000E1A55">
              <w:rPr>
                <w:sz w:val="18"/>
                <w:szCs w:val="18"/>
              </w:rPr>
              <w:t>Среднее количество участников на торгах</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sz w:val="18"/>
                <w:szCs w:val="18"/>
              </w:rPr>
              <w:t>единица</w:t>
            </w:r>
          </w:p>
        </w:tc>
        <w:tc>
          <w:tcPr>
            <w:tcW w:w="6662" w:type="dxa"/>
          </w:tcPr>
          <w:p w:rsidR="00421A53" w:rsidRPr="000E1A55" w:rsidRDefault="00421A53" w:rsidP="00421A53">
            <w:pPr>
              <w:widowControl w:val="0"/>
              <w:autoSpaceDE w:val="0"/>
              <w:autoSpaceDN w:val="0"/>
              <w:adjustRightInd w:val="0"/>
              <w:jc w:val="both"/>
              <w:rPr>
                <w:rFonts w:eastAsiaTheme="minorEastAsia"/>
                <w:sz w:val="18"/>
                <w:szCs w:val="18"/>
              </w:rPr>
            </w:pPr>
            <w:r w:rsidRPr="000E1A55">
              <w:rPr>
                <w:noProof/>
                <w:position w:val="-32"/>
                <w:sz w:val="18"/>
                <w:szCs w:val="18"/>
              </w:rPr>
              <w:drawing>
                <wp:inline distT="0" distB="0" distL="0" distR="0" wp14:anchorId="38D932C1" wp14:editId="7F7CD6EC">
                  <wp:extent cx="1808921" cy="357809"/>
                  <wp:effectExtent l="0" t="0" r="0" b="0"/>
                  <wp:docPr id="23" name="Рисунок 3"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274090_32787"/>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21429" cy="360283"/>
                          </a:xfrm>
                          <a:prstGeom prst="rect">
                            <a:avLst/>
                          </a:prstGeom>
                          <a:noFill/>
                          <a:ln>
                            <a:noFill/>
                          </a:ln>
                        </pic:spPr>
                      </pic:pic>
                    </a:graphicData>
                  </a:graphic>
                </wp:inline>
              </w:drawing>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sz w:val="18"/>
                <w:szCs w:val="18"/>
              </w:rPr>
              <w:t>где:</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sz w:val="18"/>
                <w:szCs w:val="18"/>
              </w:rPr>
              <w:t>Y - количество участников в одной процедуре, единица;</w:t>
            </w:r>
          </w:p>
          <w:p w:rsidR="00421A53" w:rsidRPr="000E1A55" w:rsidRDefault="00421A53" w:rsidP="00421A53">
            <w:pPr>
              <w:pStyle w:val="ConsPlusNormal"/>
              <w:rPr>
                <w:rFonts w:ascii="Times New Roman" w:hAnsi="Times New Roman" w:cs="Times New Roman"/>
                <w:sz w:val="18"/>
                <w:szCs w:val="18"/>
              </w:rPr>
            </w:pPr>
            <w:r w:rsidRPr="000E1A55">
              <w:rPr>
                <w:rFonts w:ascii="Times New Roman" w:hAnsi="Times New Roman" w:cs="Times New Roman"/>
                <w:noProof/>
                <w:position w:val="-12"/>
                <w:sz w:val="18"/>
                <w:szCs w:val="18"/>
              </w:rPr>
              <w:drawing>
                <wp:inline distT="0" distB="0" distL="0" distR="0" wp14:anchorId="734E2081" wp14:editId="1741EFF9">
                  <wp:extent cx="285750" cy="342900"/>
                  <wp:effectExtent l="0" t="0" r="0" b="0"/>
                  <wp:docPr id="24" name="Рисунок 2" descr="base_14_274090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274090_32788"/>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Pr="000E1A55">
              <w:rPr>
                <w:rFonts w:ascii="Times New Roman" w:hAnsi="Times New Roman" w:cs="Times New Roman"/>
                <w:sz w:val="18"/>
                <w:szCs w:val="18"/>
              </w:rPr>
              <w:t xml:space="preserve"> - количество участников размещения заказов в i-й процедуре, где k - количество проведенных процедур, единица;</w:t>
            </w:r>
          </w:p>
          <w:p w:rsidR="00421A53" w:rsidRPr="000E1A55" w:rsidRDefault="00421A53" w:rsidP="00421A53">
            <w:pPr>
              <w:widowControl w:val="0"/>
              <w:autoSpaceDE w:val="0"/>
              <w:autoSpaceDN w:val="0"/>
              <w:adjustRightInd w:val="0"/>
              <w:jc w:val="both"/>
              <w:rPr>
                <w:rFonts w:eastAsiaTheme="minorEastAsia"/>
                <w:sz w:val="18"/>
                <w:szCs w:val="18"/>
              </w:rPr>
            </w:pPr>
            <w:r w:rsidRPr="000E1A55">
              <w:rPr>
                <w:sz w:val="18"/>
                <w:szCs w:val="18"/>
              </w:rPr>
              <w:t>K - общее количество проведенных процедур, единица</w:t>
            </w:r>
          </w:p>
        </w:tc>
        <w:tc>
          <w:tcPr>
            <w:tcW w:w="3402" w:type="dxa"/>
          </w:tcPr>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sz w:val="18"/>
                <w:szCs w:val="18"/>
              </w:rPr>
              <w:t>Единая автоматизированная система управления закупками Московской области</w:t>
            </w:r>
          </w:p>
        </w:tc>
      </w:tr>
      <w:tr w:rsidR="00421A53" w:rsidRPr="000E1A55" w:rsidTr="008854CD">
        <w:trPr>
          <w:trHeight w:val="276"/>
        </w:trPr>
        <w:tc>
          <w:tcPr>
            <w:tcW w:w="568" w:type="dxa"/>
          </w:tcPr>
          <w:p w:rsidR="00421A53" w:rsidRPr="000E1A55" w:rsidRDefault="00421A53" w:rsidP="00421A53">
            <w:pPr>
              <w:jc w:val="center"/>
              <w:rPr>
                <w:sz w:val="18"/>
                <w:szCs w:val="18"/>
              </w:rPr>
            </w:pPr>
            <w:r w:rsidRPr="000E1A55">
              <w:rPr>
                <w:sz w:val="18"/>
                <w:szCs w:val="18"/>
              </w:rPr>
              <w:t>6</w:t>
            </w:r>
          </w:p>
        </w:tc>
        <w:tc>
          <w:tcPr>
            <w:tcW w:w="3260" w:type="dxa"/>
          </w:tcPr>
          <w:p w:rsidR="00421A53" w:rsidRDefault="00421A53" w:rsidP="00421A53">
            <w:pPr>
              <w:widowControl w:val="0"/>
              <w:autoSpaceDE w:val="0"/>
              <w:autoSpaceDN w:val="0"/>
              <w:adjustRightInd w:val="0"/>
              <w:rPr>
                <w:sz w:val="18"/>
                <w:szCs w:val="18"/>
              </w:rPr>
            </w:pPr>
            <w:r>
              <w:rPr>
                <w:sz w:val="18"/>
                <w:szCs w:val="18"/>
              </w:rPr>
              <w:t>Показатель 6</w:t>
            </w:r>
          </w:p>
          <w:p w:rsidR="00421A53" w:rsidRPr="000E1A55" w:rsidRDefault="00421A53" w:rsidP="00421A53">
            <w:pPr>
              <w:widowControl w:val="0"/>
              <w:autoSpaceDE w:val="0"/>
              <w:autoSpaceDN w:val="0"/>
              <w:adjustRightInd w:val="0"/>
              <w:rPr>
                <w:rFonts w:eastAsiaTheme="minorEastAsia"/>
                <w:sz w:val="18"/>
                <w:szCs w:val="18"/>
              </w:rPr>
            </w:pPr>
            <w:r w:rsidRPr="000E1A55">
              <w:rPr>
                <w:sz w:val="18"/>
                <w:szCs w:val="18"/>
              </w:rPr>
              <w:t>Количество реализованных требований Стандарта развития конкуренции в муниципальном образовании Московской области</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sz w:val="18"/>
                <w:szCs w:val="18"/>
              </w:rPr>
              <w:t>единица</w:t>
            </w:r>
          </w:p>
        </w:tc>
        <w:tc>
          <w:tcPr>
            <w:tcW w:w="6662" w:type="dxa"/>
          </w:tcPr>
          <w:p w:rsidR="00421A53" w:rsidRPr="000E1A55" w:rsidRDefault="00421A53" w:rsidP="00421A53">
            <w:pPr>
              <w:rPr>
                <w:sz w:val="18"/>
                <w:szCs w:val="18"/>
              </w:rPr>
            </w:pPr>
            <w:r w:rsidRPr="000E1A55">
              <w:rPr>
                <w:sz w:val="18"/>
                <w:szCs w:val="18"/>
              </w:rPr>
              <w:t>K = Т</w:t>
            </w:r>
            <w:proofErr w:type="gramStart"/>
            <w:r w:rsidRPr="000E1A55">
              <w:rPr>
                <w:sz w:val="18"/>
                <w:szCs w:val="18"/>
              </w:rPr>
              <w:t>1</w:t>
            </w:r>
            <w:proofErr w:type="gramEnd"/>
            <w:r w:rsidRPr="000E1A55">
              <w:rPr>
                <w:sz w:val="18"/>
                <w:szCs w:val="18"/>
              </w:rPr>
              <w:t xml:space="preserve"> + Т2 + ... </w:t>
            </w:r>
            <w:proofErr w:type="spellStart"/>
            <w:r w:rsidRPr="000E1A55">
              <w:rPr>
                <w:sz w:val="18"/>
                <w:szCs w:val="18"/>
              </w:rPr>
              <w:t>Т</w:t>
            </w:r>
            <w:proofErr w:type="gramStart"/>
            <w:r w:rsidRPr="000E1A55">
              <w:rPr>
                <w:sz w:val="18"/>
                <w:szCs w:val="18"/>
              </w:rPr>
              <w:t>i</w:t>
            </w:r>
            <w:proofErr w:type="spellEnd"/>
            <w:proofErr w:type="gramEnd"/>
            <w:r w:rsidRPr="000E1A55">
              <w:rPr>
                <w:sz w:val="18"/>
                <w:szCs w:val="18"/>
              </w:rPr>
              <w:t>,</w:t>
            </w:r>
          </w:p>
          <w:p w:rsidR="00421A53" w:rsidRPr="000E1A55" w:rsidRDefault="00421A53" w:rsidP="00421A53">
            <w:pPr>
              <w:rPr>
                <w:sz w:val="18"/>
                <w:szCs w:val="18"/>
              </w:rPr>
            </w:pPr>
            <w:r w:rsidRPr="000E1A55">
              <w:rPr>
                <w:sz w:val="18"/>
                <w:szCs w:val="18"/>
              </w:rPr>
              <w:tab/>
            </w:r>
          </w:p>
          <w:p w:rsidR="00421A53" w:rsidRPr="000E1A55" w:rsidRDefault="00421A53" w:rsidP="00421A53">
            <w:pPr>
              <w:rPr>
                <w:sz w:val="18"/>
                <w:szCs w:val="18"/>
              </w:rPr>
            </w:pPr>
            <w:r w:rsidRPr="000E1A55">
              <w:rPr>
                <w:sz w:val="18"/>
                <w:szCs w:val="18"/>
              </w:rPr>
              <w:t>где:</w:t>
            </w:r>
          </w:p>
          <w:p w:rsidR="00421A53" w:rsidRPr="000E1A55" w:rsidRDefault="00421A53" w:rsidP="00421A53">
            <w:pPr>
              <w:rPr>
                <w:sz w:val="18"/>
                <w:szCs w:val="18"/>
              </w:rPr>
            </w:pPr>
            <w:proofErr w:type="gramStart"/>
            <w:r w:rsidRPr="000E1A55">
              <w:rPr>
                <w:sz w:val="18"/>
                <w:szCs w:val="18"/>
              </w:rPr>
              <w:t>К</w:t>
            </w:r>
            <w:proofErr w:type="gramEnd"/>
            <w:r w:rsidRPr="000E1A55">
              <w:rPr>
                <w:sz w:val="18"/>
                <w:szCs w:val="18"/>
              </w:rPr>
              <w:t xml:space="preserve"> - </w:t>
            </w:r>
            <w:proofErr w:type="gramStart"/>
            <w:r w:rsidRPr="000E1A55">
              <w:rPr>
                <w:sz w:val="18"/>
                <w:szCs w:val="18"/>
              </w:rPr>
              <w:t>количество</w:t>
            </w:r>
            <w:proofErr w:type="gramEnd"/>
            <w:r w:rsidRPr="000E1A55">
              <w:rPr>
                <w:sz w:val="18"/>
                <w:szCs w:val="18"/>
              </w:rPr>
              <w:t xml:space="preserve"> реализованных требований Стандарта развития конкуренции, единиц;</w:t>
            </w:r>
          </w:p>
          <w:p w:rsidR="00421A53" w:rsidRPr="000E1A55" w:rsidRDefault="00421A53" w:rsidP="00421A53">
            <w:pPr>
              <w:rPr>
                <w:sz w:val="18"/>
                <w:szCs w:val="18"/>
              </w:rPr>
            </w:pPr>
            <w:proofErr w:type="spellStart"/>
            <w:r w:rsidRPr="000E1A55">
              <w:rPr>
                <w:sz w:val="18"/>
                <w:szCs w:val="18"/>
              </w:rPr>
              <w:t>Т</w:t>
            </w:r>
            <w:proofErr w:type="gramStart"/>
            <w:r w:rsidRPr="000E1A55">
              <w:rPr>
                <w:sz w:val="18"/>
                <w:szCs w:val="18"/>
              </w:rPr>
              <w:t>i</w:t>
            </w:r>
            <w:proofErr w:type="spellEnd"/>
            <w:proofErr w:type="gramEnd"/>
            <w:r w:rsidRPr="000E1A55">
              <w:rPr>
                <w:sz w:val="18"/>
                <w:szCs w:val="18"/>
              </w:rPr>
              <w:t xml:space="preserve"> - единица реализованного требования Стандарта развития конкуренции.</w:t>
            </w:r>
          </w:p>
          <w:p w:rsidR="00421A53" w:rsidRPr="000E1A55" w:rsidRDefault="00421A53" w:rsidP="00421A53">
            <w:pPr>
              <w:rPr>
                <w:sz w:val="18"/>
                <w:szCs w:val="18"/>
              </w:rPr>
            </w:pPr>
            <w:r w:rsidRPr="000E1A55">
              <w:rPr>
                <w:sz w:val="18"/>
                <w:szCs w:val="18"/>
              </w:rPr>
              <w:t>Стандарт развития конкуренции содержит 5 требований для внедрения на территории муниципального образования Московской области, реализация каждого требования является единицей при расчете значения показателя:</w:t>
            </w:r>
          </w:p>
          <w:p w:rsidR="00421A53" w:rsidRPr="000E1A55" w:rsidRDefault="00421A53" w:rsidP="00421A53">
            <w:pPr>
              <w:rPr>
                <w:sz w:val="18"/>
                <w:szCs w:val="18"/>
              </w:rPr>
            </w:pPr>
            <w:r w:rsidRPr="000E1A55">
              <w:rPr>
                <w:sz w:val="18"/>
                <w:szCs w:val="18"/>
              </w:rPr>
              <w:t>одна единица числового значения показателя равна одному реализованному требованию.</w:t>
            </w:r>
          </w:p>
          <w:p w:rsidR="00421A53" w:rsidRPr="000E1A55" w:rsidRDefault="00421A53" w:rsidP="00421A53">
            <w:pPr>
              <w:rPr>
                <w:sz w:val="18"/>
                <w:szCs w:val="18"/>
              </w:rPr>
            </w:pPr>
            <w:r w:rsidRPr="000E1A55">
              <w:rPr>
                <w:sz w:val="18"/>
                <w:szCs w:val="18"/>
              </w:rPr>
              <w:t>Требование (Т</w:t>
            </w:r>
            <w:proofErr w:type="gramStart"/>
            <w:r w:rsidRPr="000E1A55">
              <w:rPr>
                <w:sz w:val="18"/>
                <w:szCs w:val="18"/>
              </w:rPr>
              <w:t>1</w:t>
            </w:r>
            <w:proofErr w:type="gramEnd"/>
            <w:r w:rsidRPr="000E1A55">
              <w:rPr>
                <w:sz w:val="18"/>
                <w:szCs w:val="18"/>
              </w:rPr>
              <w:t xml:space="preserve"> - </w:t>
            </w:r>
            <w:proofErr w:type="spellStart"/>
            <w:r w:rsidRPr="000E1A55">
              <w:rPr>
                <w:sz w:val="18"/>
                <w:szCs w:val="18"/>
              </w:rPr>
              <w:t>Тi</w:t>
            </w:r>
            <w:proofErr w:type="spellEnd"/>
            <w:r w:rsidRPr="000E1A55">
              <w:rPr>
                <w:sz w:val="18"/>
                <w:szCs w:val="18"/>
              </w:rPr>
              <w:t>):</w:t>
            </w:r>
          </w:p>
          <w:p w:rsidR="00421A53" w:rsidRPr="000E1A55" w:rsidRDefault="00421A53" w:rsidP="00421A53">
            <w:pPr>
              <w:rPr>
                <w:sz w:val="18"/>
                <w:szCs w:val="18"/>
              </w:rPr>
            </w:pPr>
            <w:r w:rsidRPr="000E1A55">
              <w:rPr>
                <w:sz w:val="18"/>
                <w:szCs w:val="18"/>
              </w:rPr>
              <w:t>1. Определение уполномоченного органа.</w:t>
            </w:r>
          </w:p>
          <w:p w:rsidR="00421A53" w:rsidRPr="000E1A55" w:rsidRDefault="00421A53" w:rsidP="00421A53">
            <w:pPr>
              <w:rPr>
                <w:sz w:val="18"/>
                <w:szCs w:val="18"/>
              </w:rPr>
            </w:pPr>
            <w:r w:rsidRPr="000E1A55">
              <w:rPr>
                <w:sz w:val="18"/>
                <w:szCs w:val="18"/>
              </w:rPr>
              <w:t>2. Утверждение перечня рынков.</w:t>
            </w:r>
          </w:p>
          <w:p w:rsidR="00421A53" w:rsidRPr="000E1A55" w:rsidRDefault="00421A53" w:rsidP="00421A53">
            <w:pPr>
              <w:rPr>
                <w:sz w:val="18"/>
                <w:szCs w:val="18"/>
              </w:rPr>
            </w:pPr>
            <w:r w:rsidRPr="000E1A55">
              <w:rPr>
                <w:sz w:val="18"/>
                <w:szCs w:val="18"/>
              </w:rPr>
              <w:t>3. Разработка и актуализация «дорожной карты».</w:t>
            </w:r>
          </w:p>
          <w:p w:rsidR="00421A53" w:rsidRPr="000E1A55" w:rsidRDefault="00421A53" w:rsidP="00421A53">
            <w:pPr>
              <w:rPr>
                <w:sz w:val="18"/>
                <w:szCs w:val="18"/>
              </w:rPr>
            </w:pPr>
            <w:r w:rsidRPr="000E1A55">
              <w:rPr>
                <w:sz w:val="18"/>
                <w:szCs w:val="18"/>
              </w:rPr>
              <w:t>4. Проведение мониторинга рынков.</w:t>
            </w:r>
          </w:p>
          <w:p w:rsidR="00421A53" w:rsidRPr="000E1A55" w:rsidRDefault="00421A53" w:rsidP="00421A53">
            <w:pPr>
              <w:widowControl w:val="0"/>
              <w:autoSpaceDE w:val="0"/>
              <w:autoSpaceDN w:val="0"/>
              <w:adjustRightInd w:val="0"/>
              <w:jc w:val="both"/>
              <w:rPr>
                <w:rFonts w:eastAsiaTheme="minorEastAsia"/>
                <w:sz w:val="18"/>
                <w:szCs w:val="18"/>
              </w:rPr>
            </w:pPr>
            <w:r w:rsidRPr="000E1A55">
              <w:rPr>
                <w:sz w:val="18"/>
                <w:szCs w:val="18"/>
              </w:rPr>
              <w:t>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3402" w:type="dxa"/>
            <w:tcBorders>
              <w:right w:val="single" w:sz="4" w:space="0" w:color="auto"/>
            </w:tcBorders>
          </w:tcPr>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sz w:val="18"/>
                <w:szCs w:val="18"/>
              </w:rPr>
              <w:t>Данные муниципальных образований Московской области</w:t>
            </w:r>
          </w:p>
        </w:tc>
      </w:tr>
      <w:tr w:rsidR="00421A53" w:rsidRPr="000E1A55" w:rsidTr="00C55EE8">
        <w:trPr>
          <w:trHeight w:val="276"/>
        </w:trPr>
        <w:tc>
          <w:tcPr>
            <w:tcW w:w="568" w:type="dxa"/>
          </w:tcPr>
          <w:p w:rsidR="00421A53" w:rsidRPr="000E1A55" w:rsidRDefault="00421A53" w:rsidP="00421A53">
            <w:pPr>
              <w:widowControl w:val="0"/>
              <w:autoSpaceDE w:val="0"/>
              <w:autoSpaceDN w:val="0"/>
              <w:adjustRightInd w:val="0"/>
              <w:rPr>
                <w:rFonts w:eastAsiaTheme="minorEastAsia"/>
                <w:sz w:val="24"/>
                <w:szCs w:val="24"/>
              </w:rPr>
            </w:pPr>
          </w:p>
        </w:tc>
        <w:tc>
          <w:tcPr>
            <w:tcW w:w="14600" w:type="dxa"/>
            <w:gridSpan w:val="4"/>
            <w:tcBorders>
              <w:right w:val="single" w:sz="4" w:space="0" w:color="auto"/>
            </w:tcBorders>
          </w:tcPr>
          <w:p w:rsidR="00421A53" w:rsidRPr="00FD4109" w:rsidRDefault="00421A53" w:rsidP="00421A53">
            <w:pPr>
              <w:rPr>
                <w:sz w:val="18"/>
                <w:szCs w:val="18"/>
              </w:rPr>
            </w:pPr>
            <w:r w:rsidRPr="00FD4109">
              <w:rPr>
                <w:sz w:val="18"/>
                <w:szCs w:val="18"/>
              </w:rPr>
              <w:t xml:space="preserve">Подпрограмма </w:t>
            </w:r>
            <w:r w:rsidRPr="00FD4109">
              <w:rPr>
                <w:sz w:val="18"/>
                <w:szCs w:val="18"/>
                <w:lang w:val="en-US"/>
              </w:rPr>
              <w:t>III</w:t>
            </w:r>
            <w:r w:rsidRPr="00FD4109">
              <w:rPr>
                <w:sz w:val="18"/>
                <w:szCs w:val="18"/>
              </w:rPr>
              <w:t xml:space="preserve"> «Развитие малого и среднего предпринимательства»</w:t>
            </w:r>
          </w:p>
          <w:p w:rsidR="00421A53" w:rsidRPr="000E1A55" w:rsidRDefault="00421A53" w:rsidP="00421A53">
            <w:pPr>
              <w:rPr>
                <w:rFonts w:eastAsiaTheme="minorEastAsia"/>
                <w:sz w:val="24"/>
                <w:szCs w:val="24"/>
              </w:rPr>
            </w:pPr>
          </w:p>
        </w:tc>
      </w:tr>
      <w:tr w:rsidR="00421A53" w:rsidRPr="000E1A55" w:rsidTr="008854CD">
        <w:trPr>
          <w:trHeight w:val="276"/>
        </w:trPr>
        <w:tc>
          <w:tcPr>
            <w:tcW w:w="568" w:type="dxa"/>
          </w:tcPr>
          <w:p w:rsidR="00421A53" w:rsidRPr="000E1A55" w:rsidRDefault="00421A53" w:rsidP="00421A53">
            <w:pPr>
              <w:widowControl w:val="0"/>
              <w:autoSpaceDE w:val="0"/>
              <w:autoSpaceDN w:val="0"/>
              <w:adjustRightInd w:val="0"/>
              <w:jc w:val="center"/>
              <w:rPr>
                <w:rFonts w:eastAsiaTheme="minorEastAsia"/>
                <w:sz w:val="24"/>
                <w:szCs w:val="24"/>
              </w:rPr>
            </w:pPr>
            <w:r w:rsidRPr="000E1A55">
              <w:rPr>
                <w:rFonts w:eastAsiaTheme="minorEastAsia"/>
                <w:sz w:val="24"/>
                <w:szCs w:val="24"/>
              </w:rPr>
              <w:t>1</w:t>
            </w:r>
          </w:p>
        </w:tc>
        <w:tc>
          <w:tcPr>
            <w:tcW w:w="3260" w:type="dxa"/>
          </w:tcPr>
          <w:p w:rsidR="00421A53" w:rsidRPr="000E1A55" w:rsidRDefault="00421A53" w:rsidP="00421A53">
            <w:pPr>
              <w:widowControl w:val="0"/>
              <w:autoSpaceDE w:val="0"/>
              <w:autoSpaceDN w:val="0"/>
              <w:adjustRightInd w:val="0"/>
              <w:rPr>
                <w:rFonts w:eastAsiaTheme="minorEastAsia"/>
                <w:sz w:val="18"/>
                <w:szCs w:val="18"/>
              </w:rPr>
            </w:pPr>
            <w:r w:rsidRPr="000E1A55">
              <w:rPr>
                <w:rFonts w:eastAsiaTheme="minorEastAsia"/>
                <w:sz w:val="18"/>
                <w:szCs w:val="18"/>
              </w:rPr>
              <w:t>Показатель 1</w:t>
            </w:r>
            <w:r w:rsidRPr="000E1A55">
              <w:rPr>
                <w:rFonts w:eastAsiaTheme="minorEastAsia"/>
                <w:sz w:val="18"/>
                <w:szCs w:val="18"/>
              </w:rPr>
              <w:br/>
            </w:r>
            <w:r w:rsidRPr="000E1A55">
              <w:rPr>
                <w:sz w:val="18"/>
                <w:szCs w:val="18"/>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sz w:val="18"/>
                <w:szCs w:val="18"/>
              </w:rPr>
              <w:t>процент</w:t>
            </w:r>
          </w:p>
        </w:tc>
        <w:tc>
          <w:tcPr>
            <w:tcW w:w="6662" w:type="dxa"/>
          </w:tcPr>
          <w:p w:rsidR="00421A53" w:rsidRPr="00EF48EB" w:rsidRDefault="00421A53" w:rsidP="00421A53">
            <w:pPr>
              <w:widowControl w:val="0"/>
              <w:autoSpaceDE w:val="0"/>
              <w:autoSpaceDN w:val="0"/>
              <w:adjustRightInd w:val="0"/>
              <w:rPr>
                <w:rFonts w:eastAsiaTheme="minorEastAsia"/>
                <w:sz w:val="18"/>
                <w:szCs w:val="18"/>
              </w:rPr>
            </w:pPr>
          </w:p>
          <w:p w:rsidR="00421A53" w:rsidRPr="00EF48EB" w:rsidRDefault="00EF48EB" w:rsidP="00421A53">
            <w:pPr>
              <w:widowControl w:val="0"/>
              <w:autoSpaceDE w:val="0"/>
              <w:autoSpaceDN w:val="0"/>
              <w:adjustRightInd w:val="0"/>
              <w:rPr>
                <w:rFonts w:eastAsiaTheme="minorEastAsia"/>
                <w:sz w:val="18"/>
                <w:szCs w:val="18"/>
                <w:lang w:val="en-US"/>
              </w:rPr>
            </w:pPr>
            <m:oMathPara>
              <m:oMath>
                <m:r>
                  <m:rPr>
                    <m:sty m:val="p"/>
                  </m:rPr>
                  <w:rPr>
                    <w:rFonts w:ascii="Cambria Math" w:eastAsiaTheme="minorEastAsia"/>
                    <w:sz w:val="18"/>
                    <w:szCs w:val="18"/>
                  </w:rPr>
                  <m:t>Д</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сспч</m:t>
                      </m:r>
                    </m:e>
                  </m:mr>
                  <m:mr>
                    <m:e>
                      <m:r>
                        <m:rPr>
                          <m:sty m:val="p"/>
                        </m:rPr>
                        <w:rPr>
                          <w:rFonts w:ascii="Cambria Math" w:eastAsiaTheme="minorEastAsia"/>
                          <w:sz w:val="18"/>
                          <w:szCs w:val="18"/>
                        </w:rPr>
                        <m:t>мп</m:t>
                      </m:r>
                      <m:r>
                        <m:rPr>
                          <m:sty m:val="p"/>
                        </m:rPr>
                        <w:rPr>
                          <w:rFonts w:ascii="Cambria Math" w:eastAsiaTheme="minorEastAsia"/>
                          <w:sz w:val="18"/>
                          <w:szCs w:val="18"/>
                        </w:rPr>
                        <m:t>+</m:t>
                      </m:r>
                      <m:r>
                        <m:rPr>
                          <m:sty m:val="p"/>
                        </m:rPr>
                        <w:rPr>
                          <w:rFonts w:ascii="Cambria Math" w:eastAsiaTheme="minorEastAsia"/>
                          <w:sz w:val="18"/>
                          <w:szCs w:val="18"/>
                        </w:rPr>
                        <m:t>ср</m:t>
                      </m:r>
                    </m:e>
                  </m:mr>
                </m:m>
                <m:r>
                  <m:rPr>
                    <m:sty m:val="p"/>
                  </m:rPr>
                  <w:rPr>
                    <w:rFonts w:ascii="Cambria Math" w:eastAsiaTheme="minorEastAsia"/>
                    <w:sz w:val="18"/>
                    <w:szCs w:val="18"/>
                  </w:rPr>
                  <m:t>=</m:t>
                </m:r>
                <m:f>
                  <m:fPr>
                    <m:ctrlPr>
                      <w:rPr>
                        <w:rFonts w:ascii="Cambria Math" w:eastAsiaTheme="minorEastAsia" w:hAnsi="Cambria Math"/>
                        <w:sz w:val="18"/>
                        <w:szCs w:val="18"/>
                      </w:rPr>
                    </m:ctrlPr>
                  </m:fPr>
                  <m:num>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m:t>
                          </m:r>
                        </m:e>
                      </m:mr>
                      <m:mr>
                        <m:e>
                          <m:r>
                            <m:rPr>
                              <m:sty m:val="p"/>
                            </m:rPr>
                            <w:rPr>
                              <w:rFonts w:ascii="Cambria Math" w:eastAsiaTheme="minorEastAsia"/>
                              <w:sz w:val="18"/>
                              <w:szCs w:val="18"/>
                            </w:rPr>
                            <m:t>мп</m:t>
                          </m:r>
                          <m:r>
                            <m:rPr>
                              <m:sty m:val="p"/>
                            </m:rPr>
                            <w:rPr>
                              <w:rFonts w:ascii="Cambria Math" w:eastAsiaTheme="minorEastAsia"/>
                              <w:sz w:val="18"/>
                              <w:szCs w:val="18"/>
                            </w:rPr>
                            <m:t>+</m:t>
                          </m:r>
                          <m:r>
                            <m:rPr>
                              <m:sty m:val="p"/>
                            </m:rPr>
                            <w:rPr>
                              <w:rFonts w:ascii="Cambria Math" w:eastAsiaTheme="minorEastAsia"/>
                              <w:sz w:val="18"/>
                              <w:szCs w:val="18"/>
                            </w:rPr>
                            <m:t>ср</m:t>
                          </m:r>
                        </m:e>
                      </m:mr>
                    </m:m>
                  </m:num>
                  <m:den>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m:t>
                          </m:r>
                        </m:e>
                      </m:mr>
                      <m:mr>
                        <m:e>
                          <m:r>
                            <m:rPr>
                              <m:sty m:val="p"/>
                            </m:rPr>
                            <w:rPr>
                              <w:rFonts w:ascii="Cambria Math" w:eastAsiaTheme="minorEastAsia"/>
                              <w:sz w:val="18"/>
                              <w:szCs w:val="18"/>
                            </w:rPr>
                            <m:t>ср</m:t>
                          </m:r>
                        </m:e>
                      </m:mr>
                    </m:m>
                    <m:r>
                      <m:rPr>
                        <m:sty m:val="p"/>
                      </m:rPr>
                      <w:rPr>
                        <w:rFonts w:ascii="Cambria Math" w:eastAsiaTheme="minorEastAsia"/>
                        <w:sz w:val="18"/>
                        <w:szCs w:val="18"/>
                      </w:rPr>
                      <m:t xml:space="preserve"> +</m:t>
                    </m:r>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m:t>
                          </m:r>
                        </m:e>
                      </m:mr>
                      <m:mr>
                        <m:e>
                          <m:r>
                            <m:rPr>
                              <m:sty m:val="p"/>
                            </m:rPr>
                            <w:rPr>
                              <w:rFonts w:ascii="Cambria Math" w:eastAsiaTheme="minorEastAsia"/>
                              <w:sz w:val="18"/>
                              <w:szCs w:val="18"/>
                            </w:rPr>
                            <m:t>мп</m:t>
                          </m:r>
                        </m:e>
                      </m:mr>
                    </m:m>
                  </m:den>
                </m:f>
                <m:r>
                  <m:rPr>
                    <m:sty m:val="p"/>
                  </m:rPr>
                  <w:rPr>
                    <w:rFonts w:ascii="Cambria Math" w:eastAsiaTheme="minorEastAsia"/>
                    <w:sz w:val="18"/>
                    <w:szCs w:val="18"/>
                  </w:rPr>
                  <m:t>×</m:t>
                </m:r>
                <m:r>
                  <m:rPr>
                    <m:sty m:val="p"/>
                  </m:rPr>
                  <w:rPr>
                    <w:rFonts w:ascii="Cambria Math" w:eastAsiaTheme="minorEastAsia"/>
                    <w:sz w:val="18"/>
                    <w:szCs w:val="18"/>
                  </w:rPr>
                  <m:t xml:space="preserve">100, </m:t>
                </m:r>
                <m:r>
                  <m:rPr>
                    <m:sty m:val="p"/>
                  </m:rPr>
                  <w:rPr>
                    <w:rFonts w:ascii="Cambria Math" w:eastAsiaTheme="minorEastAsia"/>
                    <w:sz w:val="18"/>
                    <w:szCs w:val="18"/>
                  </w:rPr>
                  <m:t>где</m:t>
                </m:r>
              </m:oMath>
            </m:oMathPara>
          </w:p>
          <w:p w:rsidR="00421A53" w:rsidRPr="00EF48EB" w:rsidRDefault="00EF48EB" w:rsidP="00421A53">
            <w:pPr>
              <w:widowControl w:val="0"/>
              <w:autoSpaceDE w:val="0"/>
              <w:autoSpaceDN w:val="0"/>
              <w:adjustRightInd w:val="0"/>
              <w:rPr>
                <w:rFonts w:eastAsiaTheme="minorEastAsia"/>
                <w:sz w:val="18"/>
                <w:szCs w:val="18"/>
              </w:rPr>
            </w:pPr>
            <m:oMath>
              <m:r>
                <m:rPr>
                  <m:sty m:val="p"/>
                </m:rPr>
                <w:rPr>
                  <w:rFonts w:ascii="Cambria Math" w:eastAsiaTheme="minorEastAsia"/>
                  <w:sz w:val="18"/>
                  <w:szCs w:val="18"/>
                </w:rPr>
                <m:t>Д</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сспч</m:t>
                    </m:r>
                  </m:e>
                </m:mr>
                <m:mr>
                  <m:e>
                    <m:r>
                      <m:rPr>
                        <m:sty m:val="p"/>
                      </m:rPr>
                      <w:rPr>
                        <w:rFonts w:ascii="Cambria Math" w:eastAsiaTheme="minorEastAsia"/>
                        <w:sz w:val="18"/>
                        <w:szCs w:val="18"/>
                      </w:rPr>
                      <m:t>мп</m:t>
                    </m:r>
                    <m:r>
                      <m:rPr>
                        <m:sty m:val="p"/>
                      </m:rPr>
                      <w:rPr>
                        <w:rFonts w:ascii="Cambria Math" w:eastAsiaTheme="minorEastAsia"/>
                        <w:sz w:val="18"/>
                        <w:szCs w:val="18"/>
                      </w:rPr>
                      <m:t>+</m:t>
                    </m:r>
                    <m:r>
                      <m:rPr>
                        <m:sty m:val="p"/>
                      </m:rPr>
                      <w:rPr>
                        <w:rFonts w:ascii="Cambria Math" w:eastAsiaTheme="minorEastAsia"/>
                        <w:sz w:val="18"/>
                        <w:szCs w:val="18"/>
                      </w:rPr>
                      <m:t>ср</m:t>
                    </m:r>
                  </m:e>
                </m:mr>
              </m:m>
            </m:oMath>
            <w:r w:rsidR="00421A53" w:rsidRPr="00EF48EB">
              <w:rPr>
                <w:rFonts w:eastAsiaTheme="minorEastAsia"/>
                <w:sz w:val="18"/>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421A53" w:rsidRPr="00EF48EB" w:rsidRDefault="00421A53" w:rsidP="00421A53">
            <w:pPr>
              <w:widowControl w:val="0"/>
              <w:autoSpaceDE w:val="0"/>
              <w:autoSpaceDN w:val="0"/>
              <w:adjustRightInd w:val="0"/>
              <w:rPr>
                <w:rFonts w:eastAsiaTheme="minorEastAsia"/>
                <w:sz w:val="18"/>
                <w:szCs w:val="18"/>
              </w:rPr>
            </w:pPr>
          </w:p>
          <w:p w:rsidR="00421A53" w:rsidRPr="00EF48EB" w:rsidRDefault="00EF48EB" w:rsidP="00421A53">
            <w:pPr>
              <w:widowControl w:val="0"/>
              <w:autoSpaceDE w:val="0"/>
              <w:autoSpaceDN w:val="0"/>
              <w:adjustRightInd w:val="0"/>
              <w:rPr>
                <w:rFonts w:eastAsiaTheme="minorEastAsia"/>
                <w:sz w:val="18"/>
                <w:szCs w:val="18"/>
              </w:rPr>
            </w:pPr>
            <m:oMath>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m:t>
                    </m:r>
                  </m:e>
                </m:mr>
                <m:mr>
                  <m:e>
                    <m:r>
                      <m:rPr>
                        <m:sty m:val="p"/>
                      </m:rPr>
                      <w:rPr>
                        <w:rFonts w:ascii="Cambria Math" w:eastAsiaTheme="minorEastAsia"/>
                        <w:sz w:val="18"/>
                        <w:szCs w:val="18"/>
                      </w:rPr>
                      <m:t>мп</m:t>
                    </m:r>
                    <m:r>
                      <m:rPr>
                        <m:sty m:val="p"/>
                      </m:rPr>
                      <w:rPr>
                        <w:rFonts w:ascii="Cambria Math" w:eastAsiaTheme="minorEastAsia"/>
                        <w:sz w:val="18"/>
                        <w:szCs w:val="18"/>
                      </w:rPr>
                      <m:t>+</m:t>
                    </m:r>
                    <m:r>
                      <m:rPr>
                        <m:sty m:val="p"/>
                      </m:rPr>
                      <w:rPr>
                        <w:rFonts w:ascii="Cambria Math" w:eastAsiaTheme="minorEastAsia"/>
                        <w:sz w:val="18"/>
                        <w:szCs w:val="18"/>
                      </w:rPr>
                      <m:t>ср</m:t>
                    </m:r>
                  </m:e>
                </m:mr>
              </m:m>
            </m:oMath>
            <w:r w:rsidR="00421A53" w:rsidRPr="00EF48EB">
              <w:rPr>
                <w:rFonts w:eastAsiaTheme="minorEastAsia"/>
                <w:sz w:val="18"/>
                <w:szCs w:val="18"/>
              </w:rPr>
              <w:t xml:space="preserve"> – среднесписочная численность работников (без внешних совместителей) </w:t>
            </w:r>
            <w:r w:rsidR="00421A53" w:rsidRPr="00EF48EB">
              <w:rPr>
                <w:rFonts w:eastAsiaTheme="minorEastAsia"/>
                <w:sz w:val="18"/>
                <w:szCs w:val="18"/>
              </w:rPr>
              <w:lastRenderedPageBreak/>
              <w:t>малых (включая микро) и средних предприятий – юридических лиц, человек;</w:t>
            </w:r>
          </w:p>
          <w:p w:rsidR="00421A53" w:rsidRPr="00EF48EB" w:rsidRDefault="00421A53" w:rsidP="00421A53">
            <w:pPr>
              <w:widowControl w:val="0"/>
              <w:autoSpaceDE w:val="0"/>
              <w:autoSpaceDN w:val="0"/>
              <w:adjustRightInd w:val="0"/>
              <w:rPr>
                <w:rFonts w:eastAsiaTheme="minorEastAsia"/>
                <w:sz w:val="18"/>
                <w:szCs w:val="18"/>
              </w:rPr>
            </w:pPr>
          </w:p>
          <w:p w:rsidR="00421A53" w:rsidRPr="00EF48EB" w:rsidRDefault="00EF48EB" w:rsidP="00421A53">
            <w:pPr>
              <w:widowControl w:val="0"/>
              <w:autoSpaceDE w:val="0"/>
              <w:autoSpaceDN w:val="0"/>
              <w:adjustRightInd w:val="0"/>
              <w:rPr>
                <w:rFonts w:eastAsiaTheme="minorEastAsia"/>
                <w:sz w:val="18"/>
                <w:szCs w:val="18"/>
              </w:rPr>
            </w:pPr>
            <m:oMath>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m:t>
                    </m:r>
                  </m:e>
                </m:mr>
                <m:mr>
                  <m:e>
                    <m:r>
                      <m:rPr>
                        <m:sty m:val="p"/>
                      </m:rPr>
                      <w:rPr>
                        <w:rFonts w:ascii="Cambria Math" w:eastAsiaTheme="minorEastAsia"/>
                        <w:sz w:val="18"/>
                        <w:szCs w:val="18"/>
                      </w:rPr>
                      <m:t>ср</m:t>
                    </m:r>
                  </m:e>
                </m:mr>
              </m:m>
            </m:oMath>
            <w:proofErr w:type="gramStart"/>
            <w:r w:rsidR="00421A53" w:rsidRPr="00EF48EB">
              <w:rPr>
                <w:rFonts w:eastAsiaTheme="minorEastAsia"/>
                <w:sz w:val="18"/>
                <w:szCs w:val="18"/>
              </w:rPr>
              <w:t>–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roofErr w:type="gramEnd"/>
          </w:p>
          <w:p w:rsidR="00421A53" w:rsidRPr="00EF48EB" w:rsidRDefault="00421A53" w:rsidP="00421A53">
            <w:pPr>
              <w:widowControl w:val="0"/>
              <w:autoSpaceDE w:val="0"/>
              <w:autoSpaceDN w:val="0"/>
              <w:adjustRightInd w:val="0"/>
              <w:rPr>
                <w:rFonts w:eastAsiaTheme="minorEastAsia"/>
                <w:sz w:val="18"/>
                <w:szCs w:val="18"/>
              </w:rPr>
            </w:pPr>
          </w:p>
          <w:p w:rsidR="00421A53" w:rsidRPr="00EF48EB" w:rsidRDefault="00EF48EB" w:rsidP="00421A53">
            <w:pPr>
              <w:widowControl w:val="0"/>
              <w:autoSpaceDE w:val="0"/>
              <w:autoSpaceDN w:val="0"/>
              <w:adjustRightInd w:val="0"/>
              <w:rPr>
                <w:rFonts w:eastAsiaTheme="minorEastAsia"/>
                <w:sz w:val="18"/>
                <w:szCs w:val="18"/>
              </w:rPr>
            </w:pPr>
            <m:oMath>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ссп</m:t>
                    </m:r>
                  </m:e>
                </m:mr>
                <m:mr>
                  <m:e>
                    <m:r>
                      <m:rPr>
                        <m:sty m:val="p"/>
                      </m:rPr>
                      <w:rPr>
                        <w:rFonts w:ascii="Cambria Math" w:eastAsiaTheme="minorEastAsia"/>
                        <w:sz w:val="18"/>
                        <w:szCs w:val="18"/>
                      </w:rPr>
                      <m:t>мп</m:t>
                    </m:r>
                  </m:e>
                </m:mr>
              </m:m>
            </m:oMath>
            <w:r w:rsidR="00421A53" w:rsidRPr="00EF48EB">
              <w:rPr>
                <w:rFonts w:eastAsiaTheme="minorEastAsia"/>
                <w:sz w:val="18"/>
                <w:szCs w:val="18"/>
              </w:rPr>
              <w:t xml:space="preserve"> – среднесписочная численность работников (без внешних совмест</w:t>
            </w:r>
            <w:proofErr w:type="spellStart"/>
            <w:r w:rsidR="00421A53" w:rsidRPr="00EF48EB">
              <w:rPr>
                <w:rFonts w:eastAsiaTheme="minorEastAsia"/>
                <w:sz w:val="18"/>
                <w:szCs w:val="18"/>
              </w:rPr>
              <w:t>ителей</w:t>
            </w:r>
            <w:proofErr w:type="spellEnd"/>
            <w:r w:rsidR="00421A53" w:rsidRPr="00EF48EB">
              <w:rPr>
                <w:rFonts w:eastAsiaTheme="minorEastAsia"/>
                <w:sz w:val="18"/>
                <w:szCs w:val="18"/>
              </w:rPr>
              <w:t xml:space="preserve">) малых предприятий (включая </w:t>
            </w:r>
            <w:proofErr w:type="spellStart"/>
            <w:r w:rsidR="00421A53" w:rsidRPr="00EF48EB">
              <w:rPr>
                <w:rFonts w:eastAsiaTheme="minorEastAsia"/>
                <w:sz w:val="18"/>
                <w:szCs w:val="18"/>
              </w:rPr>
              <w:t>микропредприятия</w:t>
            </w:r>
            <w:proofErr w:type="spellEnd"/>
            <w:r w:rsidR="00421A53" w:rsidRPr="00EF48EB">
              <w:rPr>
                <w:rFonts w:eastAsiaTheme="minorEastAsia"/>
                <w:sz w:val="18"/>
                <w:szCs w:val="18"/>
              </w:rPr>
              <w:t>), человек</w:t>
            </w:r>
          </w:p>
        </w:tc>
        <w:tc>
          <w:tcPr>
            <w:tcW w:w="3402" w:type="dxa"/>
            <w:tcBorders>
              <w:right w:val="single" w:sz="4" w:space="0" w:color="auto"/>
            </w:tcBorders>
          </w:tcPr>
          <w:p w:rsidR="00421A53" w:rsidRPr="000E1A55" w:rsidRDefault="00421A53" w:rsidP="00421A53">
            <w:pPr>
              <w:widowControl w:val="0"/>
              <w:autoSpaceDE w:val="0"/>
              <w:autoSpaceDN w:val="0"/>
              <w:adjustRightInd w:val="0"/>
              <w:rPr>
                <w:sz w:val="18"/>
                <w:szCs w:val="18"/>
              </w:rPr>
            </w:pPr>
            <w:r w:rsidRPr="000E1A55">
              <w:rPr>
                <w:sz w:val="18"/>
                <w:szCs w:val="18"/>
              </w:rPr>
              <w:lastRenderedPageBreak/>
              <w:t xml:space="preserve">Единый реестр субъектов малого и среднего предпринимательства Федеральной налоговой службы России; </w:t>
            </w:r>
          </w:p>
          <w:p w:rsidR="00421A53" w:rsidRDefault="00421A53" w:rsidP="00421A53">
            <w:pPr>
              <w:widowControl w:val="0"/>
              <w:autoSpaceDE w:val="0"/>
              <w:autoSpaceDN w:val="0"/>
              <w:adjustRightInd w:val="0"/>
              <w:rPr>
                <w:rFonts w:eastAsiaTheme="minorEastAsia"/>
                <w:sz w:val="18"/>
                <w:szCs w:val="18"/>
              </w:rPr>
            </w:pPr>
            <w:r w:rsidRPr="000E1A55">
              <w:rPr>
                <w:sz w:val="18"/>
                <w:szCs w:val="18"/>
              </w:rPr>
              <w:t>Федеральное статистическое наблюдение по формам</w:t>
            </w:r>
            <w:r w:rsidRPr="000E1A55">
              <w:rPr>
                <w:sz w:val="18"/>
                <w:szCs w:val="18"/>
              </w:rPr>
              <w:br/>
            </w:r>
            <w:r w:rsidRPr="000E1A55">
              <w:rPr>
                <w:rFonts w:eastAsiaTheme="minorEastAsia"/>
                <w:sz w:val="18"/>
                <w:szCs w:val="18"/>
              </w:rPr>
              <w:t xml:space="preserve">- № П-4 «Сведения </w:t>
            </w:r>
          </w:p>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rFonts w:eastAsiaTheme="minorEastAsia"/>
                <w:sz w:val="18"/>
                <w:szCs w:val="18"/>
              </w:rPr>
              <w:t xml:space="preserve">о численности и заработной плате работников» </w:t>
            </w:r>
            <w:r w:rsidRPr="000E1A55">
              <w:rPr>
                <w:rFonts w:eastAsiaTheme="minorEastAsia"/>
                <w:sz w:val="18"/>
                <w:szCs w:val="18"/>
              </w:rPr>
              <w:br/>
              <w:t xml:space="preserve">- № 1-Т «Сведения о численности и заработной плате работников» </w:t>
            </w:r>
          </w:p>
        </w:tc>
      </w:tr>
      <w:tr w:rsidR="00421A53" w:rsidRPr="000E1A55" w:rsidTr="008854CD">
        <w:trPr>
          <w:trHeight w:val="276"/>
        </w:trPr>
        <w:tc>
          <w:tcPr>
            <w:tcW w:w="568" w:type="dxa"/>
          </w:tcPr>
          <w:p w:rsidR="00421A53" w:rsidRPr="000E1A55" w:rsidRDefault="00421A53" w:rsidP="00421A53">
            <w:pPr>
              <w:widowControl w:val="0"/>
              <w:autoSpaceDE w:val="0"/>
              <w:autoSpaceDN w:val="0"/>
              <w:adjustRightInd w:val="0"/>
              <w:jc w:val="center"/>
              <w:rPr>
                <w:rFonts w:eastAsiaTheme="minorEastAsia"/>
                <w:sz w:val="24"/>
                <w:szCs w:val="24"/>
              </w:rPr>
            </w:pPr>
            <w:r w:rsidRPr="000E1A55">
              <w:rPr>
                <w:rFonts w:eastAsiaTheme="minorEastAsia"/>
                <w:sz w:val="24"/>
                <w:szCs w:val="24"/>
              </w:rPr>
              <w:lastRenderedPageBreak/>
              <w:t>2</w:t>
            </w:r>
          </w:p>
        </w:tc>
        <w:tc>
          <w:tcPr>
            <w:tcW w:w="3260" w:type="dxa"/>
          </w:tcPr>
          <w:p w:rsidR="00421A53" w:rsidRPr="000E1A55" w:rsidRDefault="00421A53" w:rsidP="00421A53">
            <w:pPr>
              <w:widowControl w:val="0"/>
              <w:autoSpaceDE w:val="0"/>
              <w:autoSpaceDN w:val="0"/>
              <w:adjustRightInd w:val="0"/>
              <w:rPr>
                <w:rFonts w:eastAsiaTheme="minorEastAsia"/>
                <w:sz w:val="18"/>
                <w:szCs w:val="18"/>
              </w:rPr>
            </w:pPr>
            <w:r w:rsidRPr="000E1A55">
              <w:rPr>
                <w:rFonts w:eastAsiaTheme="minorEastAsia"/>
                <w:sz w:val="18"/>
                <w:szCs w:val="18"/>
              </w:rPr>
              <w:t>Показатель 2</w:t>
            </w:r>
          </w:p>
          <w:p w:rsidR="00421A53" w:rsidRPr="000E1A55" w:rsidRDefault="00421A53" w:rsidP="00421A53">
            <w:pPr>
              <w:rPr>
                <w:sz w:val="18"/>
                <w:szCs w:val="18"/>
              </w:rPr>
            </w:pPr>
            <w:r w:rsidRPr="000E1A55">
              <w:rPr>
                <w:sz w:val="18"/>
                <w:szCs w:val="18"/>
              </w:rPr>
              <w:t>Число субъектов МСП в расчете на 10 тыс. человек населения</w:t>
            </w:r>
          </w:p>
          <w:p w:rsidR="00421A53" w:rsidRPr="000E1A55" w:rsidRDefault="00421A53" w:rsidP="00421A53">
            <w:pPr>
              <w:widowControl w:val="0"/>
              <w:autoSpaceDE w:val="0"/>
              <w:autoSpaceDN w:val="0"/>
              <w:adjustRightInd w:val="0"/>
              <w:rPr>
                <w:rFonts w:eastAsiaTheme="minorEastAsia"/>
                <w:sz w:val="18"/>
                <w:szCs w:val="18"/>
              </w:rPr>
            </w:pP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единиц</w:t>
            </w:r>
            <w:r>
              <w:rPr>
                <w:rFonts w:eastAsiaTheme="minorEastAsia"/>
                <w:sz w:val="18"/>
                <w:szCs w:val="18"/>
              </w:rPr>
              <w:t>а</w:t>
            </w:r>
          </w:p>
        </w:tc>
        <w:tc>
          <w:tcPr>
            <w:tcW w:w="6662" w:type="dxa"/>
          </w:tcPr>
          <w:p w:rsidR="00421A53" w:rsidRPr="000E1A55" w:rsidRDefault="00421A53" w:rsidP="00421A53">
            <w:pPr>
              <w:widowControl w:val="0"/>
              <w:autoSpaceDE w:val="0"/>
              <w:autoSpaceDN w:val="0"/>
              <w:adjustRightInd w:val="0"/>
              <w:rPr>
                <w:rFonts w:eastAsiaTheme="minorEastAsia"/>
                <w:sz w:val="18"/>
                <w:szCs w:val="18"/>
              </w:rPr>
            </w:pPr>
            <m:oMath>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смсп</m:t>
                    </m:r>
                  </m:e>
                </m:mr>
                <m:mr>
                  <m:e>
                    <m:r>
                      <m:rPr>
                        <m:sty m:val="p"/>
                      </m:rPr>
                      <w:rPr>
                        <w:rFonts w:ascii="Cambria Math" w:eastAsiaTheme="minorEastAsia"/>
                        <w:sz w:val="18"/>
                        <w:szCs w:val="18"/>
                      </w:rPr>
                      <m:t>10000</m:t>
                    </m:r>
                  </m:e>
                </m:mr>
              </m:m>
              <m:r>
                <m:rPr>
                  <m:sty m:val="p"/>
                </m:rPr>
                <w:rPr>
                  <w:rFonts w:ascii="Cambria Math" w:eastAsiaTheme="minorEastAsia"/>
                  <w:sz w:val="18"/>
                  <w:szCs w:val="18"/>
                </w:rPr>
                <m:t>=</m:t>
              </m:r>
              <m:f>
                <m:fPr>
                  <m:ctrlPr>
                    <w:rPr>
                      <w:rFonts w:ascii="Cambria Math" w:eastAsiaTheme="minorEastAsia" w:hAnsi="Cambria Math"/>
                      <w:sz w:val="18"/>
                      <w:szCs w:val="18"/>
                    </w:rPr>
                  </m:ctrlPr>
                </m:fPr>
                <m:num>
                  <m:r>
                    <m:rPr>
                      <m:sty m:val="p"/>
                    </m:rPr>
                    <w:rPr>
                      <w:rFonts w:ascii="Cambria Math" w:eastAsiaTheme="minorEastAsia"/>
                      <w:sz w:val="18"/>
                      <w:szCs w:val="18"/>
                    </w:rPr>
                    <m:t>Чсмсп</m:t>
                  </m:r>
                </m:num>
                <m:den>
                  <m:r>
                    <m:rPr>
                      <m:sty m:val="p"/>
                    </m:rPr>
                    <w:rPr>
                      <w:rFonts w:ascii="Cambria Math" w:eastAsiaTheme="minorEastAsia"/>
                      <w:sz w:val="18"/>
                      <w:szCs w:val="18"/>
                    </w:rPr>
                    <m:t>Чнас</m:t>
                  </m:r>
                </m:den>
              </m:f>
              <m:r>
                <m:rPr>
                  <m:sty m:val="p"/>
                </m:rPr>
                <w:rPr>
                  <w:rFonts w:ascii="Cambria Math" w:eastAsiaTheme="minorEastAsia"/>
                  <w:sz w:val="18"/>
                  <w:szCs w:val="18"/>
                </w:rPr>
                <m:t>×</m:t>
              </m:r>
              <m:r>
                <m:rPr>
                  <m:sty m:val="p"/>
                </m:rPr>
                <w:rPr>
                  <w:rFonts w:ascii="Cambria Math" w:eastAsiaTheme="minorEastAsia"/>
                  <w:sz w:val="18"/>
                  <w:szCs w:val="18"/>
                </w:rPr>
                <m:t>10000</m:t>
              </m:r>
            </m:oMath>
            <w:r w:rsidRPr="000E1A55">
              <w:rPr>
                <w:rFonts w:eastAsiaTheme="minorEastAsia"/>
                <w:sz w:val="18"/>
                <w:szCs w:val="18"/>
              </w:rPr>
              <w:t>, где</w:t>
            </w:r>
          </w:p>
          <w:p w:rsidR="00421A53" w:rsidRPr="000E1A55" w:rsidRDefault="00421A53" w:rsidP="00421A53">
            <w:pPr>
              <w:rPr>
                <w:rFonts w:eastAsiaTheme="minorEastAsia"/>
                <w:sz w:val="18"/>
                <w:szCs w:val="18"/>
              </w:rPr>
            </w:pPr>
          </w:p>
          <w:p w:rsidR="00421A53" w:rsidRPr="000E1A55" w:rsidRDefault="00421A53" w:rsidP="00421A53">
            <w:pPr>
              <w:rPr>
                <w:sz w:val="18"/>
                <w:szCs w:val="18"/>
              </w:rPr>
            </w:pPr>
            <m:oMath>
              <m:r>
                <m:rPr>
                  <m:sty m:val="p"/>
                </m:rPr>
                <w:rPr>
                  <w:rFonts w:ascii="Cambria Math" w:eastAsiaTheme="minorEastAsia"/>
                  <w:sz w:val="18"/>
                  <w:szCs w:val="18"/>
                </w:rPr>
                <m:t>Ч</m:t>
              </m:r>
              <m:m>
                <m:mPr>
                  <m:mcs>
                    <m:mc>
                      <m:mcPr>
                        <m:count m:val="1"/>
                        <m:mcJc m:val="center"/>
                      </m:mcPr>
                    </m:mc>
                  </m:mcs>
                  <m:ctrlPr>
                    <w:rPr>
                      <w:rFonts w:ascii="Cambria Math" w:eastAsiaTheme="minorEastAsia" w:hAnsi="Cambria Math"/>
                      <w:sz w:val="18"/>
                      <w:szCs w:val="18"/>
                    </w:rPr>
                  </m:ctrlPr>
                </m:mPr>
                <m:mr>
                  <m:e>
                    <m:r>
                      <m:rPr>
                        <m:sty m:val="p"/>
                      </m:rPr>
                      <w:rPr>
                        <w:rFonts w:ascii="Cambria Math" w:eastAsiaTheme="minorEastAsia"/>
                        <w:sz w:val="18"/>
                        <w:szCs w:val="18"/>
                      </w:rPr>
                      <m:t>смсп</m:t>
                    </m:r>
                  </m:e>
                </m:mr>
                <m:mr>
                  <m:e>
                    <m:r>
                      <m:rPr>
                        <m:sty m:val="p"/>
                      </m:rPr>
                      <w:rPr>
                        <w:rFonts w:ascii="Cambria Math" w:eastAsiaTheme="minorEastAsia"/>
                        <w:sz w:val="18"/>
                        <w:szCs w:val="18"/>
                      </w:rPr>
                      <m:t>10000</m:t>
                    </m:r>
                  </m:e>
                </m:mr>
              </m:m>
            </m:oMath>
            <w:r w:rsidRPr="000E1A55">
              <w:rPr>
                <w:rFonts w:eastAsiaTheme="minorEastAsia"/>
                <w:sz w:val="18"/>
                <w:szCs w:val="18"/>
              </w:rPr>
              <w:t xml:space="preserve"> - </w:t>
            </w:r>
            <w:r w:rsidRPr="000E1A55">
              <w:rPr>
                <w:sz w:val="18"/>
                <w:szCs w:val="18"/>
              </w:rPr>
              <w:t>число субъектов малого и среднего предпринимательства в расчете на 10 тыс</w:t>
            </w:r>
            <w:r w:rsidR="00EF48EB">
              <w:rPr>
                <w:sz w:val="18"/>
                <w:szCs w:val="18"/>
              </w:rPr>
              <w:t>яч</w:t>
            </w:r>
            <w:r w:rsidRPr="000E1A55">
              <w:rPr>
                <w:sz w:val="18"/>
                <w:szCs w:val="18"/>
              </w:rPr>
              <w:t xml:space="preserve"> человек населения, единиц;</w:t>
            </w:r>
          </w:p>
          <w:p w:rsidR="00421A53" w:rsidRPr="000E1A55" w:rsidRDefault="00421A53" w:rsidP="00421A53">
            <w:pPr>
              <w:rPr>
                <w:sz w:val="18"/>
                <w:szCs w:val="18"/>
              </w:rPr>
            </w:pPr>
          </w:p>
          <w:p w:rsidR="00421A53" w:rsidRPr="000E1A55" w:rsidRDefault="00421A53" w:rsidP="00421A53">
            <w:pPr>
              <w:rPr>
                <w:sz w:val="18"/>
                <w:szCs w:val="18"/>
              </w:rPr>
            </w:pPr>
            <m:oMath>
              <m:r>
                <m:rPr>
                  <m:sty m:val="p"/>
                </m:rPr>
                <w:rPr>
                  <w:rFonts w:ascii="Cambria Math" w:eastAsiaTheme="minorEastAsia"/>
                  <w:sz w:val="18"/>
                  <w:szCs w:val="18"/>
                </w:rPr>
                <m:t>Чсмсп</m:t>
              </m:r>
            </m:oMath>
            <w:r w:rsidRPr="000E1A55">
              <w:rPr>
                <w:sz w:val="18"/>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421A53" w:rsidRPr="000E1A55" w:rsidRDefault="00421A53" w:rsidP="00421A53">
            <w:pPr>
              <w:rPr>
                <w:sz w:val="18"/>
                <w:szCs w:val="18"/>
              </w:rPr>
            </w:pPr>
          </w:p>
          <w:p w:rsidR="00421A53" w:rsidRPr="000E1A55" w:rsidRDefault="00421A53" w:rsidP="00421A53">
            <w:pPr>
              <w:rPr>
                <w:rFonts w:eastAsiaTheme="minorEastAsia"/>
                <w:sz w:val="18"/>
                <w:szCs w:val="18"/>
              </w:rPr>
            </w:pPr>
            <m:oMath>
              <m:r>
                <m:rPr>
                  <m:sty m:val="p"/>
                </m:rPr>
                <w:rPr>
                  <w:rFonts w:ascii="Cambria Math" w:eastAsiaTheme="minorEastAsia"/>
                  <w:sz w:val="18"/>
                  <w:szCs w:val="18"/>
                </w:rPr>
                <m:t>Чнас</m:t>
              </m:r>
            </m:oMath>
            <w:r w:rsidRPr="000E1A55">
              <w:rPr>
                <w:sz w:val="18"/>
                <w:szCs w:val="18"/>
              </w:rPr>
              <w:t xml:space="preserve"> – численность постоянного населения на начало следующего за </w:t>
            </w:r>
            <w:proofErr w:type="gramStart"/>
            <w:r w:rsidRPr="000E1A55">
              <w:rPr>
                <w:sz w:val="18"/>
                <w:szCs w:val="18"/>
              </w:rPr>
              <w:t>отчетным</w:t>
            </w:r>
            <w:proofErr w:type="gramEnd"/>
            <w:r w:rsidRPr="000E1A55">
              <w:rPr>
                <w:sz w:val="18"/>
                <w:szCs w:val="18"/>
              </w:rPr>
              <w:t xml:space="preserve"> года (расчетные данные территориальных органов Федеральной службы государственной статистики)</w:t>
            </w:r>
          </w:p>
        </w:tc>
        <w:tc>
          <w:tcPr>
            <w:tcW w:w="3402" w:type="dxa"/>
          </w:tcPr>
          <w:p w:rsidR="00421A53" w:rsidRPr="000E1A55" w:rsidRDefault="00421A53" w:rsidP="00421A53">
            <w:pPr>
              <w:widowControl w:val="0"/>
              <w:autoSpaceDE w:val="0"/>
              <w:autoSpaceDN w:val="0"/>
              <w:adjustRightInd w:val="0"/>
              <w:rPr>
                <w:sz w:val="18"/>
                <w:szCs w:val="18"/>
              </w:rPr>
            </w:pPr>
            <w:r w:rsidRPr="000E1A55">
              <w:rPr>
                <w:sz w:val="18"/>
                <w:szCs w:val="18"/>
              </w:rPr>
              <w:t>Единый реестр субъектов малого и среднего предпринимательства Федеральной налоговой службы России;</w:t>
            </w:r>
          </w:p>
          <w:p w:rsidR="00421A53" w:rsidRPr="000E1A55" w:rsidRDefault="00421A53" w:rsidP="00421A53">
            <w:pPr>
              <w:widowControl w:val="0"/>
              <w:autoSpaceDE w:val="0"/>
              <w:autoSpaceDN w:val="0"/>
              <w:adjustRightInd w:val="0"/>
              <w:rPr>
                <w:rFonts w:eastAsiaTheme="minorEastAsia"/>
                <w:sz w:val="18"/>
                <w:szCs w:val="18"/>
                <w:highlight w:val="yellow"/>
              </w:rPr>
            </w:pPr>
            <w:r w:rsidRPr="000E1A55">
              <w:rPr>
                <w:sz w:val="18"/>
                <w:szCs w:val="18"/>
              </w:rPr>
              <w:t>Итоги Всероссийской переписи населения, ежегодные данные текущего учета населения</w:t>
            </w:r>
          </w:p>
        </w:tc>
      </w:tr>
      <w:tr w:rsidR="00421A53" w:rsidRPr="000E1A55" w:rsidTr="008854CD">
        <w:trPr>
          <w:trHeight w:val="276"/>
        </w:trPr>
        <w:tc>
          <w:tcPr>
            <w:tcW w:w="568" w:type="dxa"/>
          </w:tcPr>
          <w:p w:rsidR="00421A53" w:rsidRPr="000E1A55" w:rsidRDefault="00421A53" w:rsidP="00421A53">
            <w:pPr>
              <w:widowControl w:val="0"/>
              <w:autoSpaceDE w:val="0"/>
              <w:autoSpaceDN w:val="0"/>
              <w:adjustRightInd w:val="0"/>
              <w:jc w:val="center"/>
              <w:rPr>
                <w:rFonts w:eastAsiaTheme="minorEastAsia"/>
                <w:sz w:val="24"/>
                <w:szCs w:val="24"/>
              </w:rPr>
            </w:pPr>
            <w:r w:rsidRPr="000E1A55">
              <w:rPr>
                <w:rFonts w:eastAsiaTheme="minorEastAsia"/>
                <w:sz w:val="24"/>
                <w:szCs w:val="24"/>
              </w:rPr>
              <w:t>3</w:t>
            </w:r>
          </w:p>
        </w:tc>
        <w:tc>
          <w:tcPr>
            <w:tcW w:w="3260" w:type="dxa"/>
          </w:tcPr>
          <w:p w:rsidR="00421A53" w:rsidRPr="000E1A55" w:rsidRDefault="00421A53" w:rsidP="00421A53">
            <w:pPr>
              <w:widowControl w:val="0"/>
              <w:autoSpaceDE w:val="0"/>
              <w:autoSpaceDN w:val="0"/>
              <w:adjustRightInd w:val="0"/>
              <w:rPr>
                <w:rFonts w:eastAsiaTheme="minorEastAsia"/>
                <w:sz w:val="18"/>
                <w:szCs w:val="18"/>
              </w:rPr>
            </w:pPr>
            <w:r w:rsidRPr="000E1A55">
              <w:rPr>
                <w:rFonts w:eastAsiaTheme="minorEastAsia"/>
                <w:sz w:val="18"/>
                <w:szCs w:val="18"/>
              </w:rPr>
              <w:t>Показатель 3</w:t>
            </w:r>
          </w:p>
          <w:p w:rsidR="00421A53" w:rsidRPr="000E1A55" w:rsidRDefault="00421A53" w:rsidP="00421A53">
            <w:pPr>
              <w:widowControl w:val="0"/>
              <w:autoSpaceDE w:val="0"/>
              <w:autoSpaceDN w:val="0"/>
              <w:adjustRightInd w:val="0"/>
              <w:rPr>
                <w:rFonts w:eastAsiaTheme="minorEastAsia"/>
                <w:sz w:val="18"/>
                <w:szCs w:val="18"/>
              </w:rPr>
            </w:pPr>
            <w:r w:rsidRPr="000E1A55">
              <w:rPr>
                <w:sz w:val="18"/>
                <w:szCs w:val="18"/>
              </w:rPr>
              <w:t>Малый бизнес большого региона. Прирост количества субъектов малого и среднего предпринимательства на 10 тыс. населения</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единиц</w:t>
            </w:r>
            <w:r>
              <w:rPr>
                <w:rFonts w:eastAsiaTheme="minorEastAsia"/>
                <w:sz w:val="18"/>
                <w:szCs w:val="18"/>
              </w:rPr>
              <w:t>а</w:t>
            </w:r>
          </w:p>
        </w:tc>
        <w:tc>
          <w:tcPr>
            <w:tcW w:w="6662" w:type="dxa"/>
          </w:tcPr>
          <w:p w:rsidR="00421A53" w:rsidRPr="000E1A55" w:rsidRDefault="00444CBE" w:rsidP="00421A53">
            <w:pPr>
              <w:widowControl w:val="0"/>
              <w:tabs>
                <w:tab w:val="left" w:pos="6635"/>
              </w:tabs>
              <w:snapToGrid w:val="0"/>
              <w:rPr>
                <w:sz w:val="18"/>
                <w:szCs w:val="18"/>
              </w:rPr>
            </w:pPr>
            <m:oMathPara>
              <m:oMath>
                <m:sSub>
                  <m:sSubPr>
                    <m:ctrlPr>
                      <w:rPr>
                        <w:rFonts w:ascii="Cambria Math" w:hAnsi="Cambria Math"/>
                        <w:sz w:val="18"/>
                        <w:szCs w:val="18"/>
                      </w:rPr>
                    </m:ctrlPr>
                  </m:sSubPr>
                  <m:e>
                    <m:r>
                      <m:rPr>
                        <m:sty m:val="p"/>
                      </m:rPr>
                      <w:rPr>
                        <w:rFonts w:ascii="Cambria Math"/>
                        <w:sz w:val="18"/>
                        <w:szCs w:val="18"/>
                      </w:rPr>
                      <m:t>Пр</m:t>
                    </m:r>
                  </m:e>
                  <m:sub>
                    <m:r>
                      <m:rPr>
                        <m:sty m:val="p"/>
                      </m:rPr>
                      <w:rPr>
                        <w:rFonts w:ascii="Cambria Math" w:hAnsi="Cambria Math"/>
                        <w:sz w:val="18"/>
                        <w:szCs w:val="18"/>
                        <w:lang w:val="en-US"/>
                      </w:rPr>
                      <m:t>k</m:t>
                    </m:r>
                  </m:sub>
                </m:sSub>
                <m:r>
                  <m:rPr>
                    <m:sty m:val="p"/>
                  </m:rPr>
                  <w:rPr>
                    <w:rFonts w:asci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t</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t</m:t>
                        </m:r>
                        <m:r>
                          <m:rPr>
                            <m:sty m:val="p"/>
                          </m:rPr>
                          <w:rPr>
                            <w:rFonts w:ascii="Cambria Math"/>
                            <w:sz w:val="18"/>
                            <w:szCs w:val="18"/>
                          </w:rPr>
                          <m:t>-</m:t>
                        </m:r>
                        <m:r>
                          <m:rPr>
                            <m:sty m:val="p"/>
                          </m:rPr>
                          <w:rPr>
                            <w:rFonts w:ascii="Cambria Math"/>
                            <w:sz w:val="18"/>
                            <w:szCs w:val="18"/>
                          </w:rPr>
                          <m:t>1</m:t>
                        </m:r>
                      </m:sub>
                    </m:sSub>
                  </m:num>
                  <m:den>
                    <m:sSub>
                      <m:sSubPr>
                        <m:ctrlPr>
                          <w:rPr>
                            <w:rFonts w:ascii="Cambria Math" w:hAnsi="Cambria Math"/>
                            <w:sz w:val="18"/>
                            <w:szCs w:val="18"/>
                          </w:rPr>
                        </m:ctrlPr>
                      </m:sSubPr>
                      <m:e>
                        <m:r>
                          <m:rPr>
                            <m:sty m:val="p"/>
                          </m:rPr>
                          <w:rPr>
                            <w:rFonts w:ascii="Cambria Math"/>
                            <w:sz w:val="18"/>
                            <w:szCs w:val="18"/>
                          </w:rPr>
                          <m:t>Ч</m:t>
                        </m:r>
                      </m:e>
                      <m:sub>
                        <m:r>
                          <m:rPr>
                            <m:sty m:val="p"/>
                          </m:rPr>
                          <w:rPr>
                            <w:rFonts w:ascii="Cambria Math"/>
                            <w:sz w:val="18"/>
                            <w:szCs w:val="18"/>
                          </w:rPr>
                          <m:t>н</m:t>
                        </m:r>
                      </m:sub>
                    </m:sSub>
                  </m:den>
                </m:f>
                <m:r>
                  <m:rPr>
                    <m:sty m:val="p"/>
                  </m:rPr>
                  <w:rPr>
                    <w:rFonts w:ascii="Cambria Math"/>
                    <w:sz w:val="18"/>
                    <w:szCs w:val="18"/>
                  </w:rPr>
                  <m:t>×</m:t>
                </m:r>
                <m:r>
                  <m:rPr>
                    <m:sty m:val="p"/>
                  </m:rPr>
                  <w:rPr>
                    <w:rFonts w:ascii="Cambria Math"/>
                    <w:sz w:val="18"/>
                    <w:szCs w:val="18"/>
                  </w:rPr>
                  <m:t>10</m:t>
                </m:r>
                <m:r>
                  <m:rPr>
                    <m:sty m:val="p"/>
                  </m:rPr>
                  <w:rPr>
                    <w:rFonts w:ascii="Cambria Math"/>
                    <w:sz w:val="18"/>
                    <w:szCs w:val="18"/>
                  </w:rPr>
                  <m:t> </m:t>
                </m:r>
                <m:r>
                  <m:rPr>
                    <m:sty m:val="p"/>
                  </m:rPr>
                  <w:rPr>
                    <w:rFonts w:ascii="Cambria Math"/>
                    <w:sz w:val="18"/>
                    <w:szCs w:val="18"/>
                  </w:rPr>
                  <m:t xml:space="preserve">000,  </m:t>
                </m:r>
                <m:r>
                  <m:rPr>
                    <m:sty m:val="p"/>
                  </m:rPr>
                  <w:rPr>
                    <w:rFonts w:ascii="Cambria Math"/>
                    <w:sz w:val="18"/>
                    <w:szCs w:val="18"/>
                  </w:rPr>
                  <m:t>где</m:t>
                </m:r>
              </m:oMath>
            </m:oMathPara>
          </w:p>
          <w:p w:rsidR="00421A53" w:rsidRPr="000E1A55" w:rsidRDefault="00421A53" w:rsidP="00421A53">
            <w:pPr>
              <w:widowControl w:val="0"/>
              <w:tabs>
                <w:tab w:val="left" w:pos="6635"/>
              </w:tabs>
              <w:snapToGrid w:val="0"/>
              <w:rPr>
                <w:sz w:val="18"/>
                <w:szCs w:val="18"/>
              </w:rPr>
            </w:pPr>
          </w:p>
          <w:p w:rsidR="00421A53" w:rsidRPr="000E1A55" w:rsidRDefault="00421A53" w:rsidP="00421A53">
            <w:pPr>
              <w:tabs>
                <w:tab w:val="left" w:pos="6635"/>
              </w:tabs>
              <w:rPr>
                <w:sz w:val="18"/>
                <w:szCs w:val="18"/>
              </w:rPr>
            </w:pPr>
            <w:proofErr w:type="spellStart"/>
            <w:r w:rsidRPr="000E1A55">
              <w:rPr>
                <w:sz w:val="18"/>
                <w:szCs w:val="18"/>
              </w:rPr>
              <w:t>Пр</w:t>
            </w:r>
            <w:proofErr w:type="gramStart"/>
            <w:r w:rsidRPr="000E1A55">
              <w:rPr>
                <w:sz w:val="18"/>
                <w:szCs w:val="18"/>
                <w:vertAlign w:val="subscript"/>
              </w:rPr>
              <w:t>к</w:t>
            </w:r>
            <w:proofErr w:type="spellEnd"/>
            <w:r w:rsidRPr="000E1A55">
              <w:rPr>
                <w:sz w:val="18"/>
                <w:szCs w:val="18"/>
              </w:rPr>
              <w:t>–</w:t>
            </w:r>
            <w:proofErr w:type="gramEnd"/>
            <w:r w:rsidRPr="000E1A55">
              <w:rPr>
                <w:sz w:val="18"/>
                <w:szCs w:val="18"/>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w:t>
            </w:r>
            <w:r w:rsidR="00EF48EB">
              <w:rPr>
                <w:sz w:val="18"/>
                <w:szCs w:val="18"/>
              </w:rPr>
              <w:t>яч</w:t>
            </w:r>
            <w:r w:rsidRPr="000E1A55">
              <w:rPr>
                <w:sz w:val="18"/>
                <w:szCs w:val="18"/>
              </w:rPr>
              <w:t xml:space="preserve"> населения, единиц;</w:t>
            </w:r>
          </w:p>
          <w:p w:rsidR="00421A53" w:rsidRPr="000E1A55" w:rsidRDefault="00421A53" w:rsidP="00421A53">
            <w:pPr>
              <w:tabs>
                <w:tab w:val="left" w:pos="6635"/>
              </w:tabs>
              <w:rPr>
                <w:sz w:val="18"/>
                <w:szCs w:val="18"/>
              </w:rPr>
            </w:pPr>
          </w:p>
          <w:p w:rsidR="00421A53" w:rsidRPr="000E1A55" w:rsidRDefault="00421A53" w:rsidP="00421A53">
            <w:pPr>
              <w:tabs>
                <w:tab w:val="left" w:pos="6635"/>
              </w:tabs>
              <w:rPr>
                <w:sz w:val="18"/>
                <w:szCs w:val="18"/>
              </w:rPr>
            </w:pPr>
            <w:r w:rsidRPr="000E1A55">
              <w:rPr>
                <w:sz w:val="18"/>
                <w:szCs w:val="18"/>
              </w:rPr>
              <w:t>К</w:t>
            </w:r>
            <w:proofErr w:type="gramStart"/>
            <w:r w:rsidRPr="000E1A55">
              <w:rPr>
                <w:sz w:val="18"/>
                <w:szCs w:val="18"/>
                <w:vertAlign w:val="subscript"/>
                <w:lang w:val="en-US"/>
              </w:rPr>
              <w:t>t</w:t>
            </w:r>
            <w:proofErr w:type="gramEnd"/>
            <w:r w:rsidRPr="000E1A55">
              <w:rPr>
                <w:sz w:val="18"/>
                <w:szCs w:val="18"/>
              </w:rPr>
              <w:t xml:space="preserve">– количество средних, малых предприятий, </w:t>
            </w:r>
            <w:proofErr w:type="spellStart"/>
            <w:r w:rsidRPr="000E1A55">
              <w:rPr>
                <w:sz w:val="18"/>
                <w:szCs w:val="18"/>
              </w:rPr>
              <w:t>микропредприятийи</w:t>
            </w:r>
            <w:proofErr w:type="spellEnd"/>
            <w:r w:rsidRPr="000E1A55">
              <w:rPr>
                <w:sz w:val="18"/>
                <w:szCs w:val="18"/>
              </w:rPr>
              <w:t xml:space="preserve"> индивидуальных предпринимателей (далее - субъекты МСП) на конец отчетного периода, единиц, заполняется ежемесячно нарастающим итогом;</w:t>
            </w:r>
          </w:p>
          <w:p w:rsidR="00421A53" w:rsidRPr="000E1A55" w:rsidRDefault="00421A53" w:rsidP="00421A53">
            <w:pPr>
              <w:tabs>
                <w:tab w:val="left" w:pos="6635"/>
              </w:tabs>
              <w:rPr>
                <w:sz w:val="18"/>
                <w:szCs w:val="18"/>
              </w:rPr>
            </w:pPr>
          </w:p>
          <w:p w:rsidR="00421A53" w:rsidRPr="000E1A55" w:rsidRDefault="00421A53" w:rsidP="00421A53">
            <w:pPr>
              <w:tabs>
                <w:tab w:val="left" w:pos="6635"/>
              </w:tabs>
              <w:rPr>
                <w:sz w:val="18"/>
                <w:szCs w:val="18"/>
              </w:rPr>
            </w:pPr>
            <w:r w:rsidRPr="000E1A55">
              <w:rPr>
                <w:sz w:val="18"/>
                <w:szCs w:val="18"/>
              </w:rPr>
              <w:t>К</w:t>
            </w:r>
            <w:r w:rsidRPr="000E1A55">
              <w:rPr>
                <w:sz w:val="18"/>
                <w:szCs w:val="18"/>
                <w:vertAlign w:val="subscript"/>
                <w:lang w:val="en-US"/>
              </w:rPr>
              <w:t>t</w:t>
            </w:r>
            <w:r w:rsidRPr="000E1A55">
              <w:rPr>
                <w:sz w:val="18"/>
                <w:szCs w:val="18"/>
                <w:vertAlign w:val="subscript"/>
              </w:rPr>
              <w:t xml:space="preserve">-1 </w:t>
            </w:r>
            <w:r w:rsidRPr="000E1A55">
              <w:rPr>
                <w:sz w:val="18"/>
                <w:szCs w:val="18"/>
              </w:rPr>
              <w:t>– количество субъектов МСП на начало отчетного года, единиц, заполняется один раз в год по состоянию на начало отчетного года;</w:t>
            </w:r>
          </w:p>
          <w:p w:rsidR="00421A53" w:rsidRPr="000E1A55" w:rsidRDefault="00421A53" w:rsidP="00421A53">
            <w:pPr>
              <w:tabs>
                <w:tab w:val="left" w:pos="6635"/>
              </w:tabs>
              <w:rPr>
                <w:sz w:val="18"/>
                <w:szCs w:val="18"/>
              </w:rPr>
            </w:pPr>
          </w:p>
          <w:p w:rsidR="00421A53" w:rsidRPr="000E1A55" w:rsidRDefault="00444CBE" w:rsidP="00421A53">
            <w:pPr>
              <w:tabs>
                <w:tab w:val="left" w:pos="6635"/>
              </w:tabs>
              <w:rPr>
                <w:sz w:val="18"/>
                <w:szCs w:val="18"/>
              </w:rPr>
            </w:pPr>
            <m:oMath>
              <m:sSub>
                <m:sSubPr>
                  <m:ctrlPr>
                    <w:rPr>
                      <w:rFonts w:ascii="Cambria Math" w:hAnsi="Cambria Math"/>
                      <w:sz w:val="18"/>
                      <w:szCs w:val="18"/>
                    </w:rPr>
                  </m:ctrlPr>
                </m:sSubPr>
                <m:e>
                  <m:r>
                    <m:rPr>
                      <m:sty m:val="p"/>
                    </m:rPr>
                    <w:rPr>
                      <w:rFonts w:ascii="Cambria Math"/>
                      <w:sz w:val="18"/>
                      <w:szCs w:val="18"/>
                    </w:rPr>
                    <m:t>Ч</m:t>
                  </m:r>
                </m:e>
                <m:sub>
                  <m:r>
                    <m:rPr>
                      <m:sty m:val="p"/>
                    </m:rPr>
                    <w:rPr>
                      <w:rFonts w:ascii="Cambria Math"/>
                      <w:sz w:val="18"/>
                      <w:szCs w:val="18"/>
                    </w:rPr>
                    <m:t>н</m:t>
                  </m:r>
                </m:sub>
              </m:sSub>
            </m:oMath>
            <w:r w:rsidR="00421A53" w:rsidRPr="000E1A55">
              <w:rPr>
                <w:sz w:val="18"/>
                <w:szCs w:val="18"/>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tc>
        <w:tc>
          <w:tcPr>
            <w:tcW w:w="3402" w:type="dxa"/>
          </w:tcPr>
          <w:p w:rsidR="00421A53" w:rsidRPr="000E1A55" w:rsidRDefault="00421A53" w:rsidP="00421A53">
            <w:pPr>
              <w:widowControl w:val="0"/>
              <w:autoSpaceDE w:val="0"/>
              <w:autoSpaceDN w:val="0"/>
              <w:adjustRightInd w:val="0"/>
              <w:jc w:val="both"/>
              <w:rPr>
                <w:rFonts w:eastAsiaTheme="minorEastAsia"/>
                <w:sz w:val="18"/>
                <w:szCs w:val="18"/>
                <w:highlight w:val="yellow"/>
              </w:rPr>
            </w:pPr>
            <w:r w:rsidRPr="000E1A55">
              <w:rPr>
                <w:sz w:val="18"/>
                <w:szCs w:val="18"/>
              </w:rPr>
              <w:t>Единый реестр субъектов малого и среднего предпринимательства Федеральной налоговой службы России</w:t>
            </w:r>
          </w:p>
        </w:tc>
      </w:tr>
      <w:tr w:rsidR="00421A53" w:rsidRPr="000E1A55" w:rsidTr="008854CD">
        <w:trPr>
          <w:trHeight w:val="276"/>
        </w:trPr>
        <w:tc>
          <w:tcPr>
            <w:tcW w:w="568" w:type="dxa"/>
          </w:tcPr>
          <w:p w:rsidR="00421A53" w:rsidRPr="000E1A55" w:rsidRDefault="00421A53" w:rsidP="00421A53">
            <w:pPr>
              <w:widowControl w:val="0"/>
              <w:autoSpaceDE w:val="0"/>
              <w:autoSpaceDN w:val="0"/>
              <w:adjustRightInd w:val="0"/>
              <w:jc w:val="center"/>
              <w:rPr>
                <w:rFonts w:eastAsiaTheme="minorEastAsia"/>
                <w:sz w:val="24"/>
                <w:szCs w:val="24"/>
              </w:rPr>
            </w:pPr>
            <w:r w:rsidRPr="000E1A55">
              <w:rPr>
                <w:rFonts w:eastAsiaTheme="minorEastAsia"/>
                <w:sz w:val="24"/>
                <w:szCs w:val="24"/>
              </w:rPr>
              <w:t>4</w:t>
            </w:r>
          </w:p>
        </w:tc>
        <w:tc>
          <w:tcPr>
            <w:tcW w:w="3260" w:type="dxa"/>
          </w:tcPr>
          <w:p w:rsidR="00421A53" w:rsidRPr="000E1A55" w:rsidRDefault="00421A53" w:rsidP="00421A53">
            <w:pPr>
              <w:widowControl w:val="0"/>
              <w:autoSpaceDE w:val="0"/>
              <w:autoSpaceDN w:val="0"/>
              <w:adjustRightInd w:val="0"/>
              <w:jc w:val="both"/>
              <w:rPr>
                <w:rFonts w:eastAsiaTheme="minorEastAsia"/>
                <w:sz w:val="18"/>
                <w:szCs w:val="18"/>
              </w:rPr>
            </w:pPr>
            <w:r w:rsidRPr="000E1A55">
              <w:rPr>
                <w:rFonts w:eastAsiaTheme="minorEastAsia"/>
                <w:sz w:val="18"/>
                <w:szCs w:val="18"/>
              </w:rPr>
              <w:t>Показатель 4</w:t>
            </w:r>
          </w:p>
          <w:p w:rsidR="00421A53" w:rsidRPr="000E1A55" w:rsidRDefault="00421A53" w:rsidP="00421A53">
            <w:pPr>
              <w:widowControl w:val="0"/>
              <w:autoSpaceDE w:val="0"/>
              <w:autoSpaceDN w:val="0"/>
              <w:rPr>
                <w:rFonts w:eastAsiaTheme="minorEastAsia"/>
                <w:sz w:val="18"/>
                <w:szCs w:val="18"/>
              </w:rPr>
            </w:pPr>
            <w:r w:rsidRPr="000E1A55">
              <w:rPr>
                <w:sz w:val="18"/>
                <w:szCs w:val="18"/>
              </w:rPr>
              <w:t>Вновь созданные предприятия МСП в сфере производства или услуг</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единиц</w:t>
            </w:r>
            <w:r>
              <w:rPr>
                <w:rFonts w:eastAsiaTheme="minorEastAsia"/>
                <w:sz w:val="18"/>
                <w:szCs w:val="18"/>
              </w:rPr>
              <w:t>а</w:t>
            </w:r>
          </w:p>
        </w:tc>
        <w:tc>
          <w:tcPr>
            <w:tcW w:w="6662" w:type="dxa"/>
          </w:tcPr>
          <w:p w:rsidR="00421A53" w:rsidRPr="000E1A55" w:rsidRDefault="00421A53" w:rsidP="00421A53">
            <w:pPr>
              <w:widowControl w:val="0"/>
              <w:tabs>
                <w:tab w:val="left" w:pos="6635"/>
              </w:tabs>
              <w:snapToGrid w:val="0"/>
              <w:rPr>
                <w:sz w:val="18"/>
                <w:szCs w:val="18"/>
              </w:rPr>
            </w:pPr>
            <w:r w:rsidRPr="000E1A55">
              <w:rPr>
                <w:sz w:val="18"/>
                <w:szCs w:val="18"/>
              </w:rPr>
              <w:t>Вновь созданные юридические лица в сфере производства и услуг</w:t>
            </w:r>
          </w:p>
        </w:tc>
        <w:tc>
          <w:tcPr>
            <w:tcW w:w="3402" w:type="dxa"/>
            <w:tcBorders>
              <w:bottom w:val="single" w:sz="4" w:space="0" w:color="auto"/>
            </w:tcBorders>
          </w:tcPr>
          <w:p w:rsidR="00421A53" w:rsidRPr="000E1A55" w:rsidRDefault="00421A53" w:rsidP="00421A53">
            <w:pPr>
              <w:widowControl w:val="0"/>
              <w:autoSpaceDE w:val="0"/>
              <w:autoSpaceDN w:val="0"/>
              <w:adjustRightInd w:val="0"/>
              <w:rPr>
                <w:sz w:val="18"/>
                <w:szCs w:val="18"/>
              </w:rPr>
            </w:pPr>
            <w:r w:rsidRPr="000E1A55">
              <w:rPr>
                <w:sz w:val="18"/>
                <w:szCs w:val="18"/>
              </w:rPr>
              <w:t>Единый реестр субъектов малого и среднего предпринимательства Федеральной налоговой службы России</w:t>
            </w:r>
          </w:p>
        </w:tc>
      </w:tr>
      <w:tr w:rsidR="00421A53" w:rsidRPr="000E1A55" w:rsidTr="008854CD">
        <w:trPr>
          <w:trHeight w:val="276"/>
        </w:trPr>
        <w:tc>
          <w:tcPr>
            <w:tcW w:w="568" w:type="dxa"/>
          </w:tcPr>
          <w:p w:rsidR="00421A53" w:rsidRPr="000E1A55" w:rsidRDefault="00421A53" w:rsidP="00421A53">
            <w:pPr>
              <w:widowControl w:val="0"/>
              <w:autoSpaceDE w:val="0"/>
              <w:autoSpaceDN w:val="0"/>
              <w:adjustRightInd w:val="0"/>
              <w:jc w:val="center"/>
              <w:rPr>
                <w:rFonts w:eastAsiaTheme="minorEastAsia"/>
                <w:sz w:val="24"/>
                <w:szCs w:val="24"/>
              </w:rPr>
            </w:pPr>
            <w:r w:rsidRPr="000E1A55">
              <w:rPr>
                <w:rFonts w:eastAsiaTheme="minorEastAsia"/>
                <w:sz w:val="24"/>
                <w:szCs w:val="24"/>
              </w:rPr>
              <w:t>5</w:t>
            </w:r>
          </w:p>
        </w:tc>
        <w:tc>
          <w:tcPr>
            <w:tcW w:w="3260" w:type="dxa"/>
          </w:tcPr>
          <w:p w:rsidR="00421A53" w:rsidRPr="000E1A55" w:rsidRDefault="00421A53" w:rsidP="00421A53">
            <w:pPr>
              <w:widowControl w:val="0"/>
              <w:autoSpaceDE w:val="0"/>
              <w:autoSpaceDN w:val="0"/>
              <w:adjustRightInd w:val="0"/>
              <w:rPr>
                <w:rFonts w:eastAsiaTheme="minorEastAsia"/>
                <w:sz w:val="18"/>
                <w:szCs w:val="18"/>
              </w:rPr>
            </w:pPr>
            <w:r w:rsidRPr="000E1A55">
              <w:rPr>
                <w:rFonts w:eastAsiaTheme="minorEastAsia"/>
                <w:sz w:val="18"/>
                <w:szCs w:val="18"/>
              </w:rPr>
              <w:t>Показатель 5</w:t>
            </w:r>
          </w:p>
          <w:p w:rsidR="00421A53" w:rsidRPr="000E1A55" w:rsidRDefault="00421A53" w:rsidP="00421A53">
            <w:pPr>
              <w:widowControl w:val="0"/>
              <w:autoSpaceDE w:val="0"/>
              <w:autoSpaceDN w:val="0"/>
              <w:adjustRightInd w:val="0"/>
              <w:rPr>
                <w:rFonts w:eastAsiaTheme="minorEastAsia"/>
                <w:sz w:val="18"/>
                <w:szCs w:val="18"/>
              </w:rPr>
            </w:pPr>
            <w:r w:rsidRPr="000E1A55">
              <w:rPr>
                <w:sz w:val="18"/>
                <w:szCs w:val="18"/>
              </w:rPr>
              <w:t>Количество вновь созданных субъектов МСП участниками проекта</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тыс. единиц</w:t>
            </w:r>
          </w:p>
        </w:tc>
        <w:tc>
          <w:tcPr>
            <w:tcW w:w="6662" w:type="dxa"/>
            <w:tcBorders>
              <w:right w:val="single" w:sz="4" w:space="0" w:color="auto"/>
            </w:tcBorders>
          </w:tcPr>
          <w:p w:rsidR="00421A53" w:rsidRPr="000E1A55" w:rsidRDefault="00421A53" w:rsidP="00421A53">
            <w:pPr>
              <w:widowControl w:val="0"/>
              <w:tabs>
                <w:tab w:val="left" w:pos="6635"/>
              </w:tabs>
              <w:snapToGrid w:val="0"/>
              <w:rPr>
                <w:sz w:val="18"/>
                <w:szCs w:val="18"/>
              </w:rPr>
            </w:pPr>
            <w:r w:rsidRPr="000E1A55">
              <w:rPr>
                <w:sz w:val="18"/>
                <w:szCs w:val="18"/>
              </w:rPr>
              <w:t>Вновь созданные субъекты МСП, участвующие в Региональном проекте «Популяризация предпринимательства»</w:t>
            </w:r>
          </w:p>
        </w:tc>
        <w:tc>
          <w:tcPr>
            <w:tcW w:w="3402" w:type="dxa"/>
            <w:tcBorders>
              <w:top w:val="single" w:sz="4" w:space="0" w:color="auto"/>
              <w:left w:val="single" w:sz="4" w:space="0" w:color="auto"/>
              <w:bottom w:val="single" w:sz="4" w:space="0" w:color="auto"/>
              <w:right w:val="single" w:sz="4" w:space="0" w:color="auto"/>
            </w:tcBorders>
          </w:tcPr>
          <w:p w:rsidR="00421A53" w:rsidRPr="000E1A55" w:rsidRDefault="00421A53" w:rsidP="00421A53">
            <w:pPr>
              <w:widowControl w:val="0"/>
              <w:autoSpaceDE w:val="0"/>
              <w:autoSpaceDN w:val="0"/>
              <w:adjustRightInd w:val="0"/>
              <w:rPr>
                <w:sz w:val="18"/>
                <w:szCs w:val="18"/>
              </w:rPr>
            </w:pPr>
            <w:r w:rsidRPr="000E1A55">
              <w:rPr>
                <w:sz w:val="18"/>
                <w:szCs w:val="18"/>
              </w:rPr>
              <w:t>Единый реестр субъектов малого и среднего предпринимательства Федеральной налоговой службы России</w:t>
            </w:r>
          </w:p>
        </w:tc>
      </w:tr>
      <w:tr w:rsidR="00421A53" w:rsidRPr="000E1A55" w:rsidTr="008854CD">
        <w:trPr>
          <w:trHeight w:val="276"/>
        </w:trPr>
        <w:tc>
          <w:tcPr>
            <w:tcW w:w="568" w:type="dxa"/>
          </w:tcPr>
          <w:p w:rsidR="00421A53" w:rsidRPr="000E1A55" w:rsidRDefault="00421A53" w:rsidP="00421A53">
            <w:pPr>
              <w:widowControl w:val="0"/>
              <w:autoSpaceDE w:val="0"/>
              <w:autoSpaceDN w:val="0"/>
              <w:adjustRightInd w:val="0"/>
              <w:jc w:val="center"/>
              <w:rPr>
                <w:rFonts w:eastAsiaTheme="minorEastAsia"/>
                <w:sz w:val="24"/>
                <w:szCs w:val="24"/>
              </w:rPr>
            </w:pPr>
            <w:r w:rsidRPr="000E1A55">
              <w:rPr>
                <w:rFonts w:eastAsiaTheme="minorEastAsia"/>
                <w:sz w:val="24"/>
                <w:szCs w:val="24"/>
              </w:rPr>
              <w:lastRenderedPageBreak/>
              <w:t>6</w:t>
            </w:r>
          </w:p>
        </w:tc>
        <w:tc>
          <w:tcPr>
            <w:tcW w:w="3260" w:type="dxa"/>
          </w:tcPr>
          <w:p w:rsidR="00421A53" w:rsidRPr="000E1A55" w:rsidRDefault="00421A53" w:rsidP="00421A53">
            <w:pPr>
              <w:widowControl w:val="0"/>
              <w:autoSpaceDE w:val="0"/>
              <w:autoSpaceDN w:val="0"/>
              <w:adjustRightInd w:val="0"/>
              <w:jc w:val="both"/>
              <w:rPr>
                <w:rFonts w:eastAsiaTheme="minorEastAsia"/>
                <w:sz w:val="18"/>
                <w:szCs w:val="18"/>
              </w:rPr>
            </w:pPr>
            <w:r w:rsidRPr="000E1A55">
              <w:rPr>
                <w:rFonts w:eastAsiaTheme="minorEastAsia"/>
                <w:sz w:val="18"/>
                <w:szCs w:val="18"/>
              </w:rPr>
              <w:t>Показатель 6</w:t>
            </w:r>
          </w:p>
          <w:p w:rsidR="00421A53" w:rsidRPr="000E1A55" w:rsidRDefault="00421A53" w:rsidP="00421A53">
            <w:pPr>
              <w:rPr>
                <w:rFonts w:eastAsiaTheme="minorEastAsia"/>
                <w:sz w:val="18"/>
                <w:szCs w:val="18"/>
              </w:rPr>
            </w:pPr>
            <w:r w:rsidRPr="000E1A55">
              <w:rPr>
                <w:sz w:val="18"/>
                <w:szCs w:val="18"/>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p>
        </w:tc>
        <w:tc>
          <w:tcPr>
            <w:tcW w:w="1276" w:type="dxa"/>
          </w:tcPr>
          <w:p w:rsidR="00421A53" w:rsidRPr="000E1A55" w:rsidRDefault="00421A53" w:rsidP="00421A53">
            <w:pPr>
              <w:widowControl w:val="0"/>
              <w:autoSpaceDE w:val="0"/>
              <w:autoSpaceDN w:val="0"/>
              <w:adjustRightInd w:val="0"/>
              <w:jc w:val="center"/>
              <w:rPr>
                <w:rFonts w:eastAsiaTheme="minorEastAsia"/>
                <w:sz w:val="18"/>
                <w:szCs w:val="18"/>
              </w:rPr>
            </w:pPr>
            <w:r w:rsidRPr="000E1A55">
              <w:rPr>
                <w:rFonts w:eastAsiaTheme="minorEastAsia"/>
                <w:sz w:val="18"/>
                <w:szCs w:val="18"/>
              </w:rPr>
              <w:t>человек</w:t>
            </w:r>
          </w:p>
        </w:tc>
        <w:tc>
          <w:tcPr>
            <w:tcW w:w="6662" w:type="dxa"/>
          </w:tcPr>
          <w:p w:rsidR="00421A53" w:rsidRPr="00B71D10" w:rsidRDefault="00421A53" w:rsidP="00421A53">
            <w:pPr>
              <w:widowControl w:val="0"/>
              <w:autoSpaceDE w:val="0"/>
              <w:autoSpaceDN w:val="0"/>
              <w:adjustRightInd w:val="0"/>
              <w:rPr>
                <w:rFonts w:ascii="Cambria Math" w:eastAsiaTheme="minorEastAsia"/>
                <w:sz w:val="18"/>
                <w:szCs w:val="18"/>
              </w:rPr>
            </w:pPr>
            <w:r w:rsidRPr="00B71D10">
              <w:rPr>
                <w:rFonts w:ascii="Cambria Math" w:eastAsiaTheme="minorEastAsia"/>
                <w:sz w:val="18"/>
                <w:szCs w:val="18"/>
              </w:rPr>
              <w:t>Ч</w:t>
            </w:r>
            <w:r w:rsidRPr="00B71D10">
              <w:rPr>
                <w:rFonts w:ascii="Cambria Math" w:eastAsiaTheme="minorEastAsia"/>
                <w:sz w:val="18"/>
                <w:szCs w:val="18"/>
              </w:rPr>
              <w:t xml:space="preserve"> = </w:t>
            </w:r>
            <w:proofErr w:type="spellStart"/>
            <w:r w:rsidRPr="00B71D10">
              <w:rPr>
                <w:rFonts w:ascii="Cambria Math" w:eastAsiaTheme="minorEastAsia"/>
                <w:sz w:val="18"/>
                <w:szCs w:val="18"/>
              </w:rPr>
              <w:t>ССЧРюл</w:t>
            </w:r>
            <w:proofErr w:type="spellEnd"/>
            <w:r w:rsidRPr="00B71D10">
              <w:rPr>
                <w:rFonts w:ascii="Cambria Math" w:eastAsiaTheme="minorEastAsia"/>
                <w:sz w:val="18"/>
                <w:szCs w:val="18"/>
              </w:rPr>
              <w:t xml:space="preserve"> + </w:t>
            </w:r>
            <w:proofErr w:type="spellStart"/>
            <w:r w:rsidRPr="00B71D10">
              <w:rPr>
                <w:rFonts w:ascii="Cambria Math" w:eastAsiaTheme="minorEastAsia"/>
                <w:sz w:val="18"/>
                <w:szCs w:val="18"/>
              </w:rPr>
              <w:t>ССЧРип</w:t>
            </w:r>
            <w:proofErr w:type="spellEnd"/>
            <w:r w:rsidRPr="00B71D10">
              <w:rPr>
                <w:rFonts w:ascii="Cambria Math" w:eastAsiaTheme="minorEastAsia"/>
                <w:sz w:val="18"/>
                <w:szCs w:val="18"/>
              </w:rPr>
              <w:t xml:space="preserve"> + </w:t>
            </w:r>
            <w:proofErr w:type="spellStart"/>
            <w:r w:rsidRPr="00B71D10">
              <w:rPr>
                <w:rFonts w:ascii="Cambria Math" w:eastAsiaTheme="minorEastAsia"/>
                <w:sz w:val="18"/>
                <w:szCs w:val="18"/>
              </w:rPr>
              <w:t>ЮЛвс</w:t>
            </w:r>
            <w:proofErr w:type="spellEnd"/>
            <w:r w:rsidRPr="00B71D10">
              <w:rPr>
                <w:rFonts w:ascii="Cambria Math" w:eastAsiaTheme="minorEastAsia"/>
                <w:sz w:val="18"/>
                <w:szCs w:val="18"/>
              </w:rPr>
              <w:t xml:space="preserve"> + </w:t>
            </w:r>
            <w:proofErr w:type="spellStart"/>
            <w:r w:rsidRPr="00B71D10">
              <w:rPr>
                <w:rFonts w:ascii="Cambria Math" w:eastAsiaTheme="minorEastAsia"/>
                <w:sz w:val="18"/>
                <w:szCs w:val="18"/>
              </w:rPr>
              <w:t>ИПмсп</w:t>
            </w:r>
            <w:proofErr w:type="spellEnd"/>
            <w:r w:rsidRPr="00B71D10">
              <w:rPr>
                <w:rFonts w:ascii="Cambria Math" w:eastAsiaTheme="minorEastAsia"/>
                <w:sz w:val="18"/>
                <w:szCs w:val="18"/>
              </w:rPr>
              <w:t xml:space="preserve"> + </w:t>
            </w:r>
            <w:proofErr w:type="spellStart"/>
            <w:r w:rsidRPr="00B71D10">
              <w:rPr>
                <w:rFonts w:ascii="Cambria Math" w:eastAsiaTheme="minorEastAsia"/>
                <w:sz w:val="18"/>
                <w:szCs w:val="18"/>
              </w:rPr>
              <w:t>Пнпд</w:t>
            </w:r>
            <w:proofErr w:type="spellEnd"/>
            <w:r w:rsidRPr="00B71D10">
              <w:rPr>
                <w:rFonts w:ascii="Cambria Math" w:eastAsiaTheme="minorEastAsia"/>
                <w:sz w:val="18"/>
                <w:szCs w:val="18"/>
              </w:rPr>
              <w:t xml:space="preserve">, </w:t>
            </w:r>
            <w:r w:rsidRPr="00B71D10">
              <w:rPr>
                <w:rFonts w:ascii="Cambria Math" w:eastAsiaTheme="minorEastAsia"/>
                <w:sz w:val="18"/>
                <w:szCs w:val="18"/>
              </w:rPr>
              <w:t>где</w:t>
            </w:r>
          </w:p>
          <w:p w:rsidR="00421A53" w:rsidRPr="00B71D10" w:rsidRDefault="00421A53" w:rsidP="00421A53">
            <w:pPr>
              <w:widowControl w:val="0"/>
              <w:autoSpaceDE w:val="0"/>
              <w:autoSpaceDN w:val="0"/>
              <w:adjustRightInd w:val="0"/>
              <w:rPr>
                <w:rFonts w:ascii="Cambria Math" w:eastAsiaTheme="minorEastAsia"/>
                <w:sz w:val="18"/>
                <w:szCs w:val="18"/>
              </w:rPr>
            </w:pPr>
          </w:p>
          <w:p w:rsidR="00421A53" w:rsidRPr="00B71D10" w:rsidRDefault="00421A53" w:rsidP="00421A53">
            <w:pPr>
              <w:autoSpaceDE w:val="0"/>
              <w:autoSpaceDN w:val="0"/>
              <w:adjustRightInd w:val="0"/>
              <w:rPr>
                <w:rFonts w:ascii="Cambria Math" w:eastAsiaTheme="minorEastAsia"/>
                <w:sz w:val="18"/>
                <w:szCs w:val="18"/>
              </w:rPr>
            </w:pPr>
            <w:r w:rsidRPr="00B71D10">
              <w:rPr>
                <w:rFonts w:ascii="Cambria Math" w:eastAsiaTheme="minorEastAsia"/>
                <w:sz w:val="18"/>
                <w:szCs w:val="18"/>
              </w:rPr>
              <w:t>Ч</w:t>
            </w:r>
            <w:r w:rsidRPr="00B71D10">
              <w:rPr>
                <w:rFonts w:ascii="Cambria Math" w:eastAsiaTheme="minorEastAsia"/>
                <w:sz w:val="18"/>
                <w:szCs w:val="18"/>
              </w:rPr>
              <w:t xml:space="preserve"> </w:t>
            </w:r>
            <w:r w:rsidR="006C383F">
              <w:rPr>
                <w:rFonts w:ascii="Cambria Math" w:eastAsiaTheme="minorEastAsia"/>
                <w:sz w:val="18"/>
                <w:szCs w:val="18"/>
              </w:rPr>
              <w:t>–</w:t>
            </w:r>
            <w:r w:rsidRPr="00B71D10">
              <w:rPr>
                <w:rFonts w:ascii="Cambria Math" w:eastAsiaTheme="minorEastAsia"/>
                <w:sz w:val="18"/>
                <w:szCs w:val="18"/>
              </w:rPr>
              <w:t xml:space="preserve"> </w:t>
            </w:r>
            <w:r w:rsidRPr="00B71D10">
              <w:rPr>
                <w:rFonts w:ascii="Cambria Math" w:eastAsiaTheme="minorEastAsia"/>
                <w:sz w:val="18"/>
                <w:szCs w:val="18"/>
              </w:rPr>
              <w:t>Численность</w:t>
            </w:r>
            <w:r w:rsidR="006C383F">
              <w:rPr>
                <w:rFonts w:ascii="Cambria Math" w:eastAsiaTheme="minorEastAsia"/>
                <w:sz w:val="18"/>
                <w:szCs w:val="18"/>
              </w:rPr>
              <w:t xml:space="preserve"> </w:t>
            </w:r>
            <w:r w:rsidRPr="00B71D10">
              <w:rPr>
                <w:rFonts w:ascii="Cambria Math" w:eastAsiaTheme="minorEastAsia"/>
                <w:sz w:val="18"/>
                <w:szCs w:val="18"/>
              </w:rPr>
              <w:t>занятых</w:t>
            </w:r>
            <w:r w:rsidR="006C383F">
              <w:rPr>
                <w:rFonts w:ascii="Cambria Math" w:eastAsiaTheme="minorEastAsia"/>
                <w:sz w:val="18"/>
                <w:szCs w:val="18"/>
              </w:rPr>
              <w:t xml:space="preserve"> </w:t>
            </w:r>
            <w:r w:rsidRPr="00B71D10">
              <w:rPr>
                <w:rFonts w:ascii="Cambria Math" w:eastAsiaTheme="minorEastAsia"/>
                <w:sz w:val="18"/>
                <w:szCs w:val="18"/>
              </w:rPr>
              <w:t>в</w:t>
            </w:r>
            <w:r w:rsidR="006C383F">
              <w:rPr>
                <w:rFonts w:ascii="Cambria Math" w:eastAsiaTheme="minorEastAsia"/>
                <w:sz w:val="18"/>
                <w:szCs w:val="18"/>
              </w:rPr>
              <w:t xml:space="preserve"> </w:t>
            </w:r>
            <w:r w:rsidRPr="00B71D10">
              <w:rPr>
                <w:rFonts w:ascii="Cambria Math" w:eastAsiaTheme="minorEastAsia"/>
                <w:sz w:val="18"/>
                <w:szCs w:val="18"/>
              </w:rPr>
              <w:t>сфере</w:t>
            </w:r>
            <w:r w:rsidR="006C383F">
              <w:rPr>
                <w:rFonts w:ascii="Cambria Math" w:eastAsiaTheme="minorEastAsia"/>
                <w:sz w:val="18"/>
                <w:szCs w:val="18"/>
              </w:rPr>
              <w:t xml:space="preserve"> </w:t>
            </w:r>
            <w:r w:rsidRPr="00B71D10">
              <w:rPr>
                <w:rFonts w:ascii="Cambria Math" w:eastAsiaTheme="minorEastAsia"/>
                <w:sz w:val="18"/>
                <w:szCs w:val="18"/>
              </w:rPr>
              <w:t>малого</w:t>
            </w:r>
            <w:r w:rsidR="006C383F">
              <w:rPr>
                <w:rFonts w:ascii="Cambria Math" w:eastAsiaTheme="minorEastAsia"/>
                <w:sz w:val="18"/>
                <w:szCs w:val="18"/>
              </w:rPr>
              <w:t xml:space="preserve"> </w:t>
            </w:r>
            <w:r w:rsidRPr="00B71D10">
              <w:rPr>
                <w:rFonts w:ascii="Cambria Math" w:eastAsiaTheme="minorEastAsia"/>
                <w:sz w:val="18"/>
                <w:szCs w:val="18"/>
              </w:rPr>
              <w:t>и</w:t>
            </w:r>
            <w:r w:rsidR="006C383F">
              <w:rPr>
                <w:rFonts w:ascii="Cambria Math" w:eastAsiaTheme="minorEastAsia"/>
                <w:sz w:val="18"/>
                <w:szCs w:val="18"/>
              </w:rPr>
              <w:t xml:space="preserve"> </w:t>
            </w:r>
            <w:r w:rsidRPr="00B71D10">
              <w:rPr>
                <w:rFonts w:ascii="Cambria Math" w:eastAsiaTheme="minorEastAsia"/>
                <w:sz w:val="18"/>
                <w:szCs w:val="18"/>
              </w:rPr>
              <w:t>среднего</w:t>
            </w:r>
            <w:r w:rsidR="006C383F">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Pr="00B71D10">
              <w:rPr>
                <w:rFonts w:ascii="Cambria Math" w:eastAsiaTheme="minorEastAsia"/>
                <w:sz w:val="18"/>
                <w:szCs w:val="18"/>
              </w:rPr>
              <w:t xml:space="preserve">, </w:t>
            </w:r>
            <w:r w:rsidRPr="00B71D10">
              <w:rPr>
                <w:rFonts w:ascii="Cambria Math" w:eastAsiaTheme="minorEastAsia"/>
                <w:sz w:val="18"/>
                <w:szCs w:val="18"/>
              </w:rPr>
              <w:t>включая</w:t>
            </w:r>
            <w:r w:rsidR="006C383F">
              <w:rPr>
                <w:rFonts w:ascii="Cambria Math" w:eastAsiaTheme="minorEastAsia"/>
                <w:sz w:val="18"/>
                <w:szCs w:val="18"/>
              </w:rPr>
              <w:t xml:space="preserve"> </w:t>
            </w:r>
            <w:r w:rsidRPr="00B71D10">
              <w:rPr>
                <w:rFonts w:ascii="Cambria Math" w:eastAsiaTheme="minorEastAsia"/>
                <w:sz w:val="18"/>
                <w:szCs w:val="18"/>
              </w:rPr>
              <w:t>индивидуальных</w:t>
            </w:r>
            <w:r w:rsidR="006C383F">
              <w:rPr>
                <w:rFonts w:ascii="Cambria Math" w:eastAsiaTheme="minorEastAsia"/>
                <w:sz w:val="18"/>
                <w:szCs w:val="18"/>
              </w:rPr>
              <w:t xml:space="preserve"> </w:t>
            </w:r>
            <w:r w:rsidRPr="00B71D10">
              <w:rPr>
                <w:rFonts w:ascii="Cambria Math" w:eastAsiaTheme="minorEastAsia"/>
                <w:sz w:val="18"/>
                <w:szCs w:val="18"/>
              </w:rPr>
              <w:t>предпринимателей</w:t>
            </w:r>
            <w:r w:rsidRPr="00B71D10">
              <w:rPr>
                <w:rFonts w:ascii="Cambria Math" w:eastAsiaTheme="minorEastAsia"/>
                <w:sz w:val="18"/>
                <w:szCs w:val="18"/>
              </w:rPr>
              <w:t xml:space="preserve">" </w:t>
            </w:r>
            <w:r w:rsidRPr="00B71D10">
              <w:rPr>
                <w:rFonts w:ascii="Cambria Math" w:eastAsiaTheme="minorEastAsia"/>
                <w:sz w:val="18"/>
                <w:szCs w:val="18"/>
              </w:rPr>
              <w:t>за отчетный</w:t>
            </w:r>
            <w:r w:rsidR="006C383F">
              <w:rPr>
                <w:rFonts w:ascii="Cambria Math" w:eastAsiaTheme="minorEastAsia"/>
                <w:sz w:val="18"/>
                <w:szCs w:val="18"/>
              </w:rPr>
              <w:t xml:space="preserve"> </w:t>
            </w:r>
            <w:r w:rsidRPr="00B71D10">
              <w:rPr>
                <w:rFonts w:ascii="Cambria Math" w:eastAsiaTheme="minorEastAsia"/>
                <w:sz w:val="18"/>
                <w:szCs w:val="18"/>
              </w:rPr>
              <w:t>период</w:t>
            </w:r>
            <w:r w:rsidRPr="00B71D10">
              <w:rPr>
                <w:rFonts w:ascii="Cambria Math" w:eastAsiaTheme="minorEastAsia"/>
                <w:sz w:val="18"/>
                <w:szCs w:val="18"/>
              </w:rPr>
              <w:t xml:space="preserve"> (</w:t>
            </w:r>
            <w:r w:rsidRPr="00B71D10">
              <w:rPr>
                <w:rFonts w:ascii="Cambria Math" w:eastAsiaTheme="minorEastAsia"/>
                <w:sz w:val="18"/>
                <w:szCs w:val="18"/>
              </w:rPr>
              <w:t>прошедший</w:t>
            </w:r>
            <w:r w:rsidR="006C383F">
              <w:rPr>
                <w:rFonts w:ascii="Cambria Math" w:eastAsiaTheme="minorEastAsia"/>
                <w:sz w:val="18"/>
                <w:szCs w:val="18"/>
              </w:rPr>
              <w:t xml:space="preserve"> </w:t>
            </w:r>
            <w:r w:rsidRPr="00B71D10">
              <w:rPr>
                <w:rFonts w:ascii="Cambria Math" w:eastAsiaTheme="minorEastAsia"/>
                <w:sz w:val="18"/>
                <w:szCs w:val="18"/>
              </w:rPr>
              <w:t>год</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proofErr w:type="spellStart"/>
            <w:r w:rsidRPr="00B71D10">
              <w:rPr>
                <w:rFonts w:ascii="Cambria Math" w:eastAsiaTheme="minorEastAsia"/>
                <w:sz w:val="18"/>
                <w:szCs w:val="18"/>
              </w:rPr>
              <w:t>ССЧРюл</w:t>
            </w:r>
            <w:proofErr w:type="spellEnd"/>
            <w:r w:rsidR="003E446D">
              <w:rPr>
                <w:rFonts w:ascii="Cambria Math" w:eastAsiaTheme="minorEastAsia"/>
                <w:sz w:val="18"/>
                <w:szCs w:val="18"/>
              </w:rPr>
              <w:t>–</w:t>
            </w:r>
            <w:r w:rsidRPr="00B71D10">
              <w:rPr>
                <w:rFonts w:ascii="Cambria Math" w:eastAsiaTheme="minorEastAsia"/>
                <w:sz w:val="18"/>
                <w:szCs w:val="18"/>
              </w:rPr>
              <w:t>сумма</w:t>
            </w:r>
            <w:r w:rsidR="006C383F">
              <w:rPr>
                <w:rFonts w:ascii="Cambria Math" w:eastAsiaTheme="minorEastAsia"/>
                <w:sz w:val="18"/>
                <w:szCs w:val="18"/>
              </w:rPr>
              <w:t xml:space="preserve"> </w:t>
            </w:r>
            <w:r w:rsidRPr="00B71D10">
              <w:rPr>
                <w:rFonts w:ascii="Cambria Math" w:eastAsiaTheme="minorEastAsia"/>
                <w:sz w:val="18"/>
                <w:szCs w:val="18"/>
              </w:rPr>
              <w:t>среднесписочной</w:t>
            </w:r>
            <w:r w:rsidR="006C383F">
              <w:rPr>
                <w:rFonts w:ascii="Cambria Math" w:eastAsiaTheme="minorEastAsia"/>
                <w:sz w:val="18"/>
                <w:szCs w:val="18"/>
              </w:rPr>
              <w:t xml:space="preserve"> </w:t>
            </w:r>
            <w:r w:rsidRPr="00B71D10">
              <w:rPr>
                <w:rFonts w:ascii="Cambria Math" w:eastAsiaTheme="minorEastAsia"/>
                <w:sz w:val="18"/>
                <w:szCs w:val="18"/>
              </w:rPr>
              <w:t>численности</w:t>
            </w:r>
            <w:r w:rsidR="006C383F">
              <w:rPr>
                <w:rFonts w:ascii="Cambria Math" w:eastAsiaTheme="minorEastAsia"/>
                <w:sz w:val="18"/>
                <w:szCs w:val="18"/>
              </w:rPr>
              <w:t xml:space="preserve"> </w:t>
            </w:r>
            <w:r w:rsidRPr="00B71D10">
              <w:rPr>
                <w:rFonts w:ascii="Cambria Math" w:eastAsiaTheme="minorEastAsia"/>
                <w:sz w:val="18"/>
                <w:szCs w:val="18"/>
              </w:rPr>
              <w:t>работников</w:t>
            </w:r>
            <w:r w:rsidR="006C383F">
              <w:rPr>
                <w:rFonts w:ascii="Cambria Math" w:eastAsiaTheme="minorEastAsia"/>
                <w:sz w:val="18"/>
                <w:szCs w:val="18"/>
              </w:rPr>
              <w:t xml:space="preserve"> </w:t>
            </w:r>
            <w:r w:rsidRPr="00B71D10">
              <w:rPr>
                <w:rFonts w:ascii="Cambria Math" w:eastAsiaTheme="minorEastAsia"/>
                <w:sz w:val="18"/>
                <w:szCs w:val="18"/>
              </w:rPr>
              <w:t>юридических</w:t>
            </w:r>
            <w:r w:rsidR="006C383F">
              <w:rPr>
                <w:rFonts w:ascii="Cambria Math" w:eastAsiaTheme="minorEastAsia"/>
                <w:sz w:val="18"/>
                <w:szCs w:val="18"/>
              </w:rPr>
              <w:t xml:space="preserve"> </w:t>
            </w:r>
            <w:r w:rsidRPr="00B71D10">
              <w:rPr>
                <w:rFonts w:ascii="Cambria Math" w:eastAsiaTheme="minorEastAsia"/>
                <w:sz w:val="18"/>
                <w:szCs w:val="18"/>
              </w:rPr>
              <w:t>лиц</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proofErr w:type="spellStart"/>
            <w:r w:rsidRPr="00B71D10">
              <w:rPr>
                <w:rFonts w:ascii="Cambria Math" w:eastAsiaTheme="minorEastAsia"/>
                <w:sz w:val="18"/>
                <w:szCs w:val="18"/>
              </w:rPr>
              <w:t>ССЧРип</w:t>
            </w:r>
            <w:proofErr w:type="spellEnd"/>
            <w:r w:rsidR="003E446D">
              <w:rPr>
                <w:rFonts w:ascii="Cambria Math" w:eastAsiaTheme="minorEastAsia"/>
                <w:sz w:val="18"/>
                <w:szCs w:val="18"/>
              </w:rPr>
              <w:t>–</w:t>
            </w:r>
            <w:r w:rsidRPr="00B71D10">
              <w:rPr>
                <w:rFonts w:ascii="Cambria Math" w:eastAsiaTheme="minorEastAsia"/>
                <w:sz w:val="18"/>
                <w:szCs w:val="18"/>
              </w:rPr>
              <w:t>сумма</w:t>
            </w:r>
            <w:r w:rsidR="006C383F">
              <w:rPr>
                <w:rFonts w:ascii="Cambria Math" w:eastAsiaTheme="minorEastAsia"/>
                <w:sz w:val="18"/>
                <w:szCs w:val="18"/>
              </w:rPr>
              <w:t xml:space="preserve"> </w:t>
            </w:r>
            <w:r w:rsidRPr="00B71D10">
              <w:rPr>
                <w:rFonts w:ascii="Cambria Math" w:eastAsiaTheme="minorEastAsia"/>
                <w:sz w:val="18"/>
                <w:szCs w:val="18"/>
              </w:rPr>
              <w:t>среднесписочной</w:t>
            </w:r>
            <w:r w:rsidR="006C383F">
              <w:rPr>
                <w:rFonts w:ascii="Cambria Math" w:eastAsiaTheme="minorEastAsia"/>
                <w:sz w:val="18"/>
                <w:szCs w:val="18"/>
              </w:rPr>
              <w:t xml:space="preserve"> </w:t>
            </w:r>
            <w:r w:rsidRPr="00B71D10">
              <w:rPr>
                <w:rFonts w:ascii="Cambria Math" w:eastAsiaTheme="minorEastAsia"/>
                <w:sz w:val="18"/>
                <w:szCs w:val="18"/>
              </w:rPr>
              <w:t>численности</w:t>
            </w:r>
            <w:r w:rsidR="006C383F">
              <w:rPr>
                <w:rFonts w:ascii="Cambria Math" w:eastAsiaTheme="minorEastAsia"/>
                <w:sz w:val="18"/>
                <w:szCs w:val="18"/>
              </w:rPr>
              <w:t xml:space="preserve"> </w:t>
            </w:r>
            <w:r w:rsidRPr="00B71D10">
              <w:rPr>
                <w:rFonts w:ascii="Cambria Math" w:eastAsiaTheme="minorEastAsia"/>
                <w:sz w:val="18"/>
                <w:szCs w:val="18"/>
              </w:rPr>
              <w:t>работников</w:t>
            </w:r>
            <w:r w:rsidR="006C383F">
              <w:rPr>
                <w:rFonts w:ascii="Cambria Math" w:eastAsiaTheme="minorEastAsia"/>
                <w:sz w:val="18"/>
                <w:szCs w:val="18"/>
              </w:rPr>
              <w:t xml:space="preserve"> </w:t>
            </w:r>
            <w:r w:rsidRPr="00B71D10">
              <w:rPr>
                <w:rFonts w:ascii="Cambria Math" w:eastAsiaTheme="minorEastAsia"/>
                <w:sz w:val="18"/>
                <w:szCs w:val="18"/>
              </w:rPr>
              <w:t>индивидуальных</w:t>
            </w:r>
            <w:r w:rsidR="006C383F">
              <w:rPr>
                <w:rFonts w:ascii="Cambria Math" w:eastAsiaTheme="minorEastAsia"/>
                <w:sz w:val="18"/>
                <w:szCs w:val="18"/>
              </w:rPr>
              <w:t xml:space="preserve"> </w:t>
            </w:r>
            <w:r w:rsidRPr="00B71D10">
              <w:rPr>
                <w:rFonts w:ascii="Cambria Math" w:eastAsiaTheme="minorEastAsia"/>
                <w:sz w:val="18"/>
                <w:szCs w:val="18"/>
              </w:rPr>
              <w:t>предпринимателей</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proofErr w:type="spellStart"/>
            <w:r w:rsidRPr="00B71D10">
              <w:rPr>
                <w:rFonts w:ascii="Cambria Math" w:eastAsiaTheme="minorEastAsia"/>
                <w:sz w:val="18"/>
                <w:szCs w:val="18"/>
              </w:rPr>
              <w:t>ЮЛвс</w:t>
            </w:r>
            <w:proofErr w:type="spellEnd"/>
            <w:r w:rsidR="003E446D">
              <w:rPr>
                <w:rFonts w:ascii="Cambria Math" w:eastAsiaTheme="minorEastAsia"/>
                <w:sz w:val="18"/>
                <w:szCs w:val="18"/>
              </w:rPr>
              <w:t>–</w:t>
            </w:r>
            <w:r w:rsidRPr="00B71D10">
              <w:rPr>
                <w:rFonts w:ascii="Cambria Math" w:eastAsiaTheme="minorEastAsia"/>
                <w:sz w:val="18"/>
                <w:szCs w:val="18"/>
              </w:rPr>
              <w:t>вновь</w:t>
            </w:r>
            <w:r w:rsidR="006C383F">
              <w:rPr>
                <w:rFonts w:ascii="Cambria Math" w:eastAsiaTheme="minorEastAsia"/>
                <w:sz w:val="18"/>
                <w:szCs w:val="18"/>
              </w:rPr>
              <w:t xml:space="preserve"> </w:t>
            </w:r>
            <w:r w:rsidRPr="00B71D10">
              <w:rPr>
                <w:rFonts w:ascii="Cambria Math" w:eastAsiaTheme="minorEastAsia"/>
                <w:sz w:val="18"/>
                <w:szCs w:val="18"/>
              </w:rPr>
              <w:t>созданные</w:t>
            </w:r>
            <w:r w:rsidR="006C383F">
              <w:rPr>
                <w:rFonts w:ascii="Cambria Math" w:eastAsiaTheme="minorEastAsia"/>
                <w:sz w:val="18"/>
                <w:szCs w:val="18"/>
              </w:rPr>
              <w:t xml:space="preserve"> </w:t>
            </w:r>
            <w:r w:rsidRPr="00B71D10">
              <w:rPr>
                <w:rFonts w:ascii="Cambria Math" w:eastAsiaTheme="minorEastAsia"/>
                <w:sz w:val="18"/>
                <w:szCs w:val="18"/>
              </w:rPr>
              <w:t>юридические</w:t>
            </w:r>
            <w:r w:rsidR="006C383F">
              <w:rPr>
                <w:rFonts w:ascii="Cambria Math" w:eastAsiaTheme="minorEastAsia"/>
                <w:sz w:val="18"/>
                <w:szCs w:val="18"/>
              </w:rPr>
              <w:t xml:space="preserve"> </w:t>
            </w:r>
            <w:r w:rsidRPr="00B71D10">
              <w:rPr>
                <w:rFonts w:ascii="Cambria Math" w:eastAsiaTheme="minorEastAsia"/>
                <w:sz w:val="18"/>
                <w:szCs w:val="18"/>
              </w:rPr>
              <w:t>лица</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proofErr w:type="spellStart"/>
            <w:r w:rsidRPr="00B71D10">
              <w:rPr>
                <w:rFonts w:ascii="Cambria Math" w:eastAsiaTheme="minorEastAsia"/>
                <w:sz w:val="18"/>
                <w:szCs w:val="18"/>
              </w:rPr>
              <w:t>ИПмсп</w:t>
            </w:r>
            <w:proofErr w:type="spellEnd"/>
            <w:r w:rsidRPr="00B71D10">
              <w:rPr>
                <w:rFonts w:ascii="Cambria Math" w:eastAsiaTheme="minorEastAsia"/>
                <w:sz w:val="18"/>
                <w:szCs w:val="18"/>
              </w:rPr>
              <w:t xml:space="preserve"> </w:t>
            </w:r>
            <w:r w:rsidR="006C383F">
              <w:rPr>
                <w:rFonts w:ascii="Cambria Math" w:eastAsiaTheme="minorEastAsia"/>
                <w:sz w:val="18"/>
                <w:szCs w:val="18"/>
              </w:rPr>
              <w:t>–</w:t>
            </w:r>
            <w:r w:rsidRPr="00B71D10">
              <w:rPr>
                <w:rFonts w:ascii="Cambria Math" w:eastAsiaTheme="minorEastAsia"/>
                <w:sz w:val="18"/>
                <w:szCs w:val="18"/>
              </w:rPr>
              <w:t xml:space="preserve"> </w:t>
            </w:r>
            <w:r w:rsidRPr="00B71D10">
              <w:rPr>
                <w:rFonts w:ascii="Cambria Math" w:eastAsiaTheme="minorEastAsia"/>
                <w:sz w:val="18"/>
                <w:szCs w:val="18"/>
              </w:rPr>
              <w:t>индивидуальные</w:t>
            </w:r>
            <w:r w:rsidR="006C383F">
              <w:rPr>
                <w:rFonts w:ascii="Cambria Math" w:eastAsiaTheme="minorEastAsia"/>
                <w:sz w:val="18"/>
                <w:szCs w:val="18"/>
              </w:rPr>
              <w:t xml:space="preserve"> </w:t>
            </w:r>
            <w:r w:rsidRPr="00B71D10">
              <w:rPr>
                <w:rFonts w:ascii="Cambria Math" w:eastAsiaTheme="minorEastAsia"/>
                <w:sz w:val="18"/>
                <w:szCs w:val="18"/>
              </w:rPr>
              <w:t>предприниматели</w:t>
            </w:r>
            <w:r w:rsidRPr="00B71D10">
              <w:rPr>
                <w:rFonts w:ascii="Cambria Math" w:eastAsiaTheme="minorEastAsia"/>
                <w:sz w:val="18"/>
                <w:szCs w:val="18"/>
              </w:rPr>
              <w:t xml:space="preserve">, </w:t>
            </w:r>
            <w:r w:rsidRPr="00B71D10">
              <w:rPr>
                <w:rFonts w:ascii="Cambria Math" w:eastAsiaTheme="minorEastAsia"/>
                <w:sz w:val="18"/>
                <w:szCs w:val="18"/>
              </w:rPr>
              <w:t>сведения</w:t>
            </w:r>
            <w:r w:rsidR="006C383F">
              <w:rPr>
                <w:rFonts w:ascii="Cambria Math" w:eastAsiaTheme="minorEastAsia"/>
                <w:sz w:val="18"/>
                <w:szCs w:val="18"/>
              </w:rPr>
              <w:t xml:space="preserve"> </w:t>
            </w:r>
            <w:r w:rsidRPr="00B71D10">
              <w:rPr>
                <w:rFonts w:ascii="Cambria Math" w:eastAsiaTheme="minorEastAsia"/>
                <w:sz w:val="18"/>
                <w:szCs w:val="18"/>
              </w:rPr>
              <w:t>о</w:t>
            </w:r>
            <w:r w:rsidR="006C383F">
              <w:rPr>
                <w:rFonts w:ascii="Cambria Math" w:eastAsiaTheme="minorEastAsia"/>
                <w:sz w:val="18"/>
                <w:szCs w:val="18"/>
              </w:rPr>
              <w:t xml:space="preserve"> </w:t>
            </w:r>
            <w:r w:rsidRPr="00B71D10">
              <w:rPr>
                <w:rFonts w:ascii="Cambria Math" w:eastAsiaTheme="minorEastAsia"/>
                <w:sz w:val="18"/>
                <w:szCs w:val="18"/>
              </w:rPr>
              <w:t>которых</w:t>
            </w:r>
            <w:r w:rsidR="006C383F">
              <w:rPr>
                <w:rFonts w:ascii="Cambria Math" w:eastAsiaTheme="minorEastAsia"/>
                <w:sz w:val="18"/>
                <w:szCs w:val="18"/>
              </w:rPr>
              <w:t xml:space="preserve"> </w:t>
            </w:r>
            <w:r w:rsidRPr="00B71D10">
              <w:rPr>
                <w:rFonts w:ascii="Cambria Math" w:eastAsiaTheme="minorEastAsia"/>
                <w:sz w:val="18"/>
                <w:szCs w:val="18"/>
              </w:rPr>
              <w:t>внесены</w:t>
            </w:r>
            <w:r w:rsidR="006C383F">
              <w:rPr>
                <w:rFonts w:ascii="Cambria Math" w:eastAsiaTheme="minorEastAsia"/>
                <w:sz w:val="18"/>
                <w:szCs w:val="18"/>
              </w:rPr>
              <w:t xml:space="preserve"> </w:t>
            </w:r>
            <w:r w:rsidRPr="00B71D10">
              <w:rPr>
                <w:rFonts w:ascii="Cambria Math" w:eastAsiaTheme="minorEastAsia"/>
                <w:sz w:val="18"/>
                <w:szCs w:val="18"/>
              </w:rPr>
              <w:t>в</w:t>
            </w:r>
            <w:r w:rsidR="006C383F">
              <w:rPr>
                <w:rFonts w:ascii="Cambria Math" w:eastAsiaTheme="minorEastAsia"/>
                <w:sz w:val="18"/>
                <w:szCs w:val="18"/>
              </w:rPr>
              <w:t xml:space="preserve"> </w:t>
            </w:r>
            <w:r w:rsidRPr="00B71D10">
              <w:rPr>
                <w:rFonts w:ascii="Cambria Math" w:eastAsiaTheme="minorEastAsia"/>
                <w:sz w:val="18"/>
                <w:szCs w:val="18"/>
              </w:rPr>
              <w:t>единый</w:t>
            </w:r>
            <w:r w:rsidR="006C383F">
              <w:rPr>
                <w:rFonts w:ascii="Cambria Math" w:eastAsiaTheme="minorEastAsia"/>
                <w:sz w:val="18"/>
                <w:szCs w:val="18"/>
              </w:rPr>
              <w:t xml:space="preserve"> </w:t>
            </w:r>
            <w:r w:rsidRPr="00B71D10">
              <w:rPr>
                <w:rFonts w:ascii="Cambria Math" w:eastAsiaTheme="minorEastAsia"/>
                <w:sz w:val="18"/>
                <w:szCs w:val="18"/>
              </w:rPr>
              <w:t>реестр</w:t>
            </w:r>
            <w:r w:rsidR="006C383F">
              <w:rPr>
                <w:rFonts w:ascii="Cambria Math" w:eastAsiaTheme="minorEastAsia"/>
                <w:sz w:val="18"/>
                <w:szCs w:val="18"/>
              </w:rPr>
              <w:t xml:space="preserve"> </w:t>
            </w:r>
            <w:r w:rsidRPr="00B71D10">
              <w:rPr>
                <w:rFonts w:ascii="Cambria Math" w:eastAsiaTheme="minorEastAsia"/>
                <w:sz w:val="18"/>
                <w:szCs w:val="18"/>
              </w:rPr>
              <w:t>субъектов</w:t>
            </w:r>
            <w:r w:rsidR="006C383F">
              <w:rPr>
                <w:rFonts w:ascii="Cambria Math" w:eastAsiaTheme="minorEastAsia"/>
                <w:sz w:val="18"/>
                <w:szCs w:val="18"/>
              </w:rPr>
              <w:t xml:space="preserve"> </w:t>
            </w:r>
            <w:r w:rsidRPr="00B71D10">
              <w:rPr>
                <w:rFonts w:ascii="Cambria Math" w:eastAsiaTheme="minorEastAsia"/>
                <w:sz w:val="18"/>
                <w:szCs w:val="18"/>
              </w:rPr>
              <w:t>малого</w:t>
            </w:r>
            <w:r w:rsidR="006C383F">
              <w:rPr>
                <w:rFonts w:ascii="Cambria Math" w:eastAsiaTheme="minorEastAsia"/>
                <w:sz w:val="18"/>
                <w:szCs w:val="18"/>
              </w:rPr>
              <w:t xml:space="preserve"> </w:t>
            </w:r>
            <w:r w:rsidRPr="00B71D10">
              <w:rPr>
                <w:rFonts w:ascii="Cambria Math" w:eastAsiaTheme="minorEastAsia"/>
                <w:sz w:val="18"/>
                <w:szCs w:val="18"/>
              </w:rPr>
              <w:t>и</w:t>
            </w:r>
            <w:r w:rsidR="006C383F">
              <w:rPr>
                <w:rFonts w:ascii="Cambria Math" w:eastAsiaTheme="minorEastAsia"/>
                <w:sz w:val="18"/>
                <w:szCs w:val="18"/>
              </w:rPr>
              <w:t xml:space="preserve"> </w:t>
            </w:r>
            <w:r w:rsidRPr="00B71D10">
              <w:rPr>
                <w:rFonts w:ascii="Cambria Math" w:eastAsiaTheme="minorEastAsia"/>
                <w:sz w:val="18"/>
                <w:szCs w:val="18"/>
              </w:rPr>
              <w:t>среднего</w:t>
            </w:r>
            <w:r w:rsidR="006C383F">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proofErr w:type="spellStart"/>
            <w:r w:rsidRPr="00B71D10">
              <w:rPr>
                <w:rFonts w:ascii="Cambria Math" w:eastAsiaTheme="minorEastAsia"/>
                <w:sz w:val="18"/>
                <w:szCs w:val="18"/>
              </w:rPr>
              <w:t>Пнпд</w:t>
            </w:r>
            <w:proofErr w:type="spellEnd"/>
            <w:r w:rsidR="003E446D">
              <w:rPr>
                <w:rFonts w:ascii="Cambria Math" w:eastAsiaTheme="minorEastAsia"/>
                <w:sz w:val="18"/>
                <w:szCs w:val="18"/>
              </w:rPr>
              <w:t>–</w:t>
            </w:r>
            <w:r w:rsidRPr="00B71D10">
              <w:rPr>
                <w:rFonts w:ascii="Cambria Math" w:eastAsiaTheme="minorEastAsia"/>
                <w:sz w:val="18"/>
                <w:szCs w:val="18"/>
              </w:rPr>
              <w:t>количество</w:t>
            </w:r>
            <w:r w:rsidR="006C383F">
              <w:rPr>
                <w:rFonts w:ascii="Cambria Math" w:eastAsiaTheme="minorEastAsia"/>
                <w:sz w:val="18"/>
                <w:szCs w:val="18"/>
              </w:rPr>
              <w:t xml:space="preserve"> </w:t>
            </w:r>
            <w:r w:rsidRPr="00B71D10">
              <w:rPr>
                <w:rFonts w:ascii="Cambria Math" w:eastAsiaTheme="minorEastAsia"/>
                <w:sz w:val="18"/>
                <w:szCs w:val="18"/>
              </w:rPr>
              <w:t>плательщиков</w:t>
            </w:r>
            <w:r w:rsidR="006C383F">
              <w:rPr>
                <w:rFonts w:ascii="Cambria Math" w:eastAsiaTheme="minorEastAsia"/>
                <w:sz w:val="18"/>
                <w:szCs w:val="18"/>
              </w:rPr>
              <w:t xml:space="preserve"> </w:t>
            </w:r>
            <w:r w:rsidRPr="00B71D10">
              <w:rPr>
                <w:rFonts w:ascii="Cambria Math" w:eastAsiaTheme="minorEastAsia"/>
                <w:sz w:val="18"/>
                <w:szCs w:val="18"/>
              </w:rPr>
              <w:t>налога</w:t>
            </w:r>
            <w:r w:rsidR="006C383F">
              <w:rPr>
                <w:rFonts w:ascii="Cambria Math" w:eastAsiaTheme="minorEastAsia"/>
                <w:sz w:val="18"/>
                <w:szCs w:val="18"/>
              </w:rPr>
              <w:t xml:space="preserve"> </w:t>
            </w:r>
            <w:r w:rsidRPr="00B71D10">
              <w:rPr>
                <w:rFonts w:ascii="Cambria Math" w:eastAsiaTheme="minorEastAsia"/>
                <w:sz w:val="18"/>
                <w:szCs w:val="18"/>
              </w:rPr>
              <w:t>на</w:t>
            </w:r>
            <w:r w:rsidR="006C383F">
              <w:rPr>
                <w:rFonts w:ascii="Cambria Math" w:eastAsiaTheme="minorEastAsia"/>
                <w:sz w:val="18"/>
                <w:szCs w:val="18"/>
              </w:rPr>
              <w:t xml:space="preserve"> </w:t>
            </w:r>
            <w:r w:rsidRPr="00B71D10">
              <w:rPr>
                <w:rFonts w:ascii="Cambria Math" w:eastAsiaTheme="minorEastAsia"/>
                <w:sz w:val="18"/>
                <w:szCs w:val="18"/>
              </w:rPr>
              <w:t>профессиональный</w:t>
            </w:r>
            <w:r w:rsidR="006C383F">
              <w:rPr>
                <w:rFonts w:ascii="Cambria Math" w:eastAsiaTheme="minorEastAsia"/>
                <w:sz w:val="18"/>
                <w:szCs w:val="18"/>
              </w:rPr>
              <w:t xml:space="preserve"> </w:t>
            </w:r>
            <w:r w:rsidRPr="00B71D10">
              <w:rPr>
                <w:rFonts w:ascii="Cambria Math" w:eastAsiaTheme="minorEastAsia"/>
                <w:sz w:val="18"/>
                <w:szCs w:val="18"/>
              </w:rPr>
              <w:t>доход</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r w:rsidRPr="00B71D10">
              <w:rPr>
                <w:rFonts w:ascii="Cambria Math" w:eastAsiaTheme="minorEastAsia"/>
                <w:sz w:val="18"/>
                <w:szCs w:val="18"/>
              </w:rPr>
              <w:t>Понятия</w:t>
            </w:r>
            <w:r w:rsidRPr="00B71D10">
              <w:rPr>
                <w:rFonts w:ascii="Cambria Math" w:eastAsiaTheme="minorEastAsia"/>
                <w:sz w:val="18"/>
                <w:szCs w:val="18"/>
              </w:rPr>
              <w:t xml:space="preserve">, </w:t>
            </w:r>
            <w:r w:rsidRPr="00B71D10">
              <w:rPr>
                <w:rFonts w:ascii="Cambria Math" w:eastAsiaTheme="minorEastAsia"/>
                <w:sz w:val="18"/>
                <w:szCs w:val="18"/>
              </w:rPr>
              <w:t>используемые</w:t>
            </w:r>
            <w:r w:rsidR="00FB4732">
              <w:rPr>
                <w:rFonts w:ascii="Cambria Math" w:eastAsiaTheme="minorEastAsia"/>
                <w:sz w:val="18"/>
                <w:szCs w:val="18"/>
              </w:rPr>
              <w:t xml:space="preserve"> </w:t>
            </w:r>
            <w:r w:rsidRPr="00B71D10">
              <w:rPr>
                <w:rFonts w:ascii="Cambria Math" w:eastAsiaTheme="minorEastAsia"/>
                <w:sz w:val="18"/>
                <w:szCs w:val="18"/>
              </w:rPr>
              <w:t>в</w:t>
            </w:r>
            <w:r w:rsidR="00FB4732">
              <w:rPr>
                <w:rFonts w:ascii="Cambria Math" w:eastAsiaTheme="minorEastAsia"/>
                <w:sz w:val="18"/>
                <w:szCs w:val="18"/>
              </w:rPr>
              <w:t xml:space="preserve"> </w:t>
            </w:r>
            <w:r w:rsidRPr="00B71D10">
              <w:rPr>
                <w:rFonts w:ascii="Cambria Math" w:eastAsiaTheme="minorEastAsia"/>
                <w:sz w:val="18"/>
                <w:szCs w:val="18"/>
              </w:rPr>
              <w:t>настоящей</w:t>
            </w:r>
            <w:r w:rsidR="00FB4732">
              <w:rPr>
                <w:rFonts w:ascii="Cambria Math" w:eastAsiaTheme="minorEastAsia"/>
                <w:sz w:val="18"/>
                <w:szCs w:val="18"/>
              </w:rPr>
              <w:t xml:space="preserve"> </w:t>
            </w:r>
            <w:r w:rsidRPr="00B71D10">
              <w:rPr>
                <w:rFonts w:ascii="Cambria Math" w:eastAsiaTheme="minorEastAsia"/>
                <w:sz w:val="18"/>
                <w:szCs w:val="18"/>
              </w:rPr>
              <w:t>методике</w:t>
            </w:r>
            <w:r w:rsidRPr="00B71D10">
              <w:rPr>
                <w:rFonts w:ascii="Cambria Math" w:eastAsiaTheme="minorEastAsia"/>
                <w:sz w:val="18"/>
                <w:szCs w:val="18"/>
              </w:rPr>
              <w:t xml:space="preserve">, </w:t>
            </w:r>
            <w:r w:rsidRPr="00B71D10">
              <w:rPr>
                <w:rFonts w:ascii="Cambria Math" w:eastAsiaTheme="minorEastAsia"/>
                <w:sz w:val="18"/>
                <w:szCs w:val="18"/>
              </w:rPr>
              <w:t>означают</w:t>
            </w:r>
            <w:r w:rsidR="00FB4732">
              <w:rPr>
                <w:rFonts w:ascii="Cambria Math" w:eastAsiaTheme="minorEastAsia"/>
                <w:sz w:val="18"/>
                <w:szCs w:val="18"/>
              </w:rPr>
              <w:t xml:space="preserve"> </w:t>
            </w:r>
            <w:r w:rsidRPr="00B71D10">
              <w:rPr>
                <w:rFonts w:ascii="Cambria Math" w:eastAsiaTheme="minorEastAsia"/>
                <w:sz w:val="18"/>
                <w:szCs w:val="18"/>
              </w:rPr>
              <w:t>следующее</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proofErr w:type="gramStart"/>
            <w:r>
              <w:rPr>
                <w:rFonts w:ascii="Cambria Math" w:eastAsiaTheme="minorEastAsia"/>
                <w:sz w:val="18"/>
                <w:szCs w:val="18"/>
              </w:rPr>
              <w:t>«</w:t>
            </w:r>
            <w:r w:rsidRPr="00B71D10">
              <w:rPr>
                <w:rFonts w:ascii="Cambria Math" w:eastAsiaTheme="minorEastAsia"/>
                <w:sz w:val="18"/>
                <w:szCs w:val="18"/>
              </w:rPr>
              <w:t>субъекты</w:t>
            </w:r>
            <w:r w:rsidR="00FB4732">
              <w:rPr>
                <w:rFonts w:ascii="Cambria Math" w:eastAsiaTheme="minorEastAsia"/>
                <w:sz w:val="18"/>
                <w:szCs w:val="18"/>
              </w:rPr>
              <w:t xml:space="preserve"> </w:t>
            </w:r>
            <w:r w:rsidRPr="00B71D10">
              <w:rPr>
                <w:rFonts w:ascii="Cambria Math" w:eastAsiaTheme="minorEastAsia"/>
                <w:sz w:val="18"/>
                <w:szCs w:val="18"/>
              </w:rPr>
              <w:t>малого</w:t>
            </w:r>
            <w:r w:rsidR="00FB4732">
              <w:rPr>
                <w:rFonts w:ascii="Cambria Math" w:eastAsiaTheme="minorEastAsia"/>
                <w:sz w:val="18"/>
                <w:szCs w:val="18"/>
              </w:rPr>
              <w:t xml:space="preserve"> </w:t>
            </w:r>
            <w:r w:rsidRPr="00B71D10">
              <w:rPr>
                <w:rFonts w:ascii="Cambria Math" w:eastAsiaTheme="minorEastAsia"/>
                <w:sz w:val="18"/>
                <w:szCs w:val="18"/>
              </w:rPr>
              <w:t>и</w:t>
            </w:r>
            <w:r w:rsidR="00FB4732">
              <w:rPr>
                <w:rFonts w:ascii="Cambria Math" w:eastAsiaTheme="minorEastAsia"/>
                <w:sz w:val="18"/>
                <w:szCs w:val="18"/>
              </w:rPr>
              <w:t xml:space="preserve"> </w:t>
            </w:r>
            <w:r w:rsidRPr="00B71D10">
              <w:rPr>
                <w:rFonts w:ascii="Cambria Math" w:eastAsiaTheme="minorEastAsia"/>
                <w:sz w:val="18"/>
                <w:szCs w:val="18"/>
              </w:rPr>
              <w:t>среднего</w:t>
            </w:r>
            <w:r w:rsidR="00FB4732">
              <w:rPr>
                <w:rFonts w:ascii="Cambria Math" w:eastAsiaTheme="minorEastAsia"/>
                <w:sz w:val="18"/>
                <w:szCs w:val="18"/>
              </w:rPr>
              <w:t xml:space="preserve"> </w:t>
            </w:r>
            <w:r w:rsidRPr="00B71D10">
              <w:rPr>
                <w:rFonts w:ascii="Cambria Math" w:eastAsiaTheme="minorEastAsia"/>
                <w:sz w:val="18"/>
                <w:szCs w:val="18"/>
              </w:rPr>
              <w:t>предпринимательства</w:t>
            </w:r>
            <w:r>
              <w:rPr>
                <w:rFonts w:ascii="Cambria Math" w:eastAsiaTheme="minorEastAsia"/>
                <w:sz w:val="18"/>
                <w:szCs w:val="18"/>
              </w:rPr>
              <w:t>»</w:t>
            </w:r>
            <w:r w:rsidRPr="00B71D10">
              <w:rPr>
                <w:rFonts w:ascii="Cambria Math" w:eastAsiaTheme="minorEastAsia"/>
                <w:sz w:val="18"/>
                <w:szCs w:val="18"/>
              </w:rPr>
              <w:t xml:space="preserve"> - </w:t>
            </w:r>
            <w:r w:rsidRPr="00B71D10">
              <w:rPr>
                <w:rFonts w:ascii="Cambria Math" w:eastAsiaTheme="minorEastAsia"/>
                <w:sz w:val="18"/>
                <w:szCs w:val="18"/>
              </w:rPr>
              <w:t>хозяйствующие</w:t>
            </w:r>
            <w:r w:rsidR="00FB4732">
              <w:rPr>
                <w:rFonts w:ascii="Cambria Math" w:eastAsiaTheme="minorEastAsia"/>
                <w:sz w:val="18"/>
                <w:szCs w:val="18"/>
              </w:rPr>
              <w:t xml:space="preserve"> </w:t>
            </w:r>
            <w:r w:rsidRPr="00B71D10">
              <w:rPr>
                <w:rFonts w:ascii="Cambria Math" w:eastAsiaTheme="minorEastAsia"/>
                <w:sz w:val="18"/>
                <w:szCs w:val="18"/>
              </w:rPr>
              <w:t>субъекты</w:t>
            </w:r>
            <w:r w:rsidRPr="00B71D10">
              <w:rPr>
                <w:rFonts w:ascii="Cambria Math" w:eastAsiaTheme="minorEastAsia"/>
                <w:sz w:val="18"/>
                <w:szCs w:val="18"/>
              </w:rPr>
              <w:t xml:space="preserve"> (</w:t>
            </w:r>
            <w:r w:rsidRPr="00B71D10">
              <w:rPr>
                <w:rFonts w:ascii="Cambria Math" w:eastAsiaTheme="minorEastAsia"/>
                <w:sz w:val="18"/>
                <w:szCs w:val="18"/>
              </w:rPr>
              <w:t>юридические</w:t>
            </w:r>
            <w:r w:rsidR="00FB4732">
              <w:rPr>
                <w:rFonts w:ascii="Cambria Math" w:eastAsiaTheme="minorEastAsia"/>
                <w:sz w:val="18"/>
                <w:szCs w:val="18"/>
              </w:rPr>
              <w:t xml:space="preserve"> </w:t>
            </w:r>
            <w:r w:rsidRPr="00B71D10">
              <w:rPr>
                <w:rFonts w:ascii="Cambria Math" w:eastAsiaTheme="minorEastAsia"/>
                <w:sz w:val="18"/>
                <w:szCs w:val="18"/>
              </w:rPr>
              <w:t>лиц</w:t>
            </w:r>
            <w:r w:rsidR="003E446D">
              <w:rPr>
                <w:rFonts w:ascii="Cambria Math" w:eastAsiaTheme="minorEastAsia"/>
                <w:sz w:val="18"/>
                <w:szCs w:val="18"/>
              </w:rPr>
              <w:t>а</w:t>
            </w:r>
            <w:r w:rsidR="00FB4732">
              <w:rPr>
                <w:rFonts w:ascii="Cambria Math" w:eastAsiaTheme="minorEastAsia"/>
                <w:sz w:val="18"/>
                <w:szCs w:val="18"/>
              </w:rPr>
              <w:t xml:space="preserve"> </w:t>
            </w:r>
            <w:r w:rsidRPr="00B71D10">
              <w:rPr>
                <w:rFonts w:ascii="Cambria Math" w:eastAsiaTheme="minorEastAsia"/>
                <w:sz w:val="18"/>
                <w:szCs w:val="18"/>
              </w:rPr>
              <w:t>и</w:t>
            </w:r>
            <w:r w:rsidR="00FB4732">
              <w:rPr>
                <w:rFonts w:ascii="Cambria Math" w:eastAsiaTheme="minorEastAsia"/>
                <w:sz w:val="18"/>
                <w:szCs w:val="18"/>
              </w:rPr>
              <w:t xml:space="preserve"> </w:t>
            </w:r>
            <w:r w:rsidRPr="00B71D10">
              <w:rPr>
                <w:rFonts w:ascii="Cambria Math" w:eastAsiaTheme="minorEastAsia"/>
                <w:sz w:val="18"/>
                <w:szCs w:val="18"/>
              </w:rPr>
              <w:t>индивидуальные</w:t>
            </w:r>
            <w:r w:rsidR="00FB4732">
              <w:rPr>
                <w:rFonts w:ascii="Cambria Math" w:eastAsiaTheme="minorEastAsia"/>
                <w:sz w:val="18"/>
                <w:szCs w:val="18"/>
              </w:rPr>
              <w:t xml:space="preserve"> </w:t>
            </w:r>
            <w:r w:rsidRPr="00B71D10">
              <w:rPr>
                <w:rFonts w:ascii="Cambria Math" w:eastAsiaTheme="minorEastAsia"/>
                <w:sz w:val="18"/>
                <w:szCs w:val="18"/>
              </w:rPr>
              <w:t>предприниматели</w:t>
            </w:r>
            <w:r w:rsidRPr="00B71D10">
              <w:rPr>
                <w:rFonts w:ascii="Cambria Math" w:eastAsiaTheme="minorEastAsia"/>
                <w:sz w:val="18"/>
                <w:szCs w:val="18"/>
              </w:rPr>
              <w:t xml:space="preserve">), </w:t>
            </w:r>
            <w:r w:rsidRPr="00B71D10">
              <w:rPr>
                <w:rFonts w:ascii="Cambria Math" w:eastAsiaTheme="minorEastAsia"/>
                <w:sz w:val="18"/>
                <w:szCs w:val="18"/>
              </w:rPr>
              <w:t>отнесенные</w:t>
            </w:r>
            <w:r w:rsidR="00FB4732">
              <w:rPr>
                <w:rFonts w:ascii="Cambria Math" w:eastAsiaTheme="minorEastAsia"/>
                <w:sz w:val="18"/>
                <w:szCs w:val="18"/>
              </w:rPr>
              <w:t xml:space="preserve"> </w:t>
            </w:r>
            <w:r w:rsidRPr="00B71D10">
              <w:rPr>
                <w:rFonts w:ascii="Cambria Math" w:eastAsiaTheme="minorEastAsia"/>
                <w:sz w:val="18"/>
                <w:szCs w:val="18"/>
              </w:rPr>
              <w:t>в</w:t>
            </w:r>
            <w:r w:rsidR="00FB4732">
              <w:rPr>
                <w:rFonts w:ascii="Cambria Math" w:eastAsiaTheme="minorEastAsia"/>
                <w:sz w:val="18"/>
                <w:szCs w:val="18"/>
              </w:rPr>
              <w:t xml:space="preserve"> </w:t>
            </w:r>
            <w:r w:rsidRPr="00B71D10">
              <w:rPr>
                <w:rFonts w:ascii="Cambria Math" w:eastAsiaTheme="minorEastAsia"/>
                <w:sz w:val="18"/>
                <w:szCs w:val="18"/>
              </w:rPr>
              <w:t>соответствии</w:t>
            </w:r>
            <w:r w:rsidR="00FB4732">
              <w:rPr>
                <w:rFonts w:ascii="Cambria Math" w:eastAsiaTheme="minorEastAsia"/>
                <w:sz w:val="18"/>
                <w:szCs w:val="18"/>
              </w:rPr>
              <w:t xml:space="preserve"> </w:t>
            </w:r>
            <w:r w:rsidRPr="00B71D10">
              <w:rPr>
                <w:rFonts w:ascii="Cambria Math" w:eastAsiaTheme="minorEastAsia"/>
                <w:sz w:val="18"/>
                <w:szCs w:val="18"/>
              </w:rPr>
              <w:t>с</w:t>
            </w:r>
            <w:r w:rsidR="00FB4732">
              <w:rPr>
                <w:rFonts w:ascii="Cambria Math" w:eastAsiaTheme="minorEastAsia"/>
                <w:sz w:val="18"/>
                <w:szCs w:val="18"/>
              </w:rPr>
              <w:t xml:space="preserve"> </w:t>
            </w:r>
            <w:r w:rsidRPr="00B71D10">
              <w:rPr>
                <w:rFonts w:ascii="Cambria Math" w:eastAsiaTheme="minorEastAsia"/>
                <w:sz w:val="18"/>
                <w:szCs w:val="18"/>
              </w:rPr>
              <w:t>условиями</w:t>
            </w:r>
            <w:r w:rsidRPr="00B71D10">
              <w:rPr>
                <w:rFonts w:ascii="Cambria Math" w:eastAsiaTheme="minorEastAsia"/>
                <w:sz w:val="18"/>
                <w:szCs w:val="18"/>
              </w:rPr>
              <w:t xml:space="preserve">, </w:t>
            </w:r>
            <w:r w:rsidRPr="00B71D10">
              <w:rPr>
                <w:rFonts w:ascii="Cambria Math" w:eastAsiaTheme="minorEastAsia"/>
                <w:sz w:val="18"/>
                <w:szCs w:val="18"/>
              </w:rPr>
              <w:t>установленными</w:t>
            </w:r>
            <w:r w:rsidR="00FB4732">
              <w:rPr>
                <w:rFonts w:ascii="Cambria Math" w:eastAsiaTheme="minorEastAsia"/>
                <w:sz w:val="18"/>
                <w:szCs w:val="18"/>
              </w:rPr>
              <w:t xml:space="preserve"> </w:t>
            </w:r>
            <w:hyperlink r:id="rId61" w:history="1">
              <w:r w:rsidRPr="00B71D10">
                <w:rPr>
                  <w:rFonts w:ascii="Cambria Math" w:eastAsiaTheme="minorEastAsia"/>
                  <w:sz w:val="18"/>
                  <w:szCs w:val="18"/>
                </w:rPr>
                <w:t>статьей</w:t>
              </w:r>
              <w:r w:rsidRPr="00B71D10">
                <w:rPr>
                  <w:rFonts w:ascii="Cambria Math" w:eastAsiaTheme="minorEastAsia"/>
                  <w:sz w:val="18"/>
                  <w:szCs w:val="18"/>
                </w:rPr>
                <w:t xml:space="preserve"> 4</w:t>
              </w:r>
            </w:hyperlink>
            <w:r w:rsidR="00FB4732">
              <w:t xml:space="preserve"> </w:t>
            </w:r>
            <w:r w:rsidRPr="00B71D10">
              <w:rPr>
                <w:rFonts w:ascii="Cambria Math" w:eastAsiaTheme="minorEastAsia"/>
                <w:sz w:val="18"/>
                <w:szCs w:val="18"/>
              </w:rPr>
              <w:t>Федерального</w:t>
            </w:r>
            <w:r w:rsidR="00FB4732">
              <w:rPr>
                <w:rFonts w:ascii="Cambria Math" w:eastAsiaTheme="minorEastAsia"/>
                <w:sz w:val="18"/>
                <w:szCs w:val="18"/>
              </w:rPr>
              <w:t xml:space="preserve"> </w:t>
            </w:r>
            <w:r w:rsidRPr="00B71D10">
              <w:rPr>
                <w:rFonts w:ascii="Cambria Math" w:eastAsiaTheme="minorEastAsia"/>
                <w:sz w:val="18"/>
                <w:szCs w:val="18"/>
              </w:rPr>
              <w:t>закона</w:t>
            </w:r>
            <w:r w:rsidR="00FB4732">
              <w:rPr>
                <w:rFonts w:ascii="Cambria Math" w:eastAsiaTheme="minorEastAsia"/>
                <w:sz w:val="18"/>
                <w:szCs w:val="18"/>
              </w:rPr>
              <w:t xml:space="preserve"> </w:t>
            </w:r>
            <w:r>
              <w:rPr>
                <w:rFonts w:ascii="Cambria Math" w:eastAsiaTheme="minorEastAsia"/>
                <w:sz w:val="18"/>
                <w:szCs w:val="18"/>
              </w:rPr>
              <w:t>«</w:t>
            </w:r>
            <w:r w:rsidRPr="00B71D10">
              <w:rPr>
                <w:rFonts w:ascii="Cambria Math" w:eastAsiaTheme="minorEastAsia"/>
                <w:sz w:val="18"/>
                <w:szCs w:val="18"/>
              </w:rPr>
              <w:t>О</w:t>
            </w:r>
            <w:r w:rsidR="00FB4732">
              <w:rPr>
                <w:rFonts w:ascii="Cambria Math" w:eastAsiaTheme="minorEastAsia"/>
                <w:sz w:val="18"/>
                <w:szCs w:val="18"/>
              </w:rPr>
              <w:t xml:space="preserve"> </w:t>
            </w:r>
            <w:r w:rsidRPr="00B71D10">
              <w:rPr>
                <w:rFonts w:ascii="Cambria Math" w:eastAsiaTheme="minorEastAsia"/>
                <w:sz w:val="18"/>
                <w:szCs w:val="18"/>
              </w:rPr>
              <w:t>развитии</w:t>
            </w:r>
            <w:r w:rsidR="00FB4732">
              <w:rPr>
                <w:rFonts w:ascii="Cambria Math" w:eastAsiaTheme="minorEastAsia"/>
                <w:sz w:val="18"/>
                <w:szCs w:val="18"/>
              </w:rPr>
              <w:t xml:space="preserve"> </w:t>
            </w:r>
            <w:r w:rsidRPr="00B71D10">
              <w:rPr>
                <w:rFonts w:ascii="Cambria Math" w:eastAsiaTheme="minorEastAsia"/>
                <w:sz w:val="18"/>
                <w:szCs w:val="18"/>
              </w:rPr>
              <w:t>малого</w:t>
            </w:r>
            <w:r w:rsidR="00FB4732">
              <w:rPr>
                <w:rFonts w:ascii="Cambria Math" w:eastAsiaTheme="minorEastAsia"/>
                <w:sz w:val="18"/>
                <w:szCs w:val="18"/>
              </w:rPr>
              <w:t xml:space="preserve"> </w:t>
            </w:r>
            <w:r w:rsidRPr="00B71D10">
              <w:rPr>
                <w:rFonts w:ascii="Cambria Math" w:eastAsiaTheme="minorEastAsia"/>
                <w:sz w:val="18"/>
                <w:szCs w:val="18"/>
              </w:rPr>
              <w:t>и</w:t>
            </w:r>
            <w:r w:rsidR="00FB4732">
              <w:rPr>
                <w:rFonts w:ascii="Cambria Math" w:eastAsiaTheme="minorEastAsia"/>
                <w:sz w:val="18"/>
                <w:szCs w:val="18"/>
              </w:rPr>
              <w:t xml:space="preserve"> </w:t>
            </w:r>
            <w:r w:rsidRPr="00B71D10">
              <w:rPr>
                <w:rFonts w:ascii="Cambria Math" w:eastAsiaTheme="minorEastAsia"/>
                <w:sz w:val="18"/>
                <w:szCs w:val="18"/>
              </w:rPr>
              <w:t>среднего</w:t>
            </w:r>
            <w:r w:rsidR="00FB4732">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00FB4732">
              <w:rPr>
                <w:rFonts w:ascii="Cambria Math" w:eastAsiaTheme="minorEastAsia"/>
                <w:sz w:val="18"/>
                <w:szCs w:val="18"/>
              </w:rPr>
              <w:t xml:space="preserve"> </w:t>
            </w:r>
            <w:r w:rsidRPr="00B71D10">
              <w:rPr>
                <w:rFonts w:ascii="Cambria Math" w:eastAsiaTheme="minorEastAsia"/>
                <w:sz w:val="18"/>
                <w:szCs w:val="18"/>
              </w:rPr>
              <w:t>в</w:t>
            </w:r>
            <w:r w:rsidR="00FB4732">
              <w:rPr>
                <w:rFonts w:ascii="Cambria Math" w:eastAsiaTheme="minorEastAsia"/>
                <w:sz w:val="18"/>
                <w:szCs w:val="18"/>
              </w:rPr>
              <w:t xml:space="preserve"> </w:t>
            </w:r>
            <w:r w:rsidRPr="00B71D10">
              <w:rPr>
                <w:rFonts w:ascii="Cambria Math" w:eastAsiaTheme="minorEastAsia"/>
                <w:sz w:val="18"/>
                <w:szCs w:val="18"/>
              </w:rPr>
              <w:t>Российской</w:t>
            </w:r>
            <w:r w:rsidR="00FB4732">
              <w:rPr>
                <w:rFonts w:ascii="Cambria Math" w:eastAsiaTheme="minorEastAsia"/>
                <w:sz w:val="18"/>
                <w:szCs w:val="18"/>
              </w:rPr>
              <w:t xml:space="preserve"> </w:t>
            </w:r>
            <w:r w:rsidRPr="00B71D10">
              <w:rPr>
                <w:rFonts w:ascii="Cambria Math" w:eastAsiaTheme="minorEastAsia"/>
                <w:sz w:val="18"/>
                <w:szCs w:val="18"/>
              </w:rPr>
              <w:t>Федерации</w:t>
            </w:r>
            <w:r>
              <w:rPr>
                <w:rFonts w:ascii="Cambria Math" w:eastAsiaTheme="minorEastAsia"/>
                <w:sz w:val="18"/>
                <w:szCs w:val="18"/>
              </w:rPr>
              <w:t>»</w:t>
            </w:r>
            <w:r w:rsidRPr="00B71D10">
              <w:rPr>
                <w:rFonts w:ascii="Cambria Math" w:eastAsiaTheme="minorEastAsia"/>
                <w:sz w:val="18"/>
                <w:szCs w:val="18"/>
              </w:rPr>
              <w:t xml:space="preserve">, </w:t>
            </w:r>
            <w:r w:rsidRPr="00B71D10">
              <w:rPr>
                <w:rFonts w:ascii="Cambria Math" w:eastAsiaTheme="minorEastAsia"/>
                <w:sz w:val="18"/>
                <w:szCs w:val="18"/>
              </w:rPr>
              <w:t>к</w:t>
            </w:r>
            <w:r w:rsidR="00FB4732">
              <w:rPr>
                <w:rFonts w:ascii="Cambria Math" w:eastAsiaTheme="minorEastAsia"/>
                <w:sz w:val="18"/>
                <w:szCs w:val="18"/>
              </w:rPr>
              <w:t xml:space="preserve"> </w:t>
            </w:r>
            <w:r w:rsidRPr="00B71D10">
              <w:rPr>
                <w:rFonts w:ascii="Cambria Math" w:eastAsiaTheme="minorEastAsia"/>
                <w:sz w:val="18"/>
                <w:szCs w:val="18"/>
              </w:rPr>
              <w:t>малым</w:t>
            </w:r>
            <w:r w:rsidR="00FB4732">
              <w:rPr>
                <w:rFonts w:ascii="Cambria Math" w:eastAsiaTheme="minorEastAsia"/>
                <w:sz w:val="18"/>
                <w:szCs w:val="18"/>
              </w:rPr>
              <w:t xml:space="preserve"> </w:t>
            </w:r>
            <w:r w:rsidRPr="00B71D10">
              <w:rPr>
                <w:rFonts w:ascii="Cambria Math" w:eastAsiaTheme="minorEastAsia"/>
                <w:sz w:val="18"/>
                <w:szCs w:val="18"/>
              </w:rPr>
              <w:t>предприятиям</w:t>
            </w:r>
            <w:r w:rsidRPr="00B71D10">
              <w:rPr>
                <w:rFonts w:ascii="Cambria Math" w:eastAsiaTheme="minorEastAsia"/>
                <w:sz w:val="18"/>
                <w:szCs w:val="18"/>
              </w:rPr>
              <w:t xml:space="preserve">, </w:t>
            </w:r>
            <w:r w:rsidRPr="00B71D10">
              <w:rPr>
                <w:rFonts w:ascii="Cambria Math" w:eastAsiaTheme="minorEastAsia"/>
                <w:sz w:val="18"/>
                <w:szCs w:val="18"/>
              </w:rPr>
              <w:t>в</w:t>
            </w:r>
            <w:r w:rsidR="00FB4732">
              <w:rPr>
                <w:rFonts w:ascii="Cambria Math" w:eastAsiaTheme="minorEastAsia"/>
                <w:sz w:val="18"/>
                <w:szCs w:val="18"/>
              </w:rPr>
              <w:t xml:space="preserve"> </w:t>
            </w:r>
            <w:r w:rsidRPr="00B71D10">
              <w:rPr>
                <w:rFonts w:ascii="Cambria Math" w:eastAsiaTheme="minorEastAsia"/>
                <w:sz w:val="18"/>
                <w:szCs w:val="18"/>
              </w:rPr>
              <w:t>том</w:t>
            </w:r>
            <w:r w:rsidR="00FB4732">
              <w:rPr>
                <w:rFonts w:ascii="Cambria Math" w:eastAsiaTheme="minorEastAsia"/>
                <w:sz w:val="18"/>
                <w:szCs w:val="18"/>
              </w:rPr>
              <w:t xml:space="preserve"> </w:t>
            </w:r>
            <w:r w:rsidRPr="00B71D10">
              <w:rPr>
                <w:rFonts w:ascii="Cambria Math" w:eastAsiaTheme="minorEastAsia"/>
                <w:sz w:val="18"/>
                <w:szCs w:val="18"/>
              </w:rPr>
              <w:t>числе</w:t>
            </w:r>
            <w:r w:rsidR="00FB4732">
              <w:rPr>
                <w:rFonts w:ascii="Cambria Math" w:eastAsiaTheme="minorEastAsia"/>
                <w:sz w:val="18"/>
                <w:szCs w:val="18"/>
              </w:rPr>
              <w:t xml:space="preserve"> </w:t>
            </w:r>
            <w:r w:rsidRPr="00B71D10">
              <w:rPr>
                <w:rFonts w:ascii="Cambria Math" w:eastAsiaTheme="minorEastAsia"/>
                <w:sz w:val="18"/>
                <w:szCs w:val="18"/>
              </w:rPr>
              <w:t>к</w:t>
            </w:r>
            <w:r w:rsidR="00FB4732">
              <w:rPr>
                <w:rFonts w:ascii="Cambria Math" w:eastAsiaTheme="minorEastAsia"/>
                <w:sz w:val="18"/>
                <w:szCs w:val="18"/>
              </w:rPr>
              <w:t xml:space="preserve"> </w:t>
            </w:r>
            <w:proofErr w:type="spellStart"/>
            <w:r w:rsidRPr="00B71D10">
              <w:rPr>
                <w:rFonts w:ascii="Cambria Math" w:eastAsiaTheme="minorEastAsia"/>
                <w:sz w:val="18"/>
                <w:szCs w:val="18"/>
              </w:rPr>
              <w:t>микропредприятиям</w:t>
            </w:r>
            <w:proofErr w:type="spellEnd"/>
            <w:r w:rsidR="00FB4732">
              <w:rPr>
                <w:rFonts w:ascii="Cambria Math" w:eastAsiaTheme="minorEastAsia"/>
                <w:sz w:val="18"/>
                <w:szCs w:val="18"/>
              </w:rPr>
              <w:t xml:space="preserve"> </w:t>
            </w:r>
            <w:r w:rsidRPr="00B71D10">
              <w:rPr>
                <w:rFonts w:ascii="Cambria Math" w:eastAsiaTheme="minorEastAsia"/>
                <w:sz w:val="18"/>
                <w:szCs w:val="18"/>
              </w:rPr>
              <w:t>и</w:t>
            </w:r>
            <w:r w:rsidR="00FB4732">
              <w:rPr>
                <w:rFonts w:ascii="Cambria Math" w:eastAsiaTheme="minorEastAsia"/>
                <w:sz w:val="18"/>
                <w:szCs w:val="18"/>
              </w:rPr>
              <w:t xml:space="preserve"> </w:t>
            </w:r>
            <w:r w:rsidRPr="00B71D10">
              <w:rPr>
                <w:rFonts w:ascii="Cambria Math" w:eastAsiaTheme="minorEastAsia"/>
                <w:sz w:val="18"/>
                <w:szCs w:val="18"/>
              </w:rPr>
              <w:t>средним</w:t>
            </w:r>
            <w:r w:rsidR="00FB4732">
              <w:rPr>
                <w:rFonts w:ascii="Cambria Math" w:eastAsiaTheme="minorEastAsia"/>
                <w:sz w:val="18"/>
                <w:szCs w:val="18"/>
              </w:rPr>
              <w:t xml:space="preserve"> </w:t>
            </w:r>
            <w:r w:rsidRPr="00B71D10">
              <w:rPr>
                <w:rFonts w:ascii="Cambria Math" w:eastAsiaTheme="minorEastAsia"/>
                <w:sz w:val="18"/>
                <w:szCs w:val="18"/>
              </w:rPr>
              <w:t>предприятиям</w:t>
            </w:r>
            <w:r w:rsidRPr="00B71D10">
              <w:rPr>
                <w:rFonts w:ascii="Cambria Math" w:eastAsiaTheme="minorEastAsia"/>
                <w:sz w:val="18"/>
                <w:szCs w:val="18"/>
              </w:rPr>
              <w:t xml:space="preserve">, </w:t>
            </w:r>
            <w:r w:rsidRPr="00B71D10">
              <w:rPr>
                <w:rFonts w:ascii="Cambria Math" w:eastAsiaTheme="minorEastAsia"/>
                <w:sz w:val="18"/>
                <w:szCs w:val="18"/>
              </w:rPr>
              <w:t>сведения</w:t>
            </w:r>
            <w:r w:rsidR="00FB4732">
              <w:rPr>
                <w:rFonts w:ascii="Cambria Math" w:eastAsiaTheme="minorEastAsia"/>
                <w:sz w:val="18"/>
                <w:szCs w:val="18"/>
              </w:rPr>
              <w:t xml:space="preserve"> </w:t>
            </w:r>
            <w:r w:rsidRPr="00B71D10">
              <w:rPr>
                <w:rFonts w:ascii="Cambria Math" w:eastAsiaTheme="minorEastAsia"/>
                <w:sz w:val="18"/>
                <w:szCs w:val="18"/>
              </w:rPr>
              <w:t>о</w:t>
            </w:r>
            <w:r w:rsidR="00FB4732">
              <w:rPr>
                <w:rFonts w:ascii="Cambria Math" w:eastAsiaTheme="minorEastAsia"/>
                <w:sz w:val="18"/>
                <w:szCs w:val="18"/>
              </w:rPr>
              <w:t xml:space="preserve"> </w:t>
            </w:r>
            <w:r w:rsidRPr="00B71D10">
              <w:rPr>
                <w:rFonts w:ascii="Cambria Math" w:eastAsiaTheme="minorEastAsia"/>
                <w:sz w:val="18"/>
                <w:szCs w:val="18"/>
              </w:rPr>
              <w:t>которых</w:t>
            </w:r>
            <w:r w:rsidR="00FB4732">
              <w:rPr>
                <w:rFonts w:ascii="Cambria Math" w:eastAsiaTheme="minorEastAsia"/>
                <w:sz w:val="18"/>
                <w:szCs w:val="18"/>
              </w:rPr>
              <w:t xml:space="preserve"> </w:t>
            </w:r>
            <w:r w:rsidRPr="00B71D10">
              <w:rPr>
                <w:rFonts w:ascii="Cambria Math" w:eastAsiaTheme="minorEastAsia"/>
                <w:sz w:val="18"/>
                <w:szCs w:val="18"/>
              </w:rPr>
              <w:t>внесены</w:t>
            </w:r>
            <w:r w:rsidR="00FB4732">
              <w:rPr>
                <w:rFonts w:ascii="Cambria Math" w:eastAsiaTheme="minorEastAsia"/>
                <w:sz w:val="18"/>
                <w:szCs w:val="18"/>
              </w:rPr>
              <w:t xml:space="preserve"> </w:t>
            </w:r>
            <w:r w:rsidRPr="00B71D10">
              <w:rPr>
                <w:rFonts w:ascii="Cambria Math" w:eastAsiaTheme="minorEastAsia"/>
                <w:sz w:val="18"/>
                <w:szCs w:val="18"/>
              </w:rPr>
              <w:t>в</w:t>
            </w:r>
            <w:r w:rsidR="00FB4732">
              <w:rPr>
                <w:rFonts w:ascii="Cambria Math" w:eastAsiaTheme="minorEastAsia"/>
                <w:sz w:val="18"/>
                <w:szCs w:val="18"/>
              </w:rPr>
              <w:t xml:space="preserve"> </w:t>
            </w:r>
            <w:r w:rsidRPr="00B71D10">
              <w:rPr>
                <w:rFonts w:ascii="Cambria Math" w:eastAsiaTheme="minorEastAsia"/>
                <w:sz w:val="18"/>
                <w:szCs w:val="18"/>
              </w:rPr>
              <w:t>единый</w:t>
            </w:r>
            <w:r w:rsidR="00FB4732">
              <w:rPr>
                <w:rFonts w:ascii="Cambria Math" w:eastAsiaTheme="minorEastAsia"/>
                <w:sz w:val="18"/>
                <w:szCs w:val="18"/>
              </w:rPr>
              <w:t xml:space="preserve"> </w:t>
            </w:r>
            <w:r w:rsidRPr="00B71D10">
              <w:rPr>
                <w:rFonts w:ascii="Cambria Math" w:eastAsiaTheme="minorEastAsia"/>
                <w:sz w:val="18"/>
                <w:szCs w:val="18"/>
              </w:rPr>
              <w:t>реестр</w:t>
            </w:r>
            <w:r w:rsidR="00FB4732">
              <w:rPr>
                <w:rFonts w:ascii="Cambria Math" w:eastAsiaTheme="minorEastAsia"/>
                <w:sz w:val="18"/>
                <w:szCs w:val="18"/>
              </w:rPr>
              <w:t xml:space="preserve"> </w:t>
            </w:r>
            <w:r w:rsidRPr="00B71D10">
              <w:rPr>
                <w:rFonts w:ascii="Cambria Math" w:eastAsiaTheme="minorEastAsia"/>
                <w:sz w:val="18"/>
                <w:szCs w:val="18"/>
              </w:rPr>
              <w:t>субъектов</w:t>
            </w:r>
            <w:r w:rsidR="00FB4732">
              <w:rPr>
                <w:rFonts w:ascii="Cambria Math" w:eastAsiaTheme="minorEastAsia"/>
                <w:sz w:val="18"/>
                <w:szCs w:val="18"/>
              </w:rPr>
              <w:t xml:space="preserve"> </w:t>
            </w:r>
            <w:r w:rsidRPr="00B71D10">
              <w:rPr>
                <w:rFonts w:ascii="Cambria Math" w:eastAsiaTheme="minorEastAsia"/>
                <w:sz w:val="18"/>
                <w:szCs w:val="18"/>
              </w:rPr>
              <w:t>малого</w:t>
            </w:r>
            <w:r w:rsidR="00FB4732">
              <w:rPr>
                <w:rFonts w:ascii="Cambria Math" w:eastAsiaTheme="minorEastAsia"/>
                <w:sz w:val="18"/>
                <w:szCs w:val="18"/>
              </w:rPr>
              <w:t xml:space="preserve"> </w:t>
            </w:r>
            <w:r w:rsidRPr="00B71D10">
              <w:rPr>
                <w:rFonts w:ascii="Cambria Math" w:eastAsiaTheme="minorEastAsia"/>
                <w:sz w:val="18"/>
                <w:szCs w:val="18"/>
              </w:rPr>
              <w:t>и</w:t>
            </w:r>
            <w:r w:rsidR="00FB4732">
              <w:rPr>
                <w:rFonts w:ascii="Cambria Math" w:eastAsiaTheme="minorEastAsia"/>
                <w:sz w:val="18"/>
                <w:szCs w:val="18"/>
              </w:rPr>
              <w:t xml:space="preserve"> </w:t>
            </w:r>
            <w:r w:rsidRPr="00B71D10">
              <w:rPr>
                <w:rFonts w:ascii="Cambria Math" w:eastAsiaTheme="minorEastAsia"/>
                <w:sz w:val="18"/>
                <w:szCs w:val="18"/>
              </w:rPr>
              <w:t>среднего</w:t>
            </w:r>
            <w:r w:rsidR="00FB4732">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Pr="00B71D10">
              <w:rPr>
                <w:rFonts w:ascii="Cambria Math" w:eastAsiaTheme="minorEastAsia"/>
                <w:sz w:val="18"/>
                <w:szCs w:val="18"/>
              </w:rPr>
              <w:t>;</w:t>
            </w:r>
            <w:proofErr w:type="gramEnd"/>
          </w:p>
          <w:p w:rsidR="00421A53" w:rsidRPr="00B71D10" w:rsidRDefault="00421A53" w:rsidP="00421A53">
            <w:pPr>
              <w:widowControl w:val="0"/>
              <w:autoSpaceDE w:val="0"/>
              <w:autoSpaceDN w:val="0"/>
              <w:adjustRightInd w:val="0"/>
              <w:spacing w:before="240"/>
              <w:rPr>
                <w:rFonts w:ascii="Cambria Math" w:eastAsiaTheme="minorEastAsia"/>
                <w:sz w:val="18"/>
                <w:szCs w:val="18"/>
              </w:rPr>
            </w:pPr>
            <w:r>
              <w:rPr>
                <w:rFonts w:ascii="Cambria Math" w:eastAsiaTheme="minorEastAsia"/>
                <w:sz w:val="18"/>
                <w:szCs w:val="18"/>
              </w:rPr>
              <w:t>«</w:t>
            </w:r>
            <w:r w:rsidRPr="00B71D10">
              <w:rPr>
                <w:rFonts w:ascii="Cambria Math" w:eastAsiaTheme="minorEastAsia"/>
                <w:sz w:val="18"/>
                <w:szCs w:val="18"/>
              </w:rPr>
              <w:t>вновь</w:t>
            </w:r>
            <w:r w:rsidR="007A66E9">
              <w:rPr>
                <w:rFonts w:ascii="Cambria Math" w:eastAsiaTheme="minorEastAsia"/>
                <w:sz w:val="18"/>
                <w:szCs w:val="18"/>
              </w:rPr>
              <w:t xml:space="preserve"> </w:t>
            </w:r>
            <w:r w:rsidRPr="00B71D10">
              <w:rPr>
                <w:rFonts w:ascii="Cambria Math" w:eastAsiaTheme="minorEastAsia"/>
                <w:sz w:val="18"/>
                <w:szCs w:val="18"/>
              </w:rPr>
              <w:t>созданные</w:t>
            </w:r>
            <w:r w:rsidR="007A66E9">
              <w:rPr>
                <w:rFonts w:ascii="Cambria Math" w:eastAsiaTheme="minorEastAsia"/>
                <w:sz w:val="18"/>
                <w:szCs w:val="18"/>
              </w:rPr>
              <w:t xml:space="preserve"> </w:t>
            </w:r>
            <w:r w:rsidRPr="00B71D10">
              <w:rPr>
                <w:rFonts w:ascii="Cambria Math" w:eastAsiaTheme="minorEastAsia"/>
                <w:sz w:val="18"/>
                <w:szCs w:val="18"/>
              </w:rPr>
              <w:t>юридические</w:t>
            </w:r>
            <w:r w:rsidR="007A66E9">
              <w:rPr>
                <w:rFonts w:ascii="Cambria Math" w:eastAsiaTheme="minorEastAsia"/>
                <w:sz w:val="18"/>
                <w:szCs w:val="18"/>
              </w:rPr>
              <w:t xml:space="preserve"> </w:t>
            </w:r>
            <w:r w:rsidRPr="00B71D10">
              <w:rPr>
                <w:rFonts w:ascii="Cambria Math" w:eastAsiaTheme="minorEastAsia"/>
                <w:sz w:val="18"/>
                <w:szCs w:val="18"/>
              </w:rPr>
              <w:t>лица</w:t>
            </w:r>
            <w:r>
              <w:rPr>
                <w:rFonts w:ascii="Cambria Math" w:eastAsiaTheme="minorEastAsia"/>
                <w:sz w:val="18"/>
                <w:szCs w:val="18"/>
              </w:rPr>
              <w:t>»</w:t>
            </w:r>
            <w:r w:rsidRPr="00B71D10">
              <w:rPr>
                <w:rFonts w:ascii="Cambria Math" w:eastAsiaTheme="minorEastAsia"/>
                <w:sz w:val="18"/>
                <w:szCs w:val="18"/>
              </w:rPr>
              <w:t xml:space="preserve"> - </w:t>
            </w:r>
            <w:r w:rsidRPr="00B71D10">
              <w:rPr>
                <w:rFonts w:ascii="Cambria Math" w:eastAsiaTheme="minorEastAsia"/>
                <w:sz w:val="18"/>
                <w:szCs w:val="18"/>
              </w:rPr>
              <w:t>юридические</w:t>
            </w:r>
            <w:r w:rsidR="007A66E9">
              <w:rPr>
                <w:rFonts w:ascii="Cambria Math" w:eastAsiaTheme="minorEastAsia"/>
                <w:sz w:val="18"/>
                <w:szCs w:val="18"/>
              </w:rPr>
              <w:t xml:space="preserve"> </w:t>
            </w:r>
            <w:r w:rsidRPr="00B71D10">
              <w:rPr>
                <w:rFonts w:ascii="Cambria Math" w:eastAsiaTheme="minorEastAsia"/>
                <w:sz w:val="18"/>
                <w:szCs w:val="18"/>
              </w:rPr>
              <w:t>лица</w:t>
            </w:r>
            <w:r w:rsidRPr="00B71D10">
              <w:rPr>
                <w:rFonts w:ascii="Cambria Math" w:eastAsiaTheme="minorEastAsia"/>
                <w:sz w:val="18"/>
                <w:szCs w:val="18"/>
              </w:rPr>
              <w:t xml:space="preserve">, </w:t>
            </w:r>
            <w:r w:rsidRPr="00B71D10">
              <w:rPr>
                <w:rFonts w:ascii="Cambria Math" w:eastAsiaTheme="minorEastAsia"/>
                <w:sz w:val="18"/>
                <w:szCs w:val="18"/>
              </w:rPr>
              <w:t>сведения</w:t>
            </w:r>
            <w:r w:rsidR="007A66E9">
              <w:rPr>
                <w:rFonts w:ascii="Cambria Math" w:eastAsiaTheme="minorEastAsia"/>
                <w:sz w:val="18"/>
                <w:szCs w:val="18"/>
              </w:rPr>
              <w:t xml:space="preserve"> </w:t>
            </w:r>
            <w:r w:rsidRPr="00B71D10">
              <w:rPr>
                <w:rFonts w:ascii="Cambria Math" w:eastAsiaTheme="minorEastAsia"/>
                <w:sz w:val="18"/>
                <w:szCs w:val="18"/>
              </w:rPr>
              <w:t>о</w:t>
            </w:r>
            <w:r w:rsidR="007A66E9">
              <w:rPr>
                <w:rFonts w:ascii="Cambria Math" w:eastAsiaTheme="minorEastAsia"/>
                <w:sz w:val="18"/>
                <w:szCs w:val="18"/>
              </w:rPr>
              <w:t xml:space="preserve"> </w:t>
            </w:r>
            <w:r w:rsidRPr="00B71D10">
              <w:rPr>
                <w:rFonts w:ascii="Cambria Math" w:eastAsiaTheme="minorEastAsia"/>
                <w:sz w:val="18"/>
                <w:szCs w:val="18"/>
              </w:rPr>
              <w:t>которых</w:t>
            </w:r>
            <w:r w:rsidR="007A66E9">
              <w:rPr>
                <w:rFonts w:ascii="Cambria Math" w:eastAsiaTheme="minorEastAsia"/>
                <w:sz w:val="18"/>
                <w:szCs w:val="18"/>
              </w:rPr>
              <w:t xml:space="preserve"> </w:t>
            </w:r>
            <w:r w:rsidRPr="00B71D10">
              <w:rPr>
                <w:rFonts w:ascii="Cambria Math" w:eastAsiaTheme="minorEastAsia"/>
                <w:sz w:val="18"/>
                <w:szCs w:val="18"/>
              </w:rPr>
              <w:t>внесены</w:t>
            </w:r>
            <w:r w:rsidR="007A66E9">
              <w:rPr>
                <w:rFonts w:ascii="Cambria Math" w:eastAsiaTheme="minorEastAsia"/>
                <w:sz w:val="18"/>
                <w:szCs w:val="18"/>
              </w:rPr>
              <w:t xml:space="preserve"> </w:t>
            </w:r>
            <w:r w:rsidRPr="00B71D10">
              <w:rPr>
                <w:rFonts w:ascii="Cambria Math" w:eastAsiaTheme="minorEastAsia"/>
                <w:sz w:val="18"/>
                <w:szCs w:val="18"/>
              </w:rPr>
              <w:t>в</w:t>
            </w:r>
            <w:r w:rsidR="007A66E9">
              <w:rPr>
                <w:rFonts w:ascii="Cambria Math" w:eastAsiaTheme="minorEastAsia"/>
                <w:sz w:val="18"/>
                <w:szCs w:val="18"/>
              </w:rPr>
              <w:t xml:space="preserve"> </w:t>
            </w:r>
            <w:r w:rsidRPr="00B71D10">
              <w:rPr>
                <w:rFonts w:ascii="Cambria Math" w:eastAsiaTheme="minorEastAsia"/>
                <w:sz w:val="18"/>
                <w:szCs w:val="18"/>
              </w:rPr>
              <w:t>единый</w:t>
            </w:r>
            <w:r w:rsidR="007A66E9">
              <w:rPr>
                <w:rFonts w:ascii="Cambria Math" w:eastAsiaTheme="minorEastAsia"/>
                <w:sz w:val="18"/>
                <w:szCs w:val="18"/>
              </w:rPr>
              <w:t xml:space="preserve"> </w:t>
            </w:r>
            <w:r w:rsidRPr="00B71D10">
              <w:rPr>
                <w:rFonts w:ascii="Cambria Math" w:eastAsiaTheme="minorEastAsia"/>
                <w:sz w:val="18"/>
                <w:szCs w:val="18"/>
              </w:rPr>
              <w:t>реестр</w:t>
            </w:r>
            <w:r w:rsidR="007A66E9">
              <w:rPr>
                <w:rFonts w:ascii="Cambria Math" w:eastAsiaTheme="minorEastAsia"/>
                <w:sz w:val="18"/>
                <w:szCs w:val="18"/>
              </w:rPr>
              <w:t xml:space="preserve"> </w:t>
            </w:r>
            <w:r w:rsidRPr="00B71D10">
              <w:rPr>
                <w:rFonts w:ascii="Cambria Math" w:eastAsiaTheme="minorEastAsia"/>
                <w:sz w:val="18"/>
                <w:szCs w:val="18"/>
              </w:rPr>
              <w:t>субъектов</w:t>
            </w:r>
            <w:r w:rsidR="007A66E9">
              <w:rPr>
                <w:rFonts w:ascii="Cambria Math" w:eastAsiaTheme="minorEastAsia"/>
                <w:sz w:val="18"/>
                <w:szCs w:val="18"/>
              </w:rPr>
              <w:t xml:space="preserve"> </w:t>
            </w:r>
            <w:r w:rsidRPr="00B71D10">
              <w:rPr>
                <w:rFonts w:ascii="Cambria Math" w:eastAsiaTheme="minorEastAsia"/>
                <w:sz w:val="18"/>
                <w:szCs w:val="18"/>
              </w:rPr>
              <w:t>малого</w:t>
            </w:r>
            <w:r w:rsidR="007A66E9">
              <w:rPr>
                <w:rFonts w:ascii="Cambria Math" w:eastAsiaTheme="minorEastAsia"/>
                <w:sz w:val="18"/>
                <w:szCs w:val="18"/>
              </w:rPr>
              <w:t xml:space="preserve"> </w:t>
            </w:r>
            <w:r w:rsidRPr="00B71D10">
              <w:rPr>
                <w:rFonts w:ascii="Cambria Math" w:eastAsiaTheme="minorEastAsia"/>
                <w:sz w:val="18"/>
                <w:szCs w:val="18"/>
              </w:rPr>
              <w:t>и</w:t>
            </w:r>
            <w:r w:rsidR="007A66E9">
              <w:rPr>
                <w:rFonts w:ascii="Cambria Math" w:eastAsiaTheme="minorEastAsia"/>
                <w:sz w:val="18"/>
                <w:szCs w:val="18"/>
              </w:rPr>
              <w:t xml:space="preserve"> </w:t>
            </w:r>
            <w:r w:rsidRPr="00B71D10">
              <w:rPr>
                <w:rFonts w:ascii="Cambria Math" w:eastAsiaTheme="minorEastAsia"/>
                <w:sz w:val="18"/>
                <w:szCs w:val="18"/>
              </w:rPr>
              <w:t>среднего</w:t>
            </w:r>
            <w:r w:rsidR="007A66E9">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007A66E9">
              <w:rPr>
                <w:rFonts w:ascii="Cambria Math" w:eastAsiaTheme="minorEastAsia"/>
                <w:sz w:val="18"/>
                <w:szCs w:val="18"/>
              </w:rPr>
              <w:t xml:space="preserve"> </w:t>
            </w:r>
            <w:r w:rsidRPr="00B71D10">
              <w:rPr>
                <w:rFonts w:ascii="Cambria Math" w:eastAsiaTheme="minorEastAsia"/>
                <w:sz w:val="18"/>
                <w:szCs w:val="18"/>
              </w:rPr>
              <w:t>с</w:t>
            </w:r>
            <w:r w:rsidR="007A66E9">
              <w:rPr>
                <w:rFonts w:ascii="Cambria Math" w:eastAsiaTheme="minorEastAsia"/>
                <w:sz w:val="18"/>
                <w:szCs w:val="18"/>
              </w:rPr>
              <w:t xml:space="preserve"> </w:t>
            </w:r>
            <w:r w:rsidRPr="00B71D10">
              <w:rPr>
                <w:rFonts w:ascii="Cambria Math" w:eastAsiaTheme="minorEastAsia"/>
                <w:sz w:val="18"/>
                <w:szCs w:val="18"/>
              </w:rPr>
              <w:t>указанием</w:t>
            </w:r>
            <w:r w:rsidR="007A66E9">
              <w:rPr>
                <w:rFonts w:ascii="Cambria Math" w:eastAsiaTheme="minorEastAsia"/>
                <w:sz w:val="18"/>
                <w:szCs w:val="18"/>
              </w:rPr>
              <w:t xml:space="preserve"> </w:t>
            </w:r>
            <w:r w:rsidRPr="00B71D10">
              <w:rPr>
                <w:rFonts w:ascii="Cambria Math" w:eastAsiaTheme="minorEastAsia"/>
                <w:sz w:val="18"/>
                <w:szCs w:val="18"/>
              </w:rPr>
              <w:t>на</w:t>
            </w:r>
            <w:r w:rsidR="007A66E9">
              <w:rPr>
                <w:rFonts w:ascii="Cambria Math" w:eastAsiaTheme="minorEastAsia"/>
                <w:sz w:val="18"/>
                <w:szCs w:val="18"/>
              </w:rPr>
              <w:t xml:space="preserve"> </w:t>
            </w:r>
            <w:r w:rsidRPr="00B71D10">
              <w:rPr>
                <w:rFonts w:ascii="Cambria Math" w:eastAsiaTheme="minorEastAsia"/>
                <w:sz w:val="18"/>
                <w:szCs w:val="18"/>
              </w:rPr>
              <w:t>то</w:t>
            </w:r>
            <w:r w:rsidRPr="00B71D10">
              <w:rPr>
                <w:rFonts w:ascii="Cambria Math" w:eastAsiaTheme="minorEastAsia"/>
                <w:sz w:val="18"/>
                <w:szCs w:val="18"/>
              </w:rPr>
              <w:t xml:space="preserve">, </w:t>
            </w:r>
            <w:r w:rsidRPr="00B71D10">
              <w:rPr>
                <w:rFonts w:ascii="Cambria Math" w:eastAsiaTheme="minorEastAsia"/>
                <w:sz w:val="18"/>
                <w:szCs w:val="18"/>
              </w:rPr>
              <w:t>что</w:t>
            </w:r>
            <w:r w:rsidR="007A66E9">
              <w:rPr>
                <w:rFonts w:ascii="Cambria Math" w:eastAsiaTheme="minorEastAsia"/>
                <w:sz w:val="18"/>
                <w:szCs w:val="18"/>
              </w:rPr>
              <w:t xml:space="preserve"> </w:t>
            </w:r>
            <w:r w:rsidRPr="00B71D10">
              <w:rPr>
                <w:rFonts w:ascii="Cambria Math" w:eastAsiaTheme="minorEastAsia"/>
                <w:sz w:val="18"/>
                <w:szCs w:val="18"/>
              </w:rPr>
              <w:t>такие</w:t>
            </w:r>
            <w:r w:rsidR="007A66E9">
              <w:rPr>
                <w:rFonts w:ascii="Cambria Math" w:eastAsiaTheme="minorEastAsia"/>
                <w:sz w:val="18"/>
                <w:szCs w:val="18"/>
              </w:rPr>
              <w:t xml:space="preserve"> </w:t>
            </w:r>
            <w:r w:rsidRPr="00B71D10">
              <w:rPr>
                <w:rFonts w:ascii="Cambria Math" w:eastAsiaTheme="minorEastAsia"/>
                <w:sz w:val="18"/>
                <w:szCs w:val="18"/>
              </w:rPr>
              <w:t>юридические</w:t>
            </w:r>
            <w:r w:rsidR="007A66E9">
              <w:rPr>
                <w:rFonts w:ascii="Cambria Math" w:eastAsiaTheme="minorEastAsia"/>
                <w:sz w:val="18"/>
                <w:szCs w:val="18"/>
              </w:rPr>
              <w:t xml:space="preserve"> </w:t>
            </w:r>
            <w:r w:rsidRPr="00B71D10">
              <w:rPr>
                <w:rFonts w:ascii="Cambria Math" w:eastAsiaTheme="minorEastAsia"/>
                <w:sz w:val="18"/>
                <w:szCs w:val="18"/>
              </w:rPr>
              <w:t>лица</w:t>
            </w:r>
            <w:r w:rsidR="007A66E9">
              <w:rPr>
                <w:rFonts w:ascii="Cambria Math" w:eastAsiaTheme="minorEastAsia"/>
                <w:sz w:val="18"/>
                <w:szCs w:val="18"/>
              </w:rPr>
              <w:t xml:space="preserve"> </w:t>
            </w:r>
            <w:r w:rsidRPr="00B71D10">
              <w:rPr>
                <w:rFonts w:ascii="Cambria Math" w:eastAsiaTheme="minorEastAsia"/>
                <w:sz w:val="18"/>
                <w:szCs w:val="18"/>
              </w:rPr>
              <w:t>являются</w:t>
            </w:r>
            <w:r w:rsidR="007A66E9">
              <w:rPr>
                <w:rFonts w:ascii="Cambria Math" w:eastAsiaTheme="minorEastAsia"/>
                <w:sz w:val="18"/>
                <w:szCs w:val="18"/>
              </w:rPr>
              <w:t xml:space="preserve"> </w:t>
            </w:r>
            <w:r w:rsidRPr="00B71D10">
              <w:rPr>
                <w:rFonts w:ascii="Cambria Math" w:eastAsiaTheme="minorEastAsia"/>
                <w:sz w:val="18"/>
                <w:szCs w:val="18"/>
              </w:rPr>
              <w:t>вновь</w:t>
            </w:r>
            <w:r w:rsidR="007A66E9">
              <w:rPr>
                <w:rFonts w:ascii="Cambria Math" w:eastAsiaTheme="minorEastAsia"/>
                <w:sz w:val="18"/>
                <w:szCs w:val="18"/>
              </w:rPr>
              <w:t xml:space="preserve"> </w:t>
            </w:r>
            <w:r w:rsidRPr="00B71D10">
              <w:rPr>
                <w:rFonts w:ascii="Cambria Math" w:eastAsiaTheme="minorEastAsia"/>
                <w:sz w:val="18"/>
                <w:szCs w:val="18"/>
              </w:rPr>
              <w:t>созданными</w:t>
            </w:r>
            <w:r w:rsidRPr="00B71D10">
              <w:rPr>
                <w:rFonts w:ascii="Cambria Math" w:eastAsiaTheme="minorEastAsia"/>
                <w:sz w:val="18"/>
                <w:szCs w:val="18"/>
              </w:rPr>
              <w:t xml:space="preserve">, </w:t>
            </w:r>
            <w:r w:rsidRPr="00B71D10">
              <w:rPr>
                <w:rFonts w:ascii="Cambria Math" w:eastAsiaTheme="minorEastAsia"/>
                <w:sz w:val="18"/>
                <w:szCs w:val="18"/>
              </w:rPr>
              <w:t>по</w:t>
            </w:r>
            <w:r w:rsidR="007A66E9">
              <w:rPr>
                <w:rFonts w:ascii="Cambria Math" w:eastAsiaTheme="minorEastAsia"/>
                <w:sz w:val="18"/>
                <w:szCs w:val="18"/>
              </w:rPr>
              <w:t xml:space="preserve"> </w:t>
            </w:r>
            <w:r w:rsidRPr="00B71D10">
              <w:rPr>
                <w:rFonts w:ascii="Cambria Math" w:eastAsiaTheme="minorEastAsia"/>
                <w:sz w:val="18"/>
                <w:szCs w:val="18"/>
              </w:rPr>
              <w:t>состоянию</w:t>
            </w:r>
            <w:r w:rsidR="007A66E9">
              <w:rPr>
                <w:rFonts w:ascii="Cambria Math" w:eastAsiaTheme="minorEastAsia"/>
                <w:sz w:val="18"/>
                <w:szCs w:val="18"/>
              </w:rPr>
              <w:t xml:space="preserve"> </w:t>
            </w:r>
            <w:r w:rsidRPr="00B71D10">
              <w:rPr>
                <w:rFonts w:ascii="Cambria Math" w:eastAsiaTheme="minorEastAsia"/>
                <w:sz w:val="18"/>
                <w:szCs w:val="18"/>
              </w:rPr>
              <w:t>на</w:t>
            </w:r>
            <w:r w:rsidRPr="00B71D10">
              <w:rPr>
                <w:rFonts w:ascii="Cambria Math" w:eastAsiaTheme="minorEastAsia"/>
                <w:sz w:val="18"/>
                <w:szCs w:val="18"/>
              </w:rPr>
              <w:t xml:space="preserve"> 1 </w:t>
            </w:r>
            <w:r w:rsidRPr="00B71D10">
              <w:rPr>
                <w:rFonts w:ascii="Cambria Math" w:eastAsiaTheme="minorEastAsia"/>
                <w:sz w:val="18"/>
                <w:szCs w:val="18"/>
              </w:rPr>
              <w:t>август</w:t>
            </w:r>
            <w:r w:rsidR="002C4F56">
              <w:rPr>
                <w:rFonts w:ascii="Cambria Math" w:eastAsiaTheme="minorEastAsia"/>
                <w:sz w:val="18"/>
                <w:szCs w:val="18"/>
              </w:rPr>
              <w:t>а</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r>
              <w:rPr>
                <w:rFonts w:ascii="Cambria Math" w:eastAsiaTheme="minorEastAsia"/>
                <w:sz w:val="18"/>
                <w:szCs w:val="18"/>
              </w:rPr>
              <w:t>«</w:t>
            </w:r>
            <w:r w:rsidRPr="00B71D10">
              <w:rPr>
                <w:rFonts w:ascii="Cambria Math" w:eastAsiaTheme="minorEastAsia"/>
                <w:sz w:val="18"/>
                <w:szCs w:val="18"/>
              </w:rPr>
              <w:t>индивидуальные</w:t>
            </w:r>
            <w:r w:rsidR="006B14AF">
              <w:rPr>
                <w:rFonts w:ascii="Cambria Math" w:eastAsiaTheme="minorEastAsia"/>
                <w:sz w:val="18"/>
                <w:szCs w:val="18"/>
              </w:rPr>
              <w:t xml:space="preserve"> </w:t>
            </w:r>
            <w:r w:rsidRPr="00B71D10">
              <w:rPr>
                <w:rFonts w:ascii="Cambria Math" w:eastAsiaTheme="minorEastAsia"/>
                <w:sz w:val="18"/>
                <w:szCs w:val="18"/>
              </w:rPr>
              <w:t>предприниматели</w:t>
            </w:r>
            <w:r>
              <w:rPr>
                <w:rFonts w:ascii="Cambria Math" w:eastAsiaTheme="minorEastAsia"/>
                <w:sz w:val="18"/>
                <w:szCs w:val="18"/>
              </w:rPr>
              <w:t>»</w:t>
            </w:r>
            <w:r w:rsidRPr="00B71D10">
              <w:rPr>
                <w:rFonts w:ascii="Cambria Math" w:eastAsiaTheme="minorEastAsia"/>
                <w:sz w:val="18"/>
                <w:szCs w:val="18"/>
              </w:rPr>
              <w:t xml:space="preserve"> - </w:t>
            </w:r>
            <w:r w:rsidRPr="00B71D10">
              <w:rPr>
                <w:rFonts w:ascii="Cambria Math" w:eastAsiaTheme="minorEastAsia"/>
                <w:sz w:val="18"/>
                <w:szCs w:val="18"/>
              </w:rPr>
              <w:t>субъекты</w:t>
            </w:r>
            <w:r w:rsidR="006B14AF">
              <w:rPr>
                <w:rFonts w:ascii="Cambria Math" w:eastAsiaTheme="minorEastAsia"/>
                <w:sz w:val="18"/>
                <w:szCs w:val="18"/>
              </w:rPr>
              <w:t xml:space="preserve"> </w:t>
            </w:r>
            <w:r w:rsidRPr="00B71D10">
              <w:rPr>
                <w:rFonts w:ascii="Cambria Math" w:eastAsiaTheme="minorEastAsia"/>
                <w:sz w:val="18"/>
                <w:szCs w:val="18"/>
              </w:rPr>
              <w:t>малого</w:t>
            </w:r>
            <w:r w:rsidR="006B14AF">
              <w:rPr>
                <w:rFonts w:ascii="Cambria Math" w:eastAsiaTheme="minorEastAsia"/>
                <w:sz w:val="18"/>
                <w:szCs w:val="18"/>
              </w:rPr>
              <w:t xml:space="preserve"> </w:t>
            </w:r>
            <w:r w:rsidRPr="00B71D10">
              <w:rPr>
                <w:rFonts w:ascii="Cambria Math" w:eastAsiaTheme="minorEastAsia"/>
                <w:sz w:val="18"/>
                <w:szCs w:val="18"/>
              </w:rPr>
              <w:t>и</w:t>
            </w:r>
            <w:r w:rsidR="006B14AF">
              <w:rPr>
                <w:rFonts w:ascii="Cambria Math" w:eastAsiaTheme="minorEastAsia"/>
                <w:sz w:val="18"/>
                <w:szCs w:val="18"/>
              </w:rPr>
              <w:t xml:space="preserve"> </w:t>
            </w:r>
            <w:r w:rsidRPr="00B71D10">
              <w:rPr>
                <w:rFonts w:ascii="Cambria Math" w:eastAsiaTheme="minorEastAsia"/>
                <w:sz w:val="18"/>
                <w:szCs w:val="18"/>
              </w:rPr>
              <w:t>среднего</w:t>
            </w:r>
            <w:r w:rsidR="006B14AF">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006B14AF">
              <w:rPr>
                <w:rFonts w:ascii="Cambria Math" w:eastAsiaTheme="minorEastAsia"/>
                <w:sz w:val="18"/>
                <w:szCs w:val="18"/>
              </w:rPr>
              <w:t xml:space="preserve"> </w:t>
            </w:r>
            <w:r w:rsidR="002C4F56">
              <w:rPr>
                <w:rFonts w:ascii="Cambria Math" w:eastAsiaTheme="minorEastAsia"/>
                <w:sz w:val="18"/>
                <w:szCs w:val="18"/>
              </w:rPr>
              <w:t>–</w:t>
            </w:r>
            <w:r w:rsidR="006B14AF">
              <w:rPr>
                <w:rFonts w:ascii="Cambria Math" w:eastAsiaTheme="minorEastAsia"/>
                <w:sz w:val="18"/>
                <w:szCs w:val="18"/>
              </w:rPr>
              <w:t xml:space="preserve"> </w:t>
            </w:r>
            <w:r w:rsidRPr="00B71D10">
              <w:rPr>
                <w:rFonts w:ascii="Cambria Math" w:eastAsiaTheme="minorEastAsia"/>
                <w:sz w:val="18"/>
                <w:szCs w:val="18"/>
              </w:rPr>
              <w:t>индивидуальные</w:t>
            </w:r>
            <w:r w:rsidR="006B14AF">
              <w:rPr>
                <w:rFonts w:ascii="Cambria Math" w:eastAsiaTheme="minorEastAsia"/>
                <w:sz w:val="18"/>
                <w:szCs w:val="18"/>
              </w:rPr>
              <w:t xml:space="preserve"> </w:t>
            </w:r>
            <w:r w:rsidRPr="00B71D10">
              <w:rPr>
                <w:rFonts w:ascii="Cambria Math" w:eastAsiaTheme="minorEastAsia"/>
                <w:sz w:val="18"/>
                <w:szCs w:val="18"/>
              </w:rPr>
              <w:t>предприниматели</w:t>
            </w:r>
            <w:r w:rsidRPr="00B71D10">
              <w:rPr>
                <w:rFonts w:ascii="Cambria Math" w:eastAsiaTheme="minorEastAsia"/>
                <w:sz w:val="18"/>
                <w:szCs w:val="18"/>
              </w:rPr>
              <w:t xml:space="preserve">, </w:t>
            </w:r>
            <w:r w:rsidRPr="00B71D10">
              <w:rPr>
                <w:rFonts w:ascii="Cambria Math" w:eastAsiaTheme="minorEastAsia"/>
                <w:sz w:val="18"/>
                <w:szCs w:val="18"/>
              </w:rPr>
              <w:t>сведения</w:t>
            </w:r>
            <w:r w:rsidR="006B14AF">
              <w:rPr>
                <w:rFonts w:ascii="Cambria Math" w:eastAsiaTheme="minorEastAsia"/>
                <w:sz w:val="18"/>
                <w:szCs w:val="18"/>
              </w:rPr>
              <w:t xml:space="preserve"> </w:t>
            </w:r>
            <w:r w:rsidRPr="00B71D10">
              <w:rPr>
                <w:rFonts w:ascii="Cambria Math" w:eastAsiaTheme="minorEastAsia"/>
                <w:sz w:val="18"/>
                <w:szCs w:val="18"/>
              </w:rPr>
              <w:t>о</w:t>
            </w:r>
            <w:r w:rsidR="006B14AF">
              <w:rPr>
                <w:rFonts w:ascii="Cambria Math" w:eastAsiaTheme="minorEastAsia"/>
                <w:sz w:val="18"/>
                <w:szCs w:val="18"/>
              </w:rPr>
              <w:t xml:space="preserve"> </w:t>
            </w:r>
            <w:r w:rsidRPr="00B71D10">
              <w:rPr>
                <w:rFonts w:ascii="Cambria Math" w:eastAsiaTheme="minorEastAsia"/>
                <w:sz w:val="18"/>
                <w:szCs w:val="18"/>
              </w:rPr>
              <w:t>которых</w:t>
            </w:r>
            <w:r w:rsidR="006B14AF">
              <w:rPr>
                <w:rFonts w:ascii="Cambria Math" w:eastAsiaTheme="minorEastAsia"/>
                <w:sz w:val="18"/>
                <w:szCs w:val="18"/>
              </w:rPr>
              <w:t xml:space="preserve"> </w:t>
            </w:r>
            <w:r w:rsidRPr="00B71D10">
              <w:rPr>
                <w:rFonts w:ascii="Cambria Math" w:eastAsiaTheme="minorEastAsia"/>
                <w:sz w:val="18"/>
                <w:szCs w:val="18"/>
              </w:rPr>
              <w:t>внесены</w:t>
            </w:r>
            <w:r w:rsidR="006B14AF">
              <w:rPr>
                <w:rFonts w:ascii="Cambria Math" w:eastAsiaTheme="minorEastAsia"/>
                <w:sz w:val="18"/>
                <w:szCs w:val="18"/>
              </w:rPr>
              <w:t xml:space="preserve"> </w:t>
            </w:r>
            <w:r w:rsidRPr="00B71D10">
              <w:rPr>
                <w:rFonts w:ascii="Cambria Math" w:eastAsiaTheme="minorEastAsia"/>
                <w:sz w:val="18"/>
                <w:szCs w:val="18"/>
              </w:rPr>
              <w:t>в</w:t>
            </w:r>
            <w:r w:rsidR="006B14AF">
              <w:rPr>
                <w:rFonts w:ascii="Cambria Math" w:eastAsiaTheme="minorEastAsia"/>
                <w:sz w:val="18"/>
                <w:szCs w:val="18"/>
              </w:rPr>
              <w:t xml:space="preserve"> </w:t>
            </w:r>
            <w:r w:rsidRPr="00B71D10">
              <w:rPr>
                <w:rFonts w:ascii="Cambria Math" w:eastAsiaTheme="minorEastAsia"/>
                <w:sz w:val="18"/>
                <w:szCs w:val="18"/>
              </w:rPr>
              <w:t>единый</w:t>
            </w:r>
            <w:r w:rsidR="006B14AF">
              <w:rPr>
                <w:rFonts w:ascii="Cambria Math" w:eastAsiaTheme="minorEastAsia"/>
                <w:sz w:val="18"/>
                <w:szCs w:val="18"/>
              </w:rPr>
              <w:t xml:space="preserve"> </w:t>
            </w:r>
            <w:r w:rsidRPr="00B71D10">
              <w:rPr>
                <w:rFonts w:ascii="Cambria Math" w:eastAsiaTheme="minorEastAsia"/>
                <w:sz w:val="18"/>
                <w:szCs w:val="18"/>
              </w:rPr>
              <w:t>реестр</w:t>
            </w:r>
            <w:r w:rsidR="006B14AF">
              <w:rPr>
                <w:rFonts w:ascii="Cambria Math" w:eastAsiaTheme="minorEastAsia"/>
                <w:sz w:val="18"/>
                <w:szCs w:val="18"/>
              </w:rPr>
              <w:t xml:space="preserve"> </w:t>
            </w:r>
            <w:r w:rsidRPr="00B71D10">
              <w:rPr>
                <w:rFonts w:ascii="Cambria Math" w:eastAsiaTheme="minorEastAsia"/>
                <w:sz w:val="18"/>
                <w:szCs w:val="18"/>
              </w:rPr>
              <w:t>субъектов</w:t>
            </w:r>
            <w:r w:rsidR="006B14AF">
              <w:rPr>
                <w:rFonts w:ascii="Cambria Math" w:eastAsiaTheme="minorEastAsia"/>
                <w:sz w:val="18"/>
                <w:szCs w:val="18"/>
              </w:rPr>
              <w:t xml:space="preserve"> </w:t>
            </w:r>
            <w:r w:rsidRPr="00B71D10">
              <w:rPr>
                <w:rFonts w:ascii="Cambria Math" w:eastAsiaTheme="minorEastAsia"/>
                <w:sz w:val="18"/>
                <w:szCs w:val="18"/>
              </w:rPr>
              <w:t>малого</w:t>
            </w:r>
            <w:r w:rsidR="006B14AF">
              <w:rPr>
                <w:rFonts w:ascii="Cambria Math" w:eastAsiaTheme="minorEastAsia"/>
                <w:sz w:val="18"/>
                <w:szCs w:val="18"/>
              </w:rPr>
              <w:t xml:space="preserve"> </w:t>
            </w:r>
            <w:r w:rsidRPr="00B71D10">
              <w:rPr>
                <w:rFonts w:ascii="Cambria Math" w:eastAsiaTheme="minorEastAsia"/>
                <w:sz w:val="18"/>
                <w:szCs w:val="18"/>
              </w:rPr>
              <w:t>и</w:t>
            </w:r>
            <w:r w:rsidR="006B14AF">
              <w:rPr>
                <w:rFonts w:ascii="Cambria Math" w:eastAsiaTheme="minorEastAsia"/>
                <w:sz w:val="18"/>
                <w:szCs w:val="18"/>
              </w:rPr>
              <w:t xml:space="preserve"> </w:t>
            </w:r>
            <w:r w:rsidRPr="00B71D10">
              <w:rPr>
                <w:rFonts w:ascii="Cambria Math" w:eastAsiaTheme="minorEastAsia"/>
                <w:sz w:val="18"/>
                <w:szCs w:val="18"/>
              </w:rPr>
              <w:t>среднего</w:t>
            </w:r>
            <w:r w:rsidR="006B14AF">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006B14AF">
              <w:rPr>
                <w:rFonts w:ascii="Cambria Math" w:eastAsiaTheme="minorEastAsia"/>
                <w:sz w:val="18"/>
                <w:szCs w:val="18"/>
              </w:rPr>
              <w:t xml:space="preserve"> </w:t>
            </w:r>
            <w:r w:rsidRPr="00B71D10">
              <w:rPr>
                <w:rFonts w:ascii="Cambria Math" w:eastAsiaTheme="minorEastAsia"/>
                <w:sz w:val="18"/>
                <w:szCs w:val="18"/>
              </w:rPr>
              <w:t>по</w:t>
            </w:r>
            <w:r w:rsidR="006B14AF">
              <w:rPr>
                <w:rFonts w:ascii="Cambria Math" w:eastAsiaTheme="minorEastAsia"/>
                <w:sz w:val="18"/>
                <w:szCs w:val="18"/>
              </w:rPr>
              <w:t xml:space="preserve"> </w:t>
            </w:r>
            <w:r w:rsidRPr="00B71D10">
              <w:rPr>
                <w:rFonts w:ascii="Cambria Math" w:eastAsiaTheme="minorEastAsia"/>
                <w:sz w:val="18"/>
                <w:szCs w:val="18"/>
              </w:rPr>
              <w:t>состоянию</w:t>
            </w:r>
            <w:r w:rsidR="006B14AF">
              <w:rPr>
                <w:rFonts w:ascii="Cambria Math" w:eastAsiaTheme="minorEastAsia"/>
                <w:sz w:val="18"/>
                <w:szCs w:val="18"/>
              </w:rPr>
              <w:t xml:space="preserve"> </w:t>
            </w:r>
            <w:r w:rsidRPr="00B71D10">
              <w:rPr>
                <w:rFonts w:ascii="Cambria Math" w:eastAsiaTheme="minorEastAsia"/>
                <w:sz w:val="18"/>
                <w:szCs w:val="18"/>
              </w:rPr>
              <w:t>на</w:t>
            </w:r>
            <w:r w:rsidRPr="00B71D10">
              <w:rPr>
                <w:rFonts w:ascii="Cambria Math" w:eastAsiaTheme="minorEastAsia"/>
                <w:sz w:val="18"/>
                <w:szCs w:val="18"/>
              </w:rPr>
              <w:t xml:space="preserve"> 1 </w:t>
            </w:r>
            <w:r w:rsidRPr="00B71D10">
              <w:rPr>
                <w:rFonts w:ascii="Cambria Math" w:eastAsiaTheme="minorEastAsia"/>
                <w:sz w:val="18"/>
                <w:szCs w:val="18"/>
              </w:rPr>
              <w:t>августа</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r>
              <w:rPr>
                <w:rFonts w:ascii="Cambria Math" w:eastAsiaTheme="minorEastAsia"/>
                <w:sz w:val="18"/>
                <w:szCs w:val="18"/>
              </w:rPr>
              <w:t>«</w:t>
            </w:r>
            <w:r w:rsidRPr="00B71D10">
              <w:rPr>
                <w:rFonts w:ascii="Cambria Math" w:eastAsiaTheme="minorEastAsia"/>
                <w:sz w:val="18"/>
                <w:szCs w:val="18"/>
              </w:rPr>
              <w:t>сумма</w:t>
            </w:r>
            <w:r w:rsidR="00980D4B">
              <w:rPr>
                <w:rFonts w:ascii="Cambria Math" w:eastAsiaTheme="minorEastAsia"/>
                <w:sz w:val="18"/>
                <w:szCs w:val="18"/>
              </w:rPr>
              <w:t xml:space="preserve"> </w:t>
            </w:r>
            <w:r w:rsidRPr="00B71D10">
              <w:rPr>
                <w:rFonts w:ascii="Cambria Math" w:eastAsiaTheme="minorEastAsia"/>
                <w:sz w:val="18"/>
                <w:szCs w:val="18"/>
              </w:rPr>
              <w:t>среднесписочной</w:t>
            </w:r>
            <w:r w:rsidR="00980D4B">
              <w:rPr>
                <w:rFonts w:ascii="Cambria Math" w:eastAsiaTheme="minorEastAsia"/>
                <w:sz w:val="18"/>
                <w:szCs w:val="18"/>
              </w:rPr>
              <w:t xml:space="preserve"> </w:t>
            </w:r>
            <w:r w:rsidRPr="00B71D10">
              <w:rPr>
                <w:rFonts w:ascii="Cambria Math" w:eastAsiaTheme="minorEastAsia"/>
                <w:sz w:val="18"/>
                <w:szCs w:val="18"/>
              </w:rPr>
              <w:t>численности</w:t>
            </w:r>
            <w:r w:rsidR="00980D4B">
              <w:rPr>
                <w:rFonts w:ascii="Cambria Math" w:eastAsiaTheme="minorEastAsia"/>
                <w:sz w:val="18"/>
                <w:szCs w:val="18"/>
              </w:rPr>
              <w:t xml:space="preserve"> </w:t>
            </w:r>
            <w:r w:rsidRPr="00B71D10">
              <w:rPr>
                <w:rFonts w:ascii="Cambria Math" w:eastAsiaTheme="minorEastAsia"/>
                <w:sz w:val="18"/>
                <w:szCs w:val="18"/>
              </w:rPr>
              <w:t>работников</w:t>
            </w:r>
            <w:r w:rsidR="00980D4B">
              <w:rPr>
                <w:rFonts w:ascii="Cambria Math" w:eastAsiaTheme="minorEastAsia"/>
                <w:sz w:val="18"/>
                <w:szCs w:val="18"/>
              </w:rPr>
              <w:t xml:space="preserve"> </w:t>
            </w:r>
            <w:r w:rsidRPr="00B71D10">
              <w:rPr>
                <w:rFonts w:ascii="Cambria Math" w:eastAsiaTheme="minorEastAsia"/>
                <w:sz w:val="18"/>
                <w:szCs w:val="18"/>
              </w:rPr>
              <w:t>юридических</w:t>
            </w:r>
            <w:r w:rsidR="00980D4B">
              <w:rPr>
                <w:rFonts w:ascii="Cambria Math" w:eastAsiaTheme="minorEastAsia"/>
                <w:sz w:val="18"/>
                <w:szCs w:val="18"/>
              </w:rPr>
              <w:t xml:space="preserve"> </w:t>
            </w:r>
            <w:r w:rsidRPr="00B71D10">
              <w:rPr>
                <w:rFonts w:ascii="Cambria Math" w:eastAsiaTheme="minorEastAsia"/>
                <w:sz w:val="18"/>
                <w:szCs w:val="18"/>
              </w:rPr>
              <w:t>лиц</w:t>
            </w:r>
            <w:r>
              <w:rPr>
                <w:rFonts w:ascii="Cambria Math" w:eastAsiaTheme="minorEastAsia"/>
                <w:sz w:val="18"/>
                <w:szCs w:val="18"/>
              </w:rPr>
              <w:t>»</w:t>
            </w:r>
            <w:r w:rsidRPr="00B71D10">
              <w:rPr>
                <w:rFonts w:ascii="Cambria Math" w:eastAsiaTheme="minorEastAsia"/>
                <w:sz w:val="18"/>
                <w:szCs w:val="18"/>
              </w:rPr>
              <w:t xml:space="preserve"> - </w:t>
            </w:r>
            <w:r w:rsidRPr="00B71D10">
              <w:rPr>
                <w:rFonts w:ascii="Cambria Math" w:eastAsiaTheme="minorEastAsia"/>
                <w:sz w:val="18"/>
                <w:szCs w:val="18"/>
              </w:rPr>
              <w:t>сумма</w:t>
            </w:r>
            <w:r w:rsidR="00980D4B">
              <w:rPr>
                <w:rFonts w:ascii="Cambria Math" w:eastAsiaTheme="minorEastAsia"/>
                <w:sz w:val="18"/>
                <w:szCs w:val="18"/>
              </w:rPr>
              <w:t xml:space="preserve"> </w:t>
            </w:r>
            <w:r w:rsidRPr="00B71D10">
              <w:rPr>
                <w:rFonts w:ascii="Cambria Math" w:eastAsiaTheme="minorEastAsia"/>
                <w:sz w:val="18"/>
                <w:szCs w:val="18"/>
              </w:rPr>
              <w:t>среднесписочной</w:t>
            </w:r>
            <w:r w:rsidR="00CA3087">
              <w:rPr>
                <w:rFonts w:ascii="Cambria Math" w:eastAsiaTheme="minorEastAsia"/>
                <w:sz w:val="18"/>
                <w:szCs w:val="18"/>
              </w:rPr>
              <w:t xml:space="preserve"> </w:t>
            </w:r>
            <w:r w:rsidRPr="00B71D10">
              <w:rPr>
                <w:rFonts w:ascii="Cambria Math" w:eastAsiaTheme="minorEastAsia"/>
                <w:sz w:val="18"/>
                <w:szCs w:val="18"/>
              </w:rPr>
              <w:t>численности</w:t>
            </w:r>
            <w:r w:rsidR="00CA3087">
              <w:rPr>
                <w:rFonts w:ascii="Cambria Math" w:eastAsiaTheme="minorEastAsia"/>
                <w:sz w:val="18"/>
                <w:szCs w:val="18"/>
              </w:rPr>
              <w:t xml:space="preserve"> </w:t>
            </w:r>
            <w:r w:rsidRPr="00B71D10">
              <w:rPr>
                <w:rFonts w:ascii="Cambria Math" w:eastAsiaTheme="minorEastAsia"/>
                <w:sz w:val="18"/>
                <w:szCs w:val="18"/>
              </w:rPr>
              <w:t>за</w:t>
            </w:r>
            <w:r w:rsidR="00CA3087">
              <w:rPr>
                <w:rFonts w:ascii="Cambria Math" w:eastAsiaTheme="minorEastAsia"/>
                <w:sz w:val="18"/>
                <w:szCs w:val="18"/>
              </w:rPr>
              <w:t xml:space="preserve"> </w:t>
            </w:r>
            <w:r w:rsidRPr="00B71D10">
              <w:rPr>
                <w:rFonts w:ascii="Cambria Math" w:eastAsiaTheme="minorEastAsia"/>
                <w:sz w:val="18"/>
                <w:szCs w:val="18"/>
              </w:rPr>
              <w:t>предшествующий</w:t>
            </w:r>
            <w:r w:rsidR="00CA3087">
              <w:rPr>
                <w:rFonts w:ascii="Cambria Math" w:eastAsiaTheme="minorEastAsia"/>
                <w:sz w:val="18"/>
                <w:szCs w:val="18"/>
              </w:rPr>
              <w:t xml:space="preserve"> </w:t>
            </w:r>
            <w:r w:rsidRPr="00B71D10">
              <w:rPr>
                <w:rFonts w:ascii="Cambria Math" w:eastAsiaTheme="minorEastAsia"/>
                <w:sz w:val="18"/>
                <w:szCs w:val="18"/>
              </w:rPr>
              <w:t>календарный</w:t>
            </w:r>
            <w:r w:rsidR="00CA3087">
              <w:rPr>
                <w:rFonts w:ascii="Cambria Math" w:eastAsiaTheme="minorEastAsia"/>
                <w:sz w:val="18"/>
                <w:szCs w:val="18"/>
              </w:rPr>
              <w:t xml:space="preserve"> </w:t>
            </w:r>
            <w:r w:rsidRPr="00B71D10">
              <w:rPr>
                <w:rFonts w:ascii="Cambria Math" w:eastAsiaTheme="minorEastAsia"/>
                <w:sz w:val="18"/>
                <w:szCs w:val="18"/>
              </w:rPr>
              <w:t>год</w:t>
            </w:r>
            <w:r w:rsidRPr="00B71D10">
              <w:rPr>
                <w:rFonts w:ascii="Cambria Math" w:eastAsiaTheme="minorEastAsia"/>
                <w:sz w:val="18"/>
                <w:szCs w:val="18"/>
              </w:rPr>
              <w:t xml:space="preserve">, </w:t>
            </w:r>
            <w:r w:rsidRPr="00B71D10">
              <w:rPr>
                <w:rFonts w:ascii="Cambria Math" w:eastAsiaTheme="minorEastAsia"/>
                <w:sz w:val="18"/>
                <w:szCs w:val="18"/>
              </w:rPr>
              <w:t>представленная</w:t>
            </w:r>
            <w:r w:rsidR="00CA3087">
              <w:rPr>
                <w:rFonts w:ascii="Cambria Math" w:eastAsiaTheme="minorEastAsia"/>
                <w:sz w:val="18"/>
                <w:szCs w:val="18"/>
              </w:rPr>
              <w:t xml:space="preserve"> </w:t>
            </w:r>
            <w:r w:rsidRPr="00B71D10">
              <w:rPr>
                <w:rFonts w:ascii="Cambria Math" w:eastAsiaTheme="minorEastAsia"/>
                <w:sz w:val="18"/>
                <w:szCs w:val="18"/>
              </w:rPr>
              <w:t>в</w:t>
            </w:r>
            <w:r w:rsidR="00CA3087">
              <w:rPr>
                <w:rFonts w:ascii="Cambria Math" w:eastAsiaTheme="minorEastAsia"/>
                <w:sz w:val="18"/>
                <w:szCs w:val="18"/>
              </w:rPr>
              <w:t xml:space="preserve"> </w:t>
            </w:r>
            <w:r w:rsidRPr="00B71D10">
              <w:rPr>
                <w:rFonts w:ascii="Cambria Math" w:eastAsiaTheme="minorEastAsia"/>
                <w:sz w:val="18"/>
                <w:szCs w:val="18"/>
              </w:rPr>
              <w:t>установленные</w:t>
            </w:r>
            <w:r w:rsidR="00CA3087">
              <w:rPr>
                <w:rFonts w:ascii="Cambria Math" w:eastAsiaTheme="minorEastAsia"/>
                <w:sz w:val="18"/>
                <w:szCs w:val="18"/>
              </w:rPr>
              <w:t xml:space="preserve"> </w:t>
            </w:r>
            <w:r w:rsidRPr="00B71D10">
              <w:rPr>
                <w:rFonts w:ascii="Cambria Math" w:eastAsiaTheme="minorEastAsia"/>
                <w:sz w:val="18"/>
                <w:szCs w:val="18"/>
              </w:rPr>
              <w:t>сроки</w:t>
            </w:r>
            <w:r w:rsidR="00CA3087">
              <w:rPr>
                <w:rFonts w:ascii="Cambria Math" w:eastAsiaTheme="minorEastAsia"/>
                <w:sz w:val="18"/>
                <w:szCs w:val="18"/>
              </w:rPr>
              <w:t xml:space="preserve"> </w:t>
            </w:r>
            <w:r w:rsidRPr="00B71D10">
              <w:rPr>
                <w:rFonts w:ascii="Cambria Math" w:eastAsiaTheme="minorEastAsia"/>
                <w:sz w:val="18"/>
                <w:szCs w:val="18"/>
              </w:rPr>
              <w:t>в</w:t>
            </w:r>
            <w:r w:rsidR="00CA3087">
              <w:rPr>
                <w:rFonts w:ascii="Cambria Math" w:eastAsiaTheme="minorEastAsia"/>
                <w:sz w:val="18"/>
                <w:szCs w:val="18"/>
              </w:rPr>
              <w:t xml:space="preserve"> </w:t>
            </w:r>
            <w:r w:rsidRPr="00B71D10">
              <w:rPr>
                <w:rFonts w:ascii="Cambria Math" w:eastAsiaTheme="minorEastAsia"/>
                <w:sz w:val="18"/>
                <w:szCs w:val="18"/>
              </w:rPr>
              <w:t>налоговый</w:t>
            </w:r>
            <w:r w:rsidR="00CA3087">
              <w:rPr>
                <w:rFonts w:ascii="Cambria Math" w:eastAsiaTheme="minorEastAsia"/>
                <w:sz w:val="18"/>
                <w:szCs w:val="18"/>
              </w:rPr>
              <w:t xml:space="preserve"> </w:t>
            </w:r>
            <w:r w:rsidRPr="00B71D10">
              <w:rPr>
                <w:rFonts w:ascii="Cambria Math" w:eastAsiaTheme="minorEastAsia"/>
                <w:sz w:val="18"/>
                <w:szCs w:val="18"/>
              </w:rPr>
              <w:t>орган</w:t>
            </w:r>
            <w:r w:rsidR="00CA3087">
              <w:rPr>
                <w:rFonts w:ascii="Cambria Math" w:eastAsiaTheme="minorEastAsia"/>
                <w:sz w:val="18"/>
                <w:szCs w:val="18"/>
              </w:rPr>
              <w:t xml:space="preserve"> </w:t>
            </w:r>
            <w:r w:rsidRPr="00B71D10">
              <w:rPr>
                <w:rFonts w:ascii="Cambria Math" w:eastAsiaTheme="minorEastAsia"/>
                <w:sz w:val="18"/>
                <w:szCs w:val="18"/>
              </w:rPr>
              <w:t>юридическими</w:t>
            </w:r>
            <w:r w:rsidR="00CA3087">
              <w:rPr>
                <w:rFonts w:ascii="Cambria Math" w:eastAsiaTheme="minorEastAsia"/>
                <w:sz w:val="18"/>
                <w:szCs w:val="18"/>
              </w:rPr>
              <w:t xml:space="preserve"> </w:t>
            </w:r>
            <w:r w:rsidRPr="00B71D10">
              <w:rPr>
                <w:rFonts w:ascii="Cambria Math" w:eastAsiaTheme="minorEastAsia"/>
                <w:sz w:val="18"/>
                <w:szCs w:val="18"/>
              </w:rPr>
              <w:t>лицами</w:t>
            </w:r>
            <w:r w:rsidRPr="00B71D10">
              <w:rPr>
                <w:rFonts w:ascii="Cambria Math" w:eastAsiaTheme="minorEastAsia"/>
                <w:sz w:val="18"/>
                <w:szCs w:val="18"/>
              </w:rPr>
              <w:t xml:space="preserve">, </w:t>
            </w:r>
            <w:r w:rsidRPr="00B71D10">
              <w:rPr>
                <w:rFonts w:ascii="Cambria Math" w:eastAsiaTheme="minorEastAsia"/>
                <w:sz w:val="18"/>
                <w:szCs w:val="18"/>
              </w:rPr>
              <w:t>сведения</w:t>
            </w:r>
            <w:r w:rsidR="00CA3087">
              <w:rPr>
                <w:rFonts w:ascii="Cambria Math" w:eastAsiaTheme="minorEastAsia"/>
                <w:sz w:val="18"/>
                <w:szCs w:val="18"/>
              </w:rPr>
              <w:t xml:space="preserve"> </w:t>
            </w:r>
            <w:r w:rsidRPr="00B71D10">
              <w:rPr>
                <w:rFonts w:ascii="Cambria Math" w:eastAsiaTheme="minorEastAsia"/>
                <w:sz w:val="18"/>
                <w:szCs w:val="18"/>
              </w:rPr>
              <w:t>о</w:t>
            </w:r>
            <w:r w:rsidR="00CA3087">
              <w:rPr>
                <w:rFonts w:ascii="Cambria Math" w:eastAsiaTheme="minorEastAsia"/>
                <w:sz w:val="18"/>
                <w:szCs w:val="18"/>
              </w:rPr>
              <w:t xml:space="preserve"> </w:t>
            </w:r>
            <w:r w:rsidRPr="00B71D10">
              <w:rPr>
                <w:rFonts w:ascii="Cambria Math" w:eastAsiaTheme="minorEastAsia"/>
                <w:sz w:val="18"/>
                <w:szCs w:val="18"/>
              </w:rPr>
              <w:t>которых</w:t>
            </w:r>
            <w:r w:rsidR="00CA3087">
              <w:rPr>
                <w:rFonts w:ascii="Cambria Math" w:eastAsiaTheme="minorEastAsia"/>
                <w:sz w:val="18"/>
                <w:szCs w:val="18"/>
              </w:rPr>
              <w:t xml:space="preserve"> </w:t>
            </w:r>
            <w:r w:rsidRPr="00B71D10">
              <w:rPr>
                <w:rFonts w:ascii="Cambria Math" w:eastAsiaTheme="minorEastAsia"/>
                <w:sz w:val="18"/>
                <w:szCs w:val="18"/>
              </w:rPr>
              <w:t>внесены</w:t>
            </w:r>
            <w:r w:rsidR="00CA3087">
              <w:rPr>
                <w:rFonts w:ascii="Cambria Math" w:eastAsiaTheme="minorEastAsia"/>
                <w:sz w:val="18"/>
                <w:szCs w:val="18"/>
              </w:rPr>
              <w:t xml:space="preserve"> </w:t>
            </w:r>
            <w:r w:rsidRPr="00B71D10">
              <w:rPr>
                <w:rFonts w:ascii="Cambria Math" w:eastAsiaTheme="minorEastAsia"/>
                <w:sz w:val="18"/>
                <w:szCs w:val="18"/>
              </w:rPr>
              <w:t>в</w:t>
            </w:r>
            <w:r w:rsidR="00CA3087">
              <w:rPr>
                <w:rFonts w:ascii="Cambria Math" w:eastAsiaTheme="minorEastAsia"/>
                <w:sz w:val="18"/>
                <w:szCs w:val="18"/>
              </w:rPr>
              <w:t xml:space="preserve"> </w:t>
            </w:r>
            <w:r w:rsidRPr="00B71D10">
              <w:rPr>
                <w:rFonts w:ascii="Cambria Math" w:eastAsiaTheme="minorEastAsia"/>
                <w:sz w:val="18"/>
                <w:szCs w:val="18"/>
              </w:rPr>
              <w:t>единый</w:t>
            </w:r>
            <w:r w:rsidR="00CA3087">
              <w:rPr>
                <w:rFonts w:ascii="Cambria Math" w:eastAsiaTheme="minorEastAsia"/>
                <w:sz w:val="18"/>
                <w:szCs w:val="18"/>
              </w:rPr>
              <w:t xml:space="preserve"> </w:t>
            </w:r>
            <w:r w:rsidRPr="00B71D10">
              <w:rPr>
                <w:rFonts w:ascii="Cambria Math" w:eastAsiaTheme="minorEastAsia"/>
                <w:sz w:val="18"/>
                <w:szCs w:val="18"/>
              </w:rPr>
              <w:t>реестр</w:t>
            </w:r>
            <w:r w:rsidR="00CA3087">
              <w:rPr>
                <w:rFonts w:ascii="Cambria Math" w:eastAsiaTheme="minorEastAsia"/>
                <w:sz w:val="18"/>
                <w:szCs w:val="18"/>
              </w:rPr>
              <w:t xml:space="preserve"> </w:t>
            </w:r>
            <w:r w:rsidRPr="00B71D10">
              <w:rPr>
                <w:rFonts w:ascii="Cambria Math" w:eastAsiaTheme="minorEastAsia"/>
                <w:sz w:val="18"/>
                <w:szCs w:val="18"/>
              </w:rPr>
              <w:t>субъектов</w:t>
            </w:r>
            <w:r w:rsidR="00CA3087">
              <w:rPr>
                <w:rFonts w:ascii="Cambria Math" w:eastAsiaTheme="minorEastAsia"/>
                <w:sz w:val="18"/>
                <w:szCs w:val="18"/>
              </w:rPr>
              <w:t xml:space="preserve"> </w:t>
            </w:r>
            <w:r w:rsidRPr="00B71D10">
              <w:rPr>
                <w:rFonts w:ascii="Cambria Math" w:eastAsiaTheme="minorEastAsia"/>
                <w:sz w:val="18"/>
                <w:szCs w:val="18"/>
              </w:rPr>
              <w:t>малого</w:t>
            </w:r>
            <w:r w:rsidR="00CA3087">
              <w:rPr>
                <w:rFonts w:ascii="Cambria Math" w:eastAsiaTheme="minorEastAsia"/>
                <w:sz w:val="18"/>
                <w:szCs w:val="18"/>
              </w:rPr>
              <w:t xml:space="preserve"> </w:t>
            </w:r>
            <w:r w:rsidRPr="00B71D10">
              <w:rPr>
                <w:rFonts w:ascii="Cambria Math" w:eastAsiaTheme="minorEastAsia"/>
                <w:sz w:val="18"/>
                <w:szCs w:val="18"/>
              </w:rPr>
              <w:t>и</w:t>
            </w:r>
            <w:r w:rsidR="00CA3087">
              <w:rPr>
                <w:rFonts w:ascii="Cambria Math" w:eastAsiaTheme="minorEastAsia"/>
                <w:sz w:val="18"/>
                <w:szCs w:val="18"/>
              </w:rPr>
              <w:t xml:space="preserve"> </w:t>
            </w:r>
            <w:r w:rsidRPr="00B71D10">
              <w:rPr>
                <w:rFonts w:ascii="Cambria Math" w:eastAsiaTheme="minorEastAsia"/>
                <w:sz w:val="18"/>
                <w:szCs w:val="18"/>
              </w:rPr>
              <w:t>среднего</w:t>
            </w:r>
            <w:r w:rsidR="00CA3087">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r>
              <w:rPr>
                <w:rFonts w:ascii="Cambria Math" w:eastAsiaTheme="minorEastAsia"/>
                <w:sz w:val="18"/>
                <w:szCs w:val="18"/>
              </w:rPr>
              <w:t>«</w:t>
            </w:r>
            <w:r w:rsidRPr="00B71D10">
              <w:rPr>
                <w:rFonts w:ascii="Cambria Math" w:eastAsiaTheme="minorEastAsia"/>
                <w:sz w:val="18"/>
                <w:szCs w:val="18"/>
              </w:rPr>
              <w:t>сумма</w:t>
            </w:r>
            <w:r w:rsidR="001C133F">
              <w:rPr>
                <w:rFonts w:ascii="Cambria Math" w:eastAsiaTheme="minorEastAsia"/>
                <w:sz w:val="18"/>
                <w:szCs w:val="18"/>
              </w:rPr>
              <w:t xml:space="preserve"> </w:t>
            </w:r>
            <w:r w:rsidRPr="00B71D10">
              <w:rPr>
                <w:rFonts w:ascii="Cambria Math" w:eastAsiaTheme="minorEastAsia"/>
                <w:sz w:val="18"/>
                <w:szCs w:val="18"/>
              </w:rPr>
              <w:t>среднесписочной</w:t>
            </w:r>
            <w:r w:rsidR="001C133F">
              <w:rPr>
                <w:rFonts w:ascii="Cambria Math" w:eastAsiaTheme="minorEastAsia"/>
                <w:sz w:val="18"/>
                <w:szCs w:val="18"/>
              </w:rPr>
              <w:t xml:space="preserve"> </w:t>
            </w:r>
            <w:r w:rsidRPr="00B71D10">
              <w:rPr>
                <w:rFonts w:ascii="Cambria Math" w:eastAsiaTheme="minorEastAsia"/>
                <w:sz w:val="18"/>
                <w:szCs w:val="18"/>
              </w:rPr>
              <w:t>численности</w:t>
            </w:r>
            <w:r w:rsidR="001C133F">
              <w:rPr>
                <w:rFonts w:ascii="Cambria Math" w:eastAsiaTheme="minorEastAsia"/>
                <w:sz w:val="18"/>
                <w:szCs w:val="18"/>
              </w:rPr>
              <w:t xml:space="preserve"> </w:t>
            </w:r>
            <w:r w:rsidRPr="00B71D10">
              <w:rPr>
                <w:rFonts w:ascii="Cambria Math" w:eastAsiaTheme="minorEastAsia"/>
                <w:sz w:val="18"/>
                <w:szCs w:val="18"/>
              </w:rPr>
              <w:t>работников</w:t>
            </w:r>
            <w:r w:rsidR="001C133F">
              <w:rPr>
                <w:rFonts w:ascii="Cambria Math" w:eastAsiaTheme="minorEastAsia"/>
                <w:sz w:val="18"/>
                <w:szCs w:val="18"/>
              </w:rPr>
              <w:t xml:space="preserve"> </w:t>
            </w:r>
            <w:r w:rsidRPr="00B71D10">
              <w:rPr>
                <w:rFonts w:ascii="Cambria Math" w:eastAsiaTheme="minorEastAsia"/>
                <w:sz w:val="18"/>
                <w:szCs w:val="18"/>
              </w:rPr>
              <w:t>индивидуальных</w:t>
            </w:r>
            <w:r w:rsidR="001C133F">
              <w:rPr>
                <w:rFonts w:ascii="Cambria Math" w:eastAsiaTheme="minorEastAsia"/>
                <w:sz w:val="18"/>
                <w:szCs w:val="18"/>
              </w:rPr>
              <w:t xml:space="preserve"> </w:t>
            </w:r>
            <w:r w:rsidRPr="00B71D10">
              <w:rPr>
                <w:rFonts w:ascii="Cambria Math" w:eastAsiaTheme="minorEastAsia"/>
                <w:sz w:val="18"/>
                <w:szCs w:val="18"/>
              </w:rPr>
              <w:lastRenderedPageBreak/>
              <w:t>предпринимателей</w:t>
            </w:r>
            <w:r>
              <w:rPr>
                <w:rFonts w:ascii="Cambria Math" w:eastAsiaTheme="minorEastAsia"/>
                <w:sz w:val="18"/>
                <w:szCs w:val="18"/>
              </w:rPr>
              <w:t>»</w:t>
            </w:r>
            <w:r w:rsidRPr="00B71D10">
              <w:rPr>
                <w:rFonts w:ascii="Cambria Math" w:eastAsiaTheme="minorEastAsia"/>
                <w:sz w:val="18"/>
                <w:szCs w:val="18"/>
              </w:rPr>
              <w:t xml:space="preserve"> - </w:t>
            </w:r>
            <w:r w:rsidRPr="00B71D10">
              <w:rPr>
                <w:rFonts w:ascii="Cambria Math" w:eastAsiaTheme="minorEastAsia"/>
                <w:sz w:val="18"/>
                <w:szCs w:val="18"/>
              </w:rPr>
              <w:t>сумма</w:t>
            </w:r>
            <w:r w:rsidR="001C133F">
              <w:rPr>
                <w:rFonts w:ascii="Cambria Math" w:eastAsiaTheme="minorEastAsia"/>
                <w:sz w:val="18"/>
                <w:szCs w:val="18"/>
              </w:rPr>
              <w:t xml:space="preserve"> </w:t>
            </w:r>
            <w:r w:rsidRPr="00B71D10">
              <w:rPr>
                <w:rFonts w:ascii="Cambria Math" w:eastAsiaTheme="minorEastAsia"/>
                <w:sz w:val="18"/>
                <w:szCs w:val="18"/>
              </w:rPr>
              <w:t>среднесписочной</w:t>
            </w:r>
            <w:r w:rsidR="001C133F">
              <w:rPr>
                <w:rFonts w:ascii="Cambria Math" w:eastAsiaTheme="minorEastAsia"/>
                <w:sz w:val="18"/>
                <w:szCs w:val="18"/>
              </w:rPr>
              <w:t xml:space="preserve"> </w:t>
            </w:r>
            <w:r w:rsidRPr="00B71D10">
              <w:rPr>
                <w:rFonts w:ascii="Cambria Math" w:eastAsiaTheme="minorEastAsia"/>
                <w:sz w:val="18"/>
                <w:szCs w:val="18"/>
              </w:rPr>
              <w:t>численности</w:t>
            </w:r>
            <w:r w:rsidR="001C133F">
              <w:rPr>
                <w:rFonts w:ascii="Cambria Math" w:eastAsiaTheme="minorEastAsia"/>
                <w:sz w:val="18"/>
                <w:szCs w:val="18"/>
              </w:rPr>
              <w:t xml:space="preserve"> </w:t>
            </w:r>
            <w:r w:rsidRPr="00B71D10">
              <w:rPr>
                <w:rFonts w:ascii="Cambria Math" w:eastAsiaTheme="minorEastAsia"/>
                <w:sz w:val="18"/>
                <w:szCs w:val="18"/>
              </w:rPr>
              <w:t>за</w:t>
            </w:r>
            <w:r w:rsidR="001C133F">
              <w:rPr>
                <w:rFonts w:ascii="Cambria Math" w:eastAsiaTheme="minorEastAsia"/>
                <w:sz w:val="18"/>
                <w:szCs w:val="18"/>
              </w:rPr>
              <w:t xml:space="preserve"> </w:t>
            </w:r>
            <w:r w:rsidRPr="00B71D10">
              <w:rPr>
                <w:rFonts w:ascii="Cambria Math" w:eastAsiaTheme="minorEastAsia"/>
                <w:sz w:val="18"/>
                <w:szCs w:val="18"/>
              </w:rPr>
              <w:t>предшествующий</w:t>
            </w:r>
            <w:r w:rsidR="001C133F">
              <w:rPr>
                <w:rFonts w:ascii="Cambria Math" w:eastAsiaTheme="minorEastAsia"/>
                <w:sz w:val="18"/>
                <w:szCs w:val="18"/>
              </w:rPr>
              <w:t xml:space="preserve"> </w:t>
            </w:r>
            <w:r w:rsidRPr="00B71D10">
              <w:rPr>
                <w:rFonts w:ascii="Cambria Math" w:eastAsiaTheme="minorEastAsia"/>
                <w:sz w:val="18"/>
                <w:szCs w:val="18"/>
              </w:rPr>
              <w:t>календарный</w:t>
            </w:r>
            <w:r w:rsidR="001C133F">
              <w:rPr>
                <w:rFonts w:ascii="Cambria Math" w:eastAsiaTheme="minorEastAsia"/>
                <w:sz w:val="18"/>
                <w:szCs w:val="18"/>
              </w:rPr>
              <w:t xml:space="preserve"> </w:t>
            </w:r>
            <w:r w:rsidRPr="00B71D10">
              <w:rPr>
                <w:rFonts w:ascii="Cambria Math" w:eastAsiaTheme="minorEastAsia"/>
                <w:sz w:val="18"/>
                <w:szCs w:val="18"/>
              </w:rPr>
              <w:t>год</w:t>
            </w:r>
            <w:r w:rsidRPr="00B71D10">
              <w:rPr>
                <w:rFonts w:ascii="Cambria Math" w:eastAsiaTheme="minorEastAsia"/>
                <w:sz w:val="18"/>
                <w:szCs w:val="18"/>
              </w:rPr>
              <w:t xml:space="preserve">, </w:t>
            </w:r>
            <w:r w:rsidRPr="00B71D10">
              <w:rPr>
                <w:rFonts w:ascii="Cambria Math" w:eastAsiaTheme="minorEastAsia"/>
                <w:sz w:val="18"/>
                <w:szCs w:val="18"/>
              </w:rPr>
              <w:t>представленная</w:t>
            </w:r>
            <w:r w:rsidR="001C133F">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установленные</w:t>
            </w:r>
            <w:r w:rsidR="001C133F">
              <w:rPr>
                <w:rFonts w:ascii="Cambria Math" w:eastAsiaTheme="minorEastAsia"/>
                <w:sz w:val="18"/>
                <w:szCs w:val="18"/>
              </w:rPr>
              <w:t xml:space="preserve"> </w:t>
            </w:r>
            <w:r w:rsidRPr="00B71D10">
              <w:rPr>
                <w:rFonts w:ascii="Cambria Math" w:eastAsiaTheme="minorEastAsia"/>
                <w:sz w:val="18"/>
                <w:szCs w:val="18"/>
              </w:rPr>
              <w:t>сроки</w:t>
            </w:r>
            <w:r w:rsidR="001C133F">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налоговый</w:t>
            </w:r>
            <w:r w:rsidR="001C133F">
              <w:rPr>
                <w:rFonts w:ascii="Cambria Math" w:eastAsiaTheme="minorEastAsia"/>
                <w:sz w:val="18"/>
                <w:szCs w:val="18"/>
              </w:rPr>
              <w:t xml:space="preserve"> </w:t>
            </w:r>
            <w:r w:rsidRPr="00B71D10">
              <w:rPr>
                <w:rFonts w:ascii="Cambria Math" w:eastAsiaTheme="minorEastAsia"/>
                <w:sz w:val="18"/>
                <w:szCs w:val="18"/>
              </w:rPr>
              <w:t>орган</w:t>
            </w:r>
            <w:r w:rsidR="001C133F">
              <w:rPr>
                <w:rFonts w:ascii="Cambria Math" w:eastAsiaTheme="minorEastAsia"/>
                <w:sz w:val="18"/>
                <w:szCs w:val="18"/>
              </w:rPr>
              <w:t xml:space="preserve"> </w:t>
            </w:r>
            <w:r w:rsidRPr="00B71D10">
              <w:rPr>
                <w:rFonts w:ascii="Cambria Math" w:eastAsiaTheme="minorEastAsia"/>
                <w:sz w:val="18"/>
                <w:szCs w:val="18"/>
              </w:rPr>
              <w:t>индивидуальными</w:t>
            </w:r>
            <w:r w:rsidR="001C133F">
              <w:rPr>
                <w:rFonts w:ascii="Cambria Math" w:eastAsiaTheme="minorEastAsia"/>
                <w:sz w:val="18"/>
                <w:szCs w:val="18"/>
              </w:rPr>
              <w:t xml:space="preserve"> </w:t>
            </w:r>
            <w:r w:rsidRPr="00B71D10">
              <w:rPr>
                <w:rFonts w:ascii="Cambria Math" w:eastAsiaTheme="minorEastAsia"/>
                <w:sz w:val="18"/>
                <w:szCs w:val="18"/>
              </w:rPr>
              <w:t>предпринимателями</w:t>
            </w:r>
            <w:r w:rsidRPr="00B71D10">
              <w:rPr>
                <w:rFonts w:ascii="Cambria Math" w:eastAsiaTheme="minorEastAsia"/>
                <w:sz w:val="18"/>
                <w:szCs w:val="18"/>
              </w:rPr>
              <w:t xml:space="preserve">, </w:t>
            </w:r>
            <w:r w:rsidRPr="00B71D10">
              <w:rPr>
                <w:rFonts w:ascii="Cambria Math" w:eastAsiaTheme="minorEastAsia"/>
                <w:sz w:val="18"/>
                <w:szCs w:val="18"/>
              </w:rPr>
              <w:t>сведения</w:t>
            </w:r>
            <w:r w:rsidR="001C133F">
              <w:rPr>
                <w:rFonts w:ascii="Cambria Math" w:eastAsiaTheme="minorEastAsia"/>
                <w:sz w:val="18"/>
                <w:szCs w:val="18"/>
              </w:rPr>
              <w:t xml:space="preserve"> </w:t>
            </w:r>
            <w:r w:rsidRPr="00B71D10">
              <w:rPr>
                <w:rFonts w:ascii="Cambria Math" w:eastAsiaTheme="minorEastAsia"/>
                <w:sz w:val="18"/>
                <w:szCs w:val="18"/>
              </w:rPr>
              <w:t>о</w:t>
            </w:r>
            <w:r w:rsidR="001C133F">
              <w:rPr>
                <w:rFonts w:ascii="Cambria Math" w:eastAsiaTheme="minorEastAsia"/>
                <w:sz w:val="18"/>
                <w:szCs w:val="18"/>
              </w:rPr>
              <w:t xml:space="preserve"> </w:t>
            </w:r>
            <w:r w:rsidRPr="00B71D10">
              <w:rPr>
                <w:rFonts w:ascii="Cambria Math" w:eastAsiaTheme="minorEastAsia"/>
                <w:sz w:val="18"/>
                <w:szCs w:val="18"/>
              </w:rPr>
              <w:t>которых</w:t>
            </w:r>
            <w:r w:rsidR="001C133F">
              <w:rPr>
                <w:rFonts w:ascii="Cambria Math" w:eastAsiaTheme="minorEastAsia"/>
                <w:sz w:val="18"/>
                <w:szCs w:val="18"/>
              </w:rPr>
              <w:t xml:space="preserve"> </w:t>
            </w:r>
            <w:r w:rsidRPr="00B71D10">
              <w:rPr>
                <w:rFonts w:ascii="Cambria Math" w:eastAsiaTheme="minorEastAsia"/>
                <w:sz w:val="18"/>
                <w:szCs w:val="18"/>
              </w:rPr>
              <w:t>внесены</w:t>
            </w:r>
            <w:r w:rsidR="001C133F">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единый</w:t>
            </w:r>
            <w:r w:rsidR="001C133F">
              <w:rPr>
                <w:rFonts w:ascii="Cambria Math" w:eastAsiaTheme="minorEastAsia"/>
                <w:sz w:val="18"/>
                <w:szCs w:val="18"/>
              </w:rPr>
              <w:t xml:space="preserve"> </w:t>
            </w:r>
            <w:r w:rsidRPr="00B71D10">
              <w:rPr>
                <w:rFonts w:ascii="Cambria Math" w:eastAsiaTheme="minorEastAsia"/>
                <w:sz w:val="18"/>
                <w:szCs w:val="18"/>
              </w:rPr>
              <w:t>реестр</w:t>
            </w:r>
            <w:r w:rsidR="001C133F">
              <w:rPr>
                <w:rFonts w:ascii="Cambria Math" w:eastAsiaTheme="minorEastAsia"/>
                <w:sz w:val="18"/>
                <w:szCs w:val="18"/>
              </w:rPr>
              <w:t xml:space="preserve"> </w:t>
            </w:r>
            <w:r w:rsidRPr="00B71D10">
              <w:rPr>
                <w:rFonts w:ascii="Cambria Math" w:eastAsiaTheme="minorEastAsia"/>
                <w:sz w:val="18"/>
                <w:szCs w:val="18"/>
              </w:rPr>
              <w:t>субъекто</w:t>
            </w:r>
            <w:r w:rsidR="001C133F">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малого</w:t>
            </w:r>
            <w:r w:rsidR="001C133F">
              <w:rPr>
                <w:rFonts w:ascii="Cambria Math" w:eastAsiaTheme="minorEastAsia"/>
                <w:sz w:val="18"/>
                <w:szCs w:val="18"/>
              </w:rPr>
              <w:t xml:space="preserve"> </w:t>
            </w:r>
            <w:r w:rsidRPr="00B71D10">
              <w:rPr>
                <w:rFonts w:ascii="Cambria Math" w:eastAsiaTheme="minorEastAsia"/>
                <w:sz w:val="18"/>
                <w:szCs w:val="18"/>
              </w:rPr>
              <w:t>и</w:t>
            </w:r>
            <w:r w:rsidR="001C133F">
              <w:rPr>
                <w:rFonts w:ascii="Cambria Math" w:eastAsiaTheme="minorEastAsia"/>
                <w:sz w:val="18"/>
                <w:szCs w:val="18"/>
              </w:rPr>
              <w:t xml:space="preserve"> </w:t>
            </w:r>
            <w:r w:rsidRPr="00B71D10">
              <w:rPr>
                <w:rFonts w:ascii="Cambria Math" w:eastAsiaTheme="minorEastAsia"/>
                <w:sz w:val="18"/>
                <w:szCs w:val="18"/>
              </w:rPr>
              <w:t>среднего</w:t>
            </w:r>
            <w:r w:rsidR="001C133F">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001C133F">
              <w:rPr>
                <w:rFonts w:ascii="Cambria Math" w:eastAsiaTheme="minorEastAsia"/>
                <w:sz w:val="18"/>
                <w:szCs w:val="18"/>
              </w:rPr>
              <w:t xml:space="preserve"> </w:t>
            </w:r>
            <w:r w:rsidRPr="00B71D10">
              <w:rPr>
                <w:rFonts w:ascii="Cambria Math" w:eastAsiaTheme="minorEastAsia"/>
                <w:sz w:val="18"/>
                <w:szCs w:val="18"/>
              </w:rPr>
              <w:t>по</w:t>
            </w:r>
            <w:r w:rsidR="001C133F">
              <w:rPr>
                <w:rFonts w:ascii="Cambria Math" w:eastAsiaTheme="minorEastAsia"/>
                <w:sz w:val="18"/>
                <w:szCs w:val="18"/>
              </w:rPr>
              <w:t xml:space="preserve"> </w:t>
            </w:r>
            <w:r w:rsidRPr="00B71D10">
              <w:rPr>
                <w:rFonts w:ascii="Cambria Math" w:eastAsiaTheme="minorEastAsia"/>
                <w:sz w:val="18"/>
                <w:szCs w:val="18"/>
              </w:rPr>
              <w:t>состоянию</w:t>
            </w:r>
            <w:r w:rsidR="001C133F">
              <w:rPr>
                <w:rFonts w:ascii="Cambria Math" w:eastAsiaTheme="minorEastAsia"/>
                <w:sz w:val="18"/>
                <w:szCs w:val="18"/>
              </w:rPr>
              <w:t xml:space="preserve"> </w:t>
            </w:r>
            <w:r w:rsidRPr="00B71D10">
              <w:rPr>
                <w:rFonts w:ascii="Cambria Math" w:eastAsiaTheme="minorEastAsia"/>
                <w:sz w:val="18"/>
                <w:szCs w:val="18"/>
              </w:rPr>
              <w:t>на</w:t>
            </w:r>
            <w:r w:rsidRPr="00B71D10">
              <w:rPr>
                <w:rFonts w:ascii="Cambria Math" w:eastAsiaTheme="minorEastAsia"/>
                <w:sz w:val="18"/>
                <w:szCs w:val="18"/>
              </w:rPr>
              <w:t xml:space="preserve"> 1 </w:t>
            </w:r>
            <w:r w:rsidRPr="00B71D10">
              <w:rPr>
                <w:rFonts w:ascii="Cambria Math" w:eastAsiaTheme="minorEastAsia"/>
                <w:sz w:val="18"/>
                <w:szCs w:val="18"/>
              </w:rPr>
              <w:t>августа</w:t>
            </w:r>
            <w:r w:rsidRPr="00B71D10">
              <w:rPr>
                <w:rFonts w:ascii="Cambria Math" w:eastAsiaTheme="minorEastAsia"/>
                <w:sz w:val="18"/>
                <w:szCs w:val="18"/>
              </w:rPr>
              <w:t>;</w:t>
            </w:r>
          </w:p>
          <w:p w:rsidR="00421A53" w:rsidRPr="00B71D10" w:rsidRDefault="00421A53" w:rsidP="00421A53">
            <w:pPr>
              <w:widowControl w:val="0"/>
              <w:autoSpaceDE w:val="0"/>
              <w:autoSpaceDN w:val="0"/>
              <w:adjustRightInd w:val="0"/>
              <w:spacing w:before="240"/>
              <w:rPr>
                <w:rFonts w:ascii="Cambria Math" w:eastAsiaTheme="minorEastAsia"/>
                <w:sz w:val="18"/>
                <w:szCs w:val="18"/>
              </w:rPr>
            </w:pPr>
            <w:proofErr w:type="gramStart"/>
            <w:r>
              <w:rPr>
                <w:rFonts w:ascii="Cambria Math" w:eastAsiaTheme="minorEastAsia"/>
                <w:sz w:val="18"/>
                <w:szCs w:val="18"/>
              </w:rPr>
              <w:t>«</w:t>
            </w:r>
            <w:r w:rsidRPr="00B71D10">
              <w:rPr>
                <w:rFonts w:ascii="Cambria Math" w:eastAsiaTheme="minorEastAsia"/>
                <w:sz w:val="18"/>
                <w:szCs w:val="18"/>
              </w:rPr>
              <w:t>плательщики</w:t>
            </w:r>
            <w:r w:rsidR="001C133F">
              <w:rPr>
                <w:rFonts w:ascii="Cambria Math" w:eastAsiaTheme="minorEastAsia"/>
                <w:sz w:val="18"/>
                <w:szCs w:val="18"/>
              </w:rPr>
              <w:t xml:space="preserve"> </w:t>
            </w:r>
            <w:r w:rsidRPr="00B71D10">
              <w:rPr>
                <w:rFonts w:ascii="Cambria Math" w:eastAsiaTheme="minorEastAsia"/>
                <w:sz w:val="18"/>
                <w:szCs w:val="18"/>
              </w:rPr>
              <w:t>налога</w:t>
            </w:r>
            <w:r w:rsidR="001C133F">
              <w:rPr>
                <w:rFonts w:ascii="Cambria Math" w:eastAsiaTheme="minorEastAsia"/>
                <w:sz w:val="18"/>
                <w:szCs w:val="18"/>
              </w:rPr>
              <w:t xml:space="preserve"> </w:t>
            </w:r>
            <w:r w:rsidRPr="00B71D10">
              <w:rPr>
                <w:rFonts w:ascii="Cambria Math" w:eastAsiaTheme="minorEastAsia"/>
                <w:sz w:val="18"/>
                <w:szCs w:val="18"/>
              </w:rPr>
              <w:t>на</w:t>
            </w:r>
            <w:r w:rsidR="001C133F">
              <w:rPr>
                <w:rFonts w:ascii="Cambria Math" w:eastAsiaTheme="minorEastAsia"/>
                <w:sz w:val="18"/>
                <w:szCs w:val="18"/>
              </w:rPr>
              <w:t xml:space="preserve"> </w:t>
            </w:r>
            <w:r w:rsidRPr="00B71D10">
              <w:rPr>
                <w:rFonts w:ascii="Cambria Math" w:eastAsiaTheme="minorEastAsia"/>
                <w:sz w:val="18"/>
                <w:szCs w:val="18"/>
              </w:rPr>
              <w:t>профессиональный</w:t>
            </w:r>
            <w:r w:rsidR="001C133F">
              <w:rPr>
                <w:rFonts w:ascii="Cambria Math" w:eastAsiaTheme="minorEastAsia"/>
                <w:sz w:val="18"/>
                <w:szCs w:val="18"/>
              </w:rPr>
              <w:t xml:space="preserve"> </w:t>
            </w:r>
            <w:r w:rsidRPr="00B71D10">
              <w:rPr>
                <w:rFonts w:ascii="Cambria Math" w:eastAsiaTheme="minorEastAsia"/>
                <w:sz w:val="18"/>
                <w:szCs w:val="18"/>
              </w:rPr>
              <w:t>доход</w:t>
            </w:r>
            <w:r>
              <w:rPr>
                <w:rFonts w:ascii="Cambria Math" w:eastAsiaTheme="minorEastAsia"/>
                <w:sz w:val="18"/>
                <w:szCs w:val="18"/>
              </w:rPr>
              <w:t>»</w:t>
            </w:r>
            <w:r w:rsidRPr="00B71D10">
              <w:rPr>
                <w:rFonts w:ascii="Cambria Math" w:eastAsiaTheme="minorEastAsia"/>
                <w:sz w:val="18"/>
                <w:szCs w:val="18"/>
              </w:rPr>
              <w:t xml:space="preserve"> - </w:t>
            </w:r>
            <w:r w:rsidRPr="00B71D10">
              <w:rPr>
                <w:rFonts w:ascii="Cambria Math" w:eastAsiaTheme="minorEastAsia"/>
                <w:sz w:val="18"/>
                <w:szCs w:val="18"/>
              </w:rPr>
              <w:t>физические</w:t>
            </w:r>
            <w:r w:rsidR="001C133F">
              <w:rPr>
                <w:rFonts w:ascii="Cambria Math" w:eastAsiaTheme="minorEastAsia"/>
                <w:sz w:val="18"/>
                <w:szCs w:val="18"/>
              </w:rPr>
              <w:t xml:space="preserve"> </w:t>
            </w:r>
            <w:r w:rsidRPr="00B71D10">
              <w:rPr>
                <w:rFonts w:ascii="Cambria Math" w:eastAsiaTheme="minorEastAsia"/>
                <w:sz w:val="18"/>
                <w:szCs w:val="18"/>
              </w:rPr>
              <w:t>лица</w:t>
            </w:r>
            <w:r w:rsidRPr="00B71D10">
              <w:rPr>
                <w:rFonts w:ascii="Cambria Math" w:eastAsiaTheme="minorEastAsia"/>
                <w:sz w:val="18"/>
                <w:szCs w:val="18"/>
              </w:rPr>
              <w:t xml:space="preserve">, </w:t>
            </w:r>
            <w:r w:rsidRPr="00B71D10">
              <w:rPr>
                <w:rFonts w:ascii="Cambria Math" w:eastAsiaTheme="minorEastAsia"/>
                <w:sz w:val="18"/>
                <w:szCs w:val="18"/>
              </w:rPr>
              <w:t>перешедшие</w:t>
            </w:r>
            <w:r w:rsidR="001C133F">
              <w:rPr>
                <w:rFonts w:ascii="Cambria Math" w:eastAsiaTheme="minorEastAsia"/>
                <w:sz w:val="18"/>
                <w:szCs w:val="18"/>
              </w:rPr>
              <w:t xml:space="preserve"> </w:t>
            </w:r>
            <w:r w:rsidRPr="00B71D10">
              <w:rPr>
                <w:rFonts w:ascii="Cambria Math" w:eastAsiaTheme="minorEastAsia"/>
                <w:sz w:val="18"/>
                <w:szCs w:val="18"/>
              </w:rPr>
              <w:t>на</w:t>
            </w:r>
            <w:r w:rsidR="001C133F">
              <w:rPr>
                <w:rFonts w:ascii="Cambria Math" w:eastAsiaTheme="minorEastAsia"/>
                <w:sz w:val="18"/>
                <w:szCs w:val="18"/>
              </w:rPr>
              <w:t xml:space="preserve"> </w:t>
            </w:r>
            <w:r w:rsidRPr="00B71D10">
              <w:rPr>
                <w:rFonts w:ascii="Cambria Math" w:eastAsiaTheme="minorEastAsia"/>
                <w:sz w:val="18"/>
                <w:szCs w:val="18"/>
              </w:rPr>
              <w:t>специальный</w:t>
            </w:r>
            <w:r w:rsidR="001C133F">
              <w:rPr>
                <w:rFonts w:ascii="Cambria Math" w:eastAsiaTheme="minorEastAsia"/>
                <w:sz w:val="18"/>
                <w:szCs w:val="18"/>
              </w:rPr>
              <w:t xml:space="preserve"> </w:t>
            </w:r>
            <w:r w:rsidRPr="00B71D10">
              <w:rPr>
                <w:rFonts w:ascii="Cambria Math" w:eastAsiaTheme="minorEastAsia"/>
                <w:sz w:val="18"/>
                <w:szCs w:val="18"/>
              </w:rPr>
              <w:t>налоговый</w:t>
            </w:r>
            <w:r w:rsidR="001C133F">
              <w:rPr>
                <w:rFonts w:ascii="Cambria Math" w:eastAsiaTheme="minorEastAsia"/>
                <w:sz w:val="18"/>
                <w:szCs w:val="18"/>
              </w:rPr>
              <w:t xml:space="preserve"> </w:t>
            </w:r>
            <w:r w:rsidRPr="00B71D10">
              <w:rPr>
                <w:rFonts w:ascii="Cambria Math" w:eastAsiaTheme="minorEastAsia"/>
                <w:sz w:val="18"/>
                <w:szCs w:val="18"/>
              </w:rPr>
              <w:t>режим</w:t>
            </w:r>
            <w:r w:rsidR="001C133F">
              <w:rPr>
                <w:rFonts w:ascii="Cambria Math" w:eastAsiaTheme="minorEastAsia"/>
                <w:sz w:val="18"/>
                <w:szCs w:val="18"/>
              </w:rPr>
              <w:t xml:space="preserve"> </w:t>
            </w:r>
            <w:r>
              <w:rPr>
                <w:rFonts w:ascii="Cambria Math" w:eastAsiaTheme="minorEastAsia"/>
                <w:sz w:val="18"/>
                <w:szCs w:val="18"/>
              </w:rPr>
              <w:t>«</w:t>
            </w:r>
            <w:r w:rsidRPr="00B71D10">
              <w:rPr>
                <w:rFonts w:ascii="Cambria Math" w:eastAsiaTheme="minorEastAsia"/>
                <w:sz w:val="18"/>
                <w:szCs w:val="18"/>
              </w:rPr>
              <w:t>Налог</w:t>
            </w:r>
            <w:r w:rsidR="001C133F">
              <w:rPr>
                <w:rFonts w:ascii="Cambria Math" w:eastAsiaTheme="minorEastAsia"/>
                <w:sz w:val="18"/>
                <w:szCs w:val="18"/>
              </w:rPr>
              <w:t xml:space="preserve"> </w:t>
            </w:r>
            <w:r w:rsidRPr="00B71D10">
              <w:rPr>
                <w:rFonts w:ascii="Cambria Math" w:eastAsiaTheme="minorEastAsia"/>
                <w:sz w:val="18"/>
                <w:szCs w:val="18"/>
              </w:rPr>
              <w:t>на</w:t>
            </w:r>
            <w:r w:rsidR="001C133F">
              <w:rPr>
                <w:rFonts w:ascii="Cambria Math" w:eastAsiaTheme="minorEastAsia"/>
                <w:sz w:val="18"/>
                <w:szCs w:val="18"/>
              </w:rPr>
              <w:t xml:space="preserve"> </w:t>
            </w:r>
            <w:r w:rsidRPr="00B71D10">
              <w:rPr>
                <w:rFonts w:ascii="Cambria Math" w:eastAsiaTheme="minorEastAsia"/>
                <w:sz w:val="18"/>
                <w:szCs w:val="18"/>
              </w:rPr>
              <w:t>профессиональный</w:t>
            </w:r>
            <w:r w:rsidR="001C133F">
              <w:rPr>
                <w:rFonts w:ascii="Cambria Math" w:eastAsiaTheme="minorEastAsia"/>
                <w:sz w:val="18"/>
                <w:szCs w:val="18"/>
              </w:rPr>
              <w:t xml:space="preserve"> </w:t>
            </w:r>
            <w:r w:rsidRPr="00B71D10">
              <w:rPr>
                <w:rFonts w:ascii="Cambria Math" w:eastAsiaTheme="minorEastAsia"/>
                <w:sz w:val="18"/>
                <w:szCs w:val="18"/>
              </w:rPr>
              <w:t>доход</w:t>
            </w:r>
            <w:r>
              <w:rPr>
                <w:rFonts w:ascii="Cambria Math" w:eastAsiaTheme="minorEastAsia"/>
                <w:sz w:val="18"/>
                <w:szCs w:val="18"/>
              </w:rPr>
              <w:t>»</w:t>
            </w:r>
            <w:r w:rsidR="001C133F">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порядке</w:t>
            </w:r>
            <w:r w:rsidRPr="00B71D10">
              <w:rPr>
                <w:rFonts w:ascii="Cambria Math" w:eastAsiaTheme="minorEastAsia"/>
                <w:sz w:val="18"/>
                <w:szCs w:val="18"/>
              </w:rPr>
              <w:t xml:space="preserve">, </w:t>
            </w:r>
            <w:r w:rsidRPr="00B71D10">
              <w:rPr>
                <w:rFonts w:ascii="Cambria Math" w:eastAsiaTheme="minorEastAsia"/>
                <w:sz w:val="18"/>
                <w:szCs w:val="18"/>
              </w:rPr>
              <w:t>установленном</w:t>
            </w:r>
            <w:r w:rsidR="001C133F">
              <w:rPr>
                <w:rFonts w:ascii="Cambria Math" w:eastAsiaTheme="minorEastAsia"/>
                <w:sz w:val="18"/>
                <w:szCs w:val="18"/>
              </w:rPr>
              <w:t xml:space="preserve"> </w:t>
            </w:r>
            <w:r w:rsidRPr="00B71D10">
              <w:rPr>
                <w:rFonts w:ascii="Cambria Math" w:eastAsiaTheme="minorEastAsia"/>
                <w:sz w:val="18"/>
                <w:szCs w:val="18"/>
              </w:rPr>
              <w:t>Федеральным</w:t>
            </w:r>
            <w:r w:rsidR="001C133F">
              <w:rPr>
                <w:rFonts w:ascii="Cambria Math" w:eastAsiaTheme="minorEastAsia"/>
                <w:sz w:val="18"/>
                <w:szCs w:val="18"/>
              </w:rPr>
              <w:t xml:space="preserve"> </w:t>
            </w:r>
            <w:hyperlink r:id="rId62" w:history="1">
              <w:r w:rsidRPr="00B71D10">
                <w:rPr>
                  <w:rFonts w:ascii="Cambria Math" w:eastAsiaTheme="minorEastAsia"/>
                  <w:sz w:val="18"/>
                  <w:szCs w:val="18"/>
                </w:rPr>
                <w:t>законом</w:t>
              </w:r>
            </w:hyperlink>
            <w:r w:rsidR="001C133F">
              <w:t xml:space="preserve"> </w:t>
            </w:r>
            <w:r>
              <w:rPr>
                <w:rFonts w:ascii="Cambria Math" w:eastAsiaTheme="minorEastAsia"/>
                <w:sz w:val="18"/>
                <w:szCs w:val="18"/>
              </w:rPr>
              <w:t>«</w:t>
            </w:r>
            <w:r w:rsidRPr="00B71D10">
              <w:rPr>
                <w:rFonts w:ascii="Cambria Math" w:eastAsiaTheme="minorEastAsia"/>
                <w:sz w:val="18"/>
                <w:szCs w:val="18"/>
              </w:rPr>
              <w:t>О</w:t>
            </w:r>
            <w:r w:rsidR="001C133F">
              <w:rPr>
                <w:rFonts w:ascii="Cambria Math" w:eastAsiaTheme="minorEastAsia"/>
                <w:sz w:val="18"/>
                <w:szCs w:val="18"/>
              </w:rPr>
              <w:t xml:space="preserve"> </w:t>
            </w:r>
            <w:r w:rsidRPr="00B71D10">
              <w:rPr>
                <w:rFonts w:ascii="Cambria Math" w:eastAsiaTheme="minorEastAsia"/>
                <w:sz w:val="18"/>
                <w:szCs w:val="18"/>
              </w:rPr>
              <w:t>проведении</w:t>
            </w:r>
            <w:r w:rsidR="001C133F">
              <w:rPr>
                <w:rFonts w:ascii="Cambria Math" w:eastAsiaTheme="minorEastAsia"/>
                <w:sz w:val="18"/>
                <w:szCs w:val="18"/>
              </w:rPr>
              <w:t xml:space="preserve"> </w:t>
            </w:r>
            <w:r w:rsidRPr="00B71D10">
              <w:rPr>
                <w:rFonts w:ascii="Cambria Math" w:eastAsiaTheme="minorEastAsia"/>
                <w:sz w:val="18"/>
                <w:szCs w:val="18"/>
              </w:rPr>
              <w:t>эксперимента</w:t>
            </w:r>
            <w:r w:rsidR="001C133F">
              <w:rPr>
                <w:rFonts w:ascii="Cambria Math" w:eastAsiaTheme="minorEastAsia"/>
                <w:sz w:val="18"/>
                <w:szCs w:val="18"/>
              </w:rPr>
              <w:t xml:space="preserve"> </w:t>
            </w:r>
            <w:r w:rsidRPr="00B71D10">
              <w:rPr>
                <w:rFonts w:ascii="Cambria Math" w:eastAsiaTheme="minorEastAsia"/>
                <w:sz w:val="18"/>
                <w:szCs w:val="18"/>
              </w:rPr>
              <w:t>по</w:t>
            </w:r>
            <w:r w:rsidR="001C133F">
              <w:rPr>
                <w:rFonts w:ascii="Cambria Math" w:eastAsiaTheme="minorEastAsia"/>
                <w:sz w:val="18"/>
                <w:szCs w:val="18"/>
              </w:rPr>
              <w:t xml:space="preserve"> </w:t>
            </w:r>
            <w:r w:rsidRPr="00B71D10">
              <w:rPr>
                <w:rFonts w:ascii="Cambria Math" w:eastAsiaTheme="minorEastAsia"/>
                <w:sz w:val="18"/>
                <w:szCs w:val="18"/>
              </w:rPr>
              <w:t>установлению</w:t>
            </w:r>
            <w:r w:rsidR="001C133F">
              <w:rPr>
                <w:rFonts w:ascii="Cambria Math" w:eastAsiaTheme="minorEastAsia"/>
                <w:sz w:val="18"/>
                <w:szCs w:val="18"/>
              </w:rPr>
              <w:t xml:space="preserve"> </w:t>
            </w:r>
            <w:r w:rsidRPr="00B71D10">
              <w:rPr>
                <w:rFonts w:ascii="Cambria Math" w:eastAsiaTheme="minorEastAsia"/>
                <w:sz w:val="18"/>
                <w:szCs w:val="18"/>
              </w:rPr>
              <w:t>специального</w:t>
            </w:r>
            <w:r w:rsidR="001C133F">
              <w:rPr>
                <w:rFonts w:ascii="Cambria Math" w:eastAsiaTheme="minorEastAsia"/>
                <w:sz w:val="18"/>
                <w:szCs w:val="18"/>
              </w:rPr>
              <w:t xml:space="preserve"> </w:t>
            </w:r>
            <w:r w:rsidRPr="00B71D10">
              <w:rPr>
                <w:rFonts w:ascii="Cambria Math" w:eastAsiaTheme="minorEastAsia"/>
                <w:sz w:val="18"/>
                <w:szCs w:val="18"/>
              </w:rPr>
              <w:t>налогового</w:t>
            </w:r>
            <w:r w:rsidR="001C133F">
              <w:rPr>
                <w:rFonts w:ascii="Cambria Math" w:eastAsiaTheme="minorEastAsia"/>
                <w:sz w:val="18"/>
                <w:szCs w:val="18"/>
              </w:rPr>
              <w:t xml:space="preserve"> </w:t>
            </w:r>
            <w:r w:rsidRPr="00B71D10">
              <w:rPr>
                <w:rFonts w:ascii="Cambria Math" w:eastAsiaTheme="minorEastAsia"/>
                <w:sz w:val="18"/>
                <w:szCs w:val="18"/>
              </w:rPr>
              <w:t>режима</w:t>
            </w:r>
            <w:r w:rsidR="001C133F">
              <w:rPr>
                <w:rFonts w:ascii="Cambria Math" w:eastAsiaTheme="minorEastAsia"/>
                <w:sz w:val="18"/>
                <w:szCs w:val="18"/>
              </w:rPr>
              <w:t xml:space="preserve"> </w:t>
            </w:r>
            <w:r>
              <w:rPr>
                <w:rFonts w:ascii="Cambria Math" w:eastAsiaTheme="minorEastAsia"/>
                <w:sz w:val="18"/>
                <w:szCs w:val="18"/>
              </w:rPr>
              <w:t>«</w:t>
            </w:r>
            <w:r w:rsidRPr="00B71D10">
              <w:rPr>
                <w:rFonts w:ascii="Cambria Math" w:eastAsiaTheme="minorEastAsia"/>
                <w:sz w:val="18"/>
                <w:szCs w:val="18"/>
              </w:rPr>
              <w:t>Налог</w:t>
            </w:r>
            <w:r w:rsidR="001C133F">
              <w:rPr>
                <w:rFonts w:ascii="Cambria Math" w:eastAsiaTheme="minorEastAsia"/>
                <w:sz w:val="18"/>
                <w:szCs w:val="18"/>
              </w:rPr>
              <w:t xml:space="preserve"> </w:t>
            </w:r>
            <w:r w:rsidRPr="00B71D10">
              <w:rPr>
                <w:rFonts w:ascii="Cambria Math" w:eastAsiaTheme="minorEastAsia"/>
                <w:sz w:val="18"/>
                <w:szCs w:val="18"/>
              </w:rPr>
              <w:t>на</w:t>
            </w:r>
            <w:r w:rsidR="001C133F">
              <w:rPr>
                <w:rFonts w:ascii="Cambria Math" w:eastAsiaTheme="minorEastAsia"/>
                <w:sz w:val="18"/>
                <w:szCs w:val="18"/>
              </w:rPr>
              <w:t xml:space="preserve"> </w:t>
            </w:r>
            <w:r w:rsidRPr="00B71D10">
              <w:rPr>
                <w:rFonts w:ascii="Cambria Math" w:eastAsiaTheme="minorEastAsia"/>
                <w:sz w:val="18"/>
                <w:szCs w:val="18"/>
              </w:rPr>
              <w:t>профессиональный</w:t>
            </w:r>
            <w:r w:rsidR="001C133F">
              <w:rPr>
                <w:rFonts w:ascii="Cambria Math" w:eastAsiaTheme="minorEastAsia"/>
                <w:sz w:val="18"/>
                <w:szCs w:val="18"/>
              </w:rPr>
              <w:t xml:space="preserve"> </w:t>
            </w:r>
            <w:r w:rsidRPr="00B71D10">
              <w:rPr>
                <w:rFonts w:ascii="Cambria Math" w:eastAsiaTheme="minorEastAsia"/>
                <w:sz w:val="18"/>
                <w:szCs w:val="18"/>
              </w:rPr>
              <w:t>доход</w:t>
            </w:r>
            <w:r>
              <w:rPr>
                <w:rFonts w:ascii="Cambria Math" w:eastAsiaTheme="minorEastAsia"/>
                <w:sz w:val="18"/>
                <w:szCs w:val="18"/>
              </w:rPr>
              <w:t>»</w:t>
            </w:r>
            <w:r w:rsidR="001C133F">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городе</w:t>
            </w:r>
            <w:r w:rsidR="001C133F">
              <w:rPr>
                <w:rFonts w:ascii="Cambria Math" w:eastAsiaTheme="minorEastAsia"/>
                <w:sz w:val="18"/>
                <w:szCs w:val="18"/>
              </w:rPr>
              <w:t xml:space="preserve"> </w:t>
            </w:r>
            <w:r w:rsidRPr="00B71D10">
              <w:rPr>
                <w:rFonts w:ascii="Cambria Math" w:eastAsiaTheme="minorEastAsia"/>
                <w:sz w:val="18"/>
                <w:szCs w:val="18"/>
              </w:rPr>
              <w:t>федерального</w:t>
            </w:r>
            <w:r w:rsidR="001C133F">
              <w:rPr>
                <w:rFonts w:ascii="Cambria Math" w:eastAsiaTheme="minorEastAsia"/>
                <w:sz w:val="18"/>
                <w:szCs w:val="18"/>
              </w:rPr>
              <w:t xml:space="preserve"> </w:t>
            </w:r>
            <w:r w:rsidRPr="00B71D10">
              <w:rPr>
                <w:rFonts w:ascii="Cambria Math" w:eastAsiaTheme="minorEastAsia"/>
                <w:sz w:val="18"/>
                <w:szCs w:val="18"/>
              </w:rPr>
              <w:t>значения</w:t>
            </w:r>
            <w:r w:rsidR="001C133F">
              <w:rPr>
                <w:rFonts w:ascii="Cambria Math" w:eastAsiaTheme="minorEastAsia"/>
                <w:sz w:val="18"/>
                <w:szCs w:val="18"/>
              </w:rPr>
              <w:t xml:space="preserve"> </w:t>
            </w:r>
            <w:r w:rsidRPr="00B71D10">
              <w:rPr>
                <w:rFonts w:ascii="Cambria Math" w:eastAsiaTheme="minorEastAsia"/>
                <w:sz w:val="18"/>
                <w:szCs w:val="18"/>
              </w:rPr>
              <w:t>Москве</w:t>
            </w:r>
            <w:r w:rsidRPr="00B71D10">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001C133F">
              <w:rPr>
                <w:rFonts w:ascii="Cambria Math" w:eastAsiaTheme="minorEastAsia"/>
                <w:sz w:val="18"/>
                <w:szCs w:val="18"/>
              </w:rPr>
              <w:t>Московской</w:t>
            </w:r>
            <w:r w:rsidR="001C133F">
              <w:rPr>
                <w:rFonts w:ascii="Cambria Math" w:eastAsiaTheme="minorEastAsia"/>
                <w:sz w:val="18"/>
                <w:szCs w:val="18"/>
              </w:rPr>
              <w:t xml:space="preserve"> </w:t>
            </w:r>
            <w:r w:rsidR="001C133F">
              <w:rPr>
                <w:rFonts w:ascii="Cambria Math" w:eastAsiaTheme="minorEastAsia"/>
                <w:sz w:val="18"/>
                <w:szCs w:val="18"/>
              </w:rPr>
              <w:t>и</w:t>
            </w:r>
            <w:r w:rsidR="001C133F">
              <w:rPr>
                <w:rFonts w:ascii="Cambria Math" w:eastAsiaTheme="minorEastAsia"/>
                <w:sz w:val="18"/>
                <w:szCs w:val="18"/>
              </w:rPr>
              <w:t xml:space="preserve"> </w:t>
            </w:r>
            <w:r w:rsidRPr="00B71D10">
              <w:rPr>
                <w:rFonts w:ascii="Cambria Math" w:eastAsiaTheme="minorEastAsia"/>
                <w:sz w:val="18"/>
                <w:szCs w:val="18"/>
              </w:rPr>
              <w:t>Калужской</w:t>
            </w:r>
            <w:r w:rsidR="001C133F">
              <w:rPr>
                <w:rFonts w:ascii="Cambria Math" w:eastAsiaTheme="minorEastAsia"/>
                <w:sz w:val="18"/>
                <w:szCs w:val="18"/>
              </w:rPr>
              <w:t xml:space="preserve"> </w:t>
            </w:r>
            <w:r w:rsidRPr="00B71D10">
              <w:rPr>
                <w:rFonts w:ascii="Cambria Math" w:eastAsiaTheme="minorEastAsia"/>
                <w:sz w:val="18"/>
                <w:szCs w:val="18"/>
              </w:rPr>
              <w:t>областях</w:t>
            </w:r>
            <w:r w:rsidRPr="00B71D10">
              <w:rPr>
                <w:rFonts w:ascii="Cambria Math" w:eastAsiaTheme="minorEastAsia"/>
                <w:sz w:val="18"/>
                <w:szCs w:val="18"/>
              </w:rPr>
              <w:t xml:space="preserve">, </w:t>
            </w:r>
            <w:r w:rsidRPr="00B71D10">
              <w:rPr>
                <w:rFonts w:ascii="Cambria Math" w:eastAsiaTheme="minorEastAsia"/>
                <w:sz w:val="18"/>
                <w:szCs w:val="18"/>
              </w:rPr>
              <w:t>а</w:t>
            </w:r>
            <w:r w:rsidR="001C133F">
              <w:rPr>
                <w:rFonts w:ascii="Cambria Math" w:eastAsiaTheme="minorEastAsia"/>
                <w:sz w:val="18"/>
                <w:szCs w:val="18"/>
              </w:rPr>
              <w:t xml:space="preserve"> </w:t>
            </w:r>
            <w:r w:rsidRPr="00B71D10">
              <w:rPr>
                <w:rFonts w:ascii="Cambria Math" w:eastAsiaTheme="minorEastAsia"/>
                <w:sz w:val="18"/>
                <w:szCs w:val="18"/>
              </w:rPr>
              <w:t>также</w:t>
            </w:r>
            <w:r w:rsidR="001C133F">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Республике</w:t>
            </w:r>
            <w:r w:rsidR="001C133F">
              <w:rPr>
                <w:rFonts w:ascii="Cambria Math" w:eastAsiaTheme="minorEastAsia"/>
                <w:sz w:val="18"/>
                <w:szCs w:val="18"/>
              </w:rPr>
              <w:t xml:space="preserve"> </w:t>
            </w:r>
            <w:r w:rsidRPr="00B71D10">
              <w:rPr>
                <w:rFonts w:ascii="Cambria Math" w:eastAsiaTheme="minorEastAsia"/>
                <w:sz w:val="18"/>
                <w:szCs w:val="18"/>
              </w:rPr>
              <w:t>Татарстан</w:t>
            </w:r>
            <w:r w:rsidRPr="00B71D10">
              <w:rPr>
                <w:rFonts w:ascii="Cambria Math" w:eastAsiaTheme="minorEastAsia"/>
                <w:sz w:val="18"/>
                <w:szCs w:val="18"/>
              </w:rPr>
              <w:t xml:space="preserve"> (</w:t>
            </w:r>
            <w:r w:rsidRPr="00B71D10">
              <w:rPr>
                <w:rFonts w:ascii="Cambria Math" w:eastAsiaTheme="minorEastAsia"/>
                <w:sz w:val="18"/>
                <w:szCs w:val="18"/>
              </w:rPr>
              <w:t>Татарстан</w:t>
            </w:r>
            <w:r w:rsidRPr="00B71D10">
              <w:rPr>
                <w:rFonts w:ascii="Cambria Math" w:eastAsiaTheme="minorEastAsia"/>
                <w:sz w:val="18"/>
                <w:szCs w:val="18"/>
              </w:rPr>
              <w:t>)</w:t>
            </w:r>
            <w:r>
              <w:rPr>
                <w:rFonts w:ascii="Cambria Math" w:eastAsiaTheme="minorEastAsia"/>
                <w:sz w:val="18"/>
                <w:szCs w:val="18"/>
              </w:rPr>
              <w:t>»</w:t>
            </w:r>
            <w:r w:rsidRPr="00B71D10">
              <w:rPr>
                <w:rFonts w:ascii="Cambria Math" w:eastAsiaTheme="minorEastAsia"/>
                <w:sz w:val="18"/>
                <w:szCs w:val="18"/>
              </w:rPr>
              <w:t xml:space="preserve">, </w:t>
            </w:r>
            <w:r w:rsidRPr="00B71D10">
              <w:rPr>
                <w:rFonts w:ascii="Cambria Math" w:eastAsiaTheme="minorEastAsia"/>
                <w:sz w:val="18"/>
                <w:szCs w:val="18"/>
              </w:rPr>
              <w:t>за</w:t>
            </w:r>
            <w:r w:rsidR="001C133F">
              <w:rPr>
                <w:rFonts w:ascii="Cambria Math" w:eastAsiaTheme="minorEastAsia"/>
                <w:sz w:val="18"/>
                <w:szCs w:val="18"/>
              </w:rPr>
              <w:t xml:space="preserve"> </w:t>
            </w:r>
            <w:r w:rsidRPr="00B71D10">
              <w:rPr>
                <w:rFonts w:ascii="Cambria Math" w:eastAsiaTheme="minorEastAsia"/>
                <w:sz w:val="18"/>
                <w:szCs w:val="18"/>
              </w:rPr>
              <w:t>исключением</w:t>
            </w:r>
            <w:r w:rsidR="001C133F">
              <w:rPr>
                <w:rFonts w:ascii="Cambria Math" w:eastAsiaTheme="minorEastAsia"/>
                <w:sz w:val="18"/>
                <w:szCs w:val="18"/>
              </w:rPr>
              <w:t xml:space="preserve"> </w:t>
            </w:r>
            <w:r w:rsidRPr="00B71D10">
              <w:rPr>
                <w:rFonts w:ascii="Cambria Math" w:eastAsiaTheme="minorEastAsia"/>
                <w:sz w:val="18"/>
                <w:szCs w:val="18"/>
              </w:rPr>
              <w:t>индивидуальных</w:t>
            </w:r>
            <w:r w:rsidR="001C133F">
              <w:rPr>
                <w:rFonts w:ascii="Cambria Math" w:eastAsiaTheme="minorEastAsia"/>
                <w:sz w:val="18"/>
                <w:szCs w:val="18"/>
              </w:rPr>
              <w:t xml:space="preserve"> </w:t>
            </w:r>
            <w:r w:rsidRPr="00B71D10">
              <w:rPr>
                <w:rFonts w:ascii="Cambria Math" w:eastAsiaTheme="minorEastAsia"/>
                <w:sz w:val="18"/>
                <w:szCs w:val="18"/>
              </w:rPr>
              <w:t>предпринимателей</w:t>
            </w:r>
            <w:r w:rsidR="001C133F">
              <w:rPr>
                <w:rFonts w:ascii="Cambria Math" w:eastAsiaTheme="minorEastAsia"/>
                <w:sz w:val="18"/>
                <w:szCs w:val="18"/>
              </w:rPr>
              <w:t xml:space="preserve"> </w:t>
            </w:r>
            <w:r w:rsidR="00BB5694">
              <w:rPr>
                <w:rFonts w:ascii="Cambria Math" w:eastAsiaTheme="minorEastAsia"/>
                <w:sz w:val="18"/>
                <w:szCs w:val="18"/>
              </w:rPr>
              <w:t>–</w:t>
            </w:r>
            <w:r w:rsidR="001C133F">
              <w:rPr>
                <w:rFonts w:ascii="Cambria Math" w:eastAsiaTheme="minorEastAsia"/>
                <w:sz w:val="18"/>
                <w:szCs w:val="18"/>
              </w:rPr>
              <w:t xml:space="preserve"> </w:t>
            </w:r>
            <w:r w:rsidRPr="00B71D10">
              <w:rPr>
                <w:rFonts w:ascii="Cambria Math" w:eastAsiaTheme="minorEastAsia"/>
                <w:sz w:val="18"/>
                <w:szCs w:val="18"/>
              </w:rPr>
              <w:t>плательщиков</w:t>
            </w:r>
            <w:r w:rsidR="001C133F">
              <w:rPr>
                <w:rFonts w:ascii="Cambria Math" w:eastAsiaTheme="minorEastAsia"/>
                <w:sz w:val="18"/>
                <w:szCs w:val="18"/>
              </w:rPr>
              <w:t xml:space="preserve"> </w:t>
            </w:r>
            <w:r w:rsidRPr="00B71D10">
              <w:rPr>
                <w:rFonts w:ascii="Cambria Math" w:eastAsiaTheme="minorEastAsia"/>
                <w:sz w:val="18"/>
                <w:szCs w:val="18"/>
              </w:rPr>
              <w:t>налога</w:t>
            </w:r>
            <w:r w:rsidR="001C133F">
              <w:rPr>
                <w:rFonts w:ascii="Cambria Math" w:eastAsiaTheme="minorEastAsia"/>
                <w:sz w:val="18"/>
                <w:szCs w:val="18"/>
              </w:rPr>
              <w:t xml:space="preserve"> </w:t>
            </w:r>
            <w:r w:rsidRPr="00B71D10">
              <w:rPr>
                <w:rFonts w:ascii="Cambria Math" w:eastAsiaTheme="minorEastAsia"/>
                <w:sz w:val="18"/>
                <w:szCs w:val="18"/>
              </w:rPr>
              <w:t>на</w:t>
            </w:r>
            <w:r w:rsidR="001C133F">
              <w:rPr>
                <w:rFonts w:ascii="Cambria Math" w:eastAsiaTheme="minorEastAsia"/>
                <w:sz w:val="18"/>
                <w:szCs w:val="18"/>
              </w:rPr>
              <w:t xml:space="preserve"> </w:t>
            </w:r>
            <w:r w:rsidRPr="00B71D10">
              <w:rPr>
                <w:rFonts w:ascii="Cambria Math" w:eastAsiaTheme="minorEastAsia"/>
                <w:sz w:val="18"/>
                <w:szCs w:val="18"/>
              </w:rPr>
              <w:t>профессиональный</w:t>
            </w:r>
            <w:r w:rsidR="001C133F">
              <w:rPr>
                <w:rFonts w:ascii="Cambria Math" w:eastAsiaTheme="minorEastAsia"/>
                <w:sz w:val="18"/>
                <w:szCs w:val="18"/>
              </w:rPr>
              <w:t xml:space="preserve"> </w:t>
            </w:r>
            <w:r w:rsidRPr="00B71D10">
              <w:rPr>
                <w:rFonts w:ascii="Cambria Math" w:eastAsiaTheme="minorEastAsia"/>
                <w:sz w:val="18"/>
                <w:szCs w:val="18"/>
              </w:rPr>
              <w:t>доход</w:t>
            </w:r>
            <w:r w:rsidRPr="00B71D10">
              <w:rPr>
                <w:rFonts w:ascii="Cambria Math" w:eastAsiaTheme="minorEastAsia"/>
                <w:sz w:val="18"/>
                <w:szCs w:val="18"/>
              </w:rPr>
              <w:t xml:space="preserve">, </w:t>
            </w:r>
            <w:r w:rsidRPr="00B71D10">
              <w:rPr>
                <w:rFonts w:ascii="Cambria Math" w:eastAsiaTheme="minorEastAsia"/>
                <w:sz w:val="18"/>
                <w:szCs w:val="18"/>
              </w:rPr>
              <w:t>сведения</w:t>
            </w:r>
            <w:r w:rsidRPr="00B71D10">
              <w:rPr>
                <w:rFonts w:ascii="Cambria Math" w:eastAsiaTheme="minorEastAsia"/>
                <w:sz w:val="18"/>
                <w:szCs w:val="18"/>
              </w:rPr>
              <w:t xml:space="preserve">, </w:t>
            </w:r>
            <w:r w:rsidRPr="00B71D10">
              <w:rPr>
                <w:rFonts w:ascii="Cambria Math" w:eastAsiaTheme="minorEastAsia"/>
                <w:sz w:val="18"/>
                <w:szCs w:val="18"/>
              </w:rPr>
              <w:t>о</w:t>
            </w:r>
            <w:proofErr w:type="gramEnd"/>
            <w:r w:rsidR="001C133F">
              <w:rPr>
                <w:rFonts w:ascii="Cambria Math" w:eastAsiaTheme="minorEastAsia"/>
                <w:sz w:val="18"/>
                <w:szCs w:val="18"/>
              </w:rPr>
              <w:t xml:space="preserve"> </w:t>
            </w:r>
            <w:proofErr w:type="gramStart"/>
            <w:r w:rsidRPr="00B71D10">
              <w:rPr>
                <w:rFonts w:ascii="Cambria Math" w:eastAsiaTheme="minorEastAsia"/>
                <w:sz w:val="18"/>
                <w:szCs w:val="18"/>
              </w:rPr>
              <w:t>которых</w:t>
            </w:r>
            <w:r w:rsidR="001C133F">
              <w:rPr>
                <w:rFonts w:ascii="Cambria Math" w:eastAsiaTheme="minorEastAsia"/>
                <w:sz w:val="18"/>
                <w:szCs w:val="18"/>
              </w:rPr>
              <w:t xml:space="preserve"> </w:t>
            </w:r>
            <w:r w:rsidRPr="00B71D10">
              <w:rPr>
                <w:rFonts w:ascii="Cambria Math" w:eastAsiaTheme="minorEastAsia"/>
                <w:sz w:val="18"/>
                <w:szCs w:val="18"/>
              </w:rPr>
              <w:t>внесены</w:t>
            </w:r>
            <w:r w:rsidR="001C133F">
              <w:rPr>
                <w:rFonts w:ascii="Cambria Math" w:eastAsiaTheme="minorEastAsia"/>
                <w:sz w:val="18"/>
                <w:szCs w:val="18"/>
              </w:rPr>
              <w:t xml:space="preserve"> </w:t>
            </w:r>
            <w:r w:rsidRPr="00B71D10">
              <w:rPr>
                <w:rFonts w:ascii="Cambria Math" w:eastAsiaTheme="minorEastAsia"/>
                <w:sz w:val="18"/>
                <w:szCs w:val="18"/>
              </w:rPr>
              <w:t>в</w:t>
            </w:r>
            <w:r w:rsidR="001C133F">
              <w:rPr>
                <w:rFonts w:ascii="Cambria Math" w:eastAsiaTheme="minorEastAsia"/>
                <w:sz w:val="18"/>
                <w:szCs w:val="18"/>
              </w:rPr>
              <w:t xml:space="preserve"> </w:t>
            </w:r>
            <w:r w:rsidRPr="00B71D10">
              <w:rPr>
                <w:rFonts w:ascii="Cambria Math" w:eastAsiaTheme="minorEastAsia"/>
                <w:sz w:val="18"/>
                <w:szCs w:val="18"/>
              </w:rPr>
              <w:t>единый</w:t>
            </w:r>
            <w:r w:rsidR="001C133F">
              <w:rPr>
                <w:rFonts w:ascii="Cambria Math" w:eastAsiaTheme="minorEastAsia"/>
                <w:sz w:val="18"/>
                <w:szCs w:val="18"/>
              </w:rPr>
              <w:t xml:space="preserve"> </w:t>
            </w:r>
            <w:r w:rsidRPr="00B71D10">
              <w:rPr>
                <w:rFonts w:ascii="Cambria Math" w:eastAsiaTheme="minorEastAsia"/>
                <w:sz w:val="18"/>
                <w:szCs w:val="18"/>
              </w:rPr>
              <w:t>реестр</w:t>
            </w:r>
            <w:r w:rsidR="001C133F">
              <w:rPr>
                <w:rFonts w:ascii="Cambria Math" w:eastAsiaTheme="minorEastAsia"/>
                <w:sz w:val="18"/>
                <w:szCs w:val="18"/>
              </w:rPr>
              <w:t xml:space="preserve"> </w:t>
            </w:r>
            <w:r w:rsidRPr="00B71D10">
              <w:rPr>
                <w:rFonts w:ascii="Cambria Math" w:eastAsiaTheme="minorEastAsia"/>
                <w:sz w:val="18"/>
                <w:szCs w:val="18"/>
              </w:rPr>
              <w:t>субъектов</w:t>
            </w:r>
            <w:r w:rsidR="001C133F">
              <w:rPr>
                <w:rFonts w:ascii="Cambria Math" w:eastAsiaTheme="minorEastAsia"/>
                <w:sz w:val="18"/>
                <w:szCs w:val="18"/>
              </w:rPr>
              <w:t xml:space="preserve"> </w:t>
            </w:r>
            <w:r w:rsidRPr="00B71D10">
              <w:rPr>
                <w:rFonts w:ascii="Cambria Math" w:eastAsiaTheme="minorEastAsia"/>
                <w:sz w:val="18"/>
                <w:szCs w:val="18"/>
              </w:rPr>
              <w:t>малого</w:t>
            </w:r>
            <w:r w:rsidR="001C133F">
              <w:rPr>
                <w:rFonts w:ascii="Cambria Math" w:eastAsiaTheme="minorEastAsia"/>
                <w:sz w:val="18"/>
                <w:szCs w:val="18"/>
              </w:rPr>
              <w:t xml:space="preserve"> </w:t>
            </w:r>
            <w:r w:rsidRPr="00B71D10">
              <w:rPr>
                <w:rFonts w:ascii="Cambria Math" w:eastAsiaTheme="minorEastAsia"/>
                <w:sz w:val="18"/>
                <w:szCs w:val="18"/>
              </w:rPr>
              <w:t>и</w:t>
            </w:r>
            <w:r w:rsidR="001C133F">
              <w:rPr>
                <w:rFonts w:ascii="Cambria Math" w:eastAsiaTheme="minorEastAsia"/>
                <w:sz w:val="18"/>
                <w:szCs w:val="18"/>
              </w:rPr>
              <w:t xml:space="preserve"> </w:t>
            </w:r>
            <w:r w:rsidRPr="00B71D10">
              <w:rPr>
                <w:rFonts w:ascii="Cambria Math" w:eastAsiaTheme="minorEastAsia"/>
                <w:sz w:val="18"/>
                <w:szCs w:val="18"/>
              </w:rPr>
              <w:t>среднего</w:t>
            </w:r>
            <w:r w:rsidR="001C133F">
              <w:rPr>
                <w:rFonts w:ascii="Cambria Math" w:eastAsiaTheme="minorEastAsia"/>
                <w:sz w:val="18"/>
                <w:szCs w:val="18"/>
              </w:rPr>
              <w:t xml:space="preserve"> </w:t>
            </w:r>
            <w:r w:rsidRPr="00B71D10">
              <w:rPr>
                <w:rFonts w:ascii="Cambria Math" w:eastAsiaTheme="minorEastAsia"/>
                <w:sz w:val="18"/>
                <w:szCs w:val="18"/>
              </w:rPr>
              <w:t>предпринимательства</w:t>
            </w:r>
            <w:r w:rsidR="001C133F">
              <w:rPr>
                <w:rFonts w:ascii="Cambria Math" w:eastAsiaTheme="minorEastAsia"/>
                <w:sz w:val="18"/>
                <w:szCs w:val="18"/>
              </w:rPr>
              <w:t xml:space="preserve"> </w:t>
            </w:r>
            <w:r w:rsidRPr="00B71D10">
              <w:rPr>
                <w:rFonts w:ascii="Cambria Math" w:eastAsiaTheme="minorEastAsia"/>
                <w:sz w:val="18"/>
                <w:szCs w:val="18"/>
              </w:rPr>
              <w:t>по</w:t>
            </w:r>
            <w:r w:rsidR="001C133F">
              <w:rPr>
                <w:rFonts w:ascii="Cambria Math" w:eastAsiaTheme="minorEastAsia"/>
                <w:sz w:val="18"/>
                <w:szCs w:val="18"/>
              </w:rPr>
              <w:t xml:space="preserve"> </w:t>
            </w:r>
            <w:r w:rsidRPr="00B71D10">
              <w:rPr>
                <w:rFonts w:ascii="Cambria Math" w:eastAsiaTheme="minorEastAsia"/>
                <w:sz w:val="18"/>
                <w:szCs w:val="18"/>
              </w:rPr>
              <w:t>состоянию</w:t>
            </w:r>
            <w:r w:rsidR="001C133F">
              <w:rPr>
                <w:rFonts w:ascii="Cambria Math" w:eastAsiaTheme="minorEastAsia"/>
                <w:sz w:val="18"/>
                <w:szCs w:val="18"/>
              </w:rPr>
              <w:t xml:space="preserve"> </w:t>
            </w:r>
            <w:r w:rsidRPr="00B71D10">
              <w:rPr>
                <w:rFonts w:ascii="Cambria Math" w:eastAsiaTheme="minorEastAsia"/>
                <w:sz w:val="18"/>
                <w:szCs w:val="18"/>
              </w:rPr>
              <w:t>на</w:t>
            </w:r>
            <w:r w:rsidRPr="00B71D10">
              <w:rPr>
                <w:rFonts w:ascii="Cambria Math" w:eastAsiaTheme="minorEastAsia"/>
                <w:sz w:val="18"/>
                <w:szCs w:val="18"/>
              </w:rPr>
              <w:t xml:space="preserve"> 1 </w:t>
            </w:r>
            <w:r w:rsidRPr="00B71D10">
              <w:rPr>
                <w:rFonts w:ascii="Cambria Math" w:eastAsiaTheme="minorEastAsia"/>
                <w:sz w:val="18"/>
                <w:szCs w:val="18"/>
              </w:rPr>
              <w:t>августа</w:t>
            </w:r>
            <w:r w:rsidRPr="00B71D10">
              <w:rPr>
                <w:rFonts w:ascii="Cambria Math" w:eastAsiaTheme="minorEastAsia"/>
                <w:sz w:val="18"/>
                <w:szCs w:val="18"/>
              </w:rPr>
              <w:t>.</w:t>
            </w:r>
            <w:proofErr w:type="gramEnd"/>
          </w:p>
        </w:tc>
        <w:tc>
          <w:tcPr>
            <w:tcW w:w="3402" w:type="dxa"/>
            <w:tcBorders>
              <w:top w:val="single" w:sz="4" w:space="0" w:color="auto"/>
            </w:tcBorders>
          </w:tcPr>
          <w:p w:rsidR="00421A53" w:rsidRPr="000E1A55" w:rsidRDefault="002A71D5" w:rsidP="00421A53">
            <w:pPr>
              <w:widowControl w:val="0"/>
              <w:autoSpaceDE w:val="0"/>
              <w:autoSpaceDN w:val="0"/>
              <w:adjustRightInd w:val="0"/>
              <w:rPr>
                <w:rFonts w:eastAsiaTheme="minorEastAsia"/>
                <w:sz w:val="18"/>
                <w:szCs w:val="18"/>
              </w:rPr>
            </w:pPr>
            <w:proofErr w:type="gramStart"/>
            <w:r>
              <w:rPr>
                <w:rFonts w:eastAsiaTheme="minorEastAsia"/>
                <w:sz w:val="18"/>
                <w:szCs w:val="18"/>
              </w:rPr>
              <w:lastRenderedPageBreak/>
              <w:t>Данные, публикуемые</w:t>
            </w:r>
            <w:r w:rsidR="003E446D" w:rsidRPr="000E1A55">
              <w:rPr>
                <w:sz w:val="18"/>
                <w:szCs w:val="18"/>
              </w:rPr>
              <w:t xml:space="preserve"> Федеральной налоговой службы </w:t>
            </w:r>
            <w:r w:rsidR="00421A53" w:rsidRPr="000E1A55">
              <w:rPr>
                <w:rFonts w:eastAsiaTheme="minorEastAsia"/>
                <w:sz w:val="18"/>
                <w:szCs w:val="18"/>
              </w:rPr>
              <w:t>России в информаци</w:t>
            </w:r>
            <w:r w:rsidR="00421A53">
              <w:rPr>
                <w:rFonts w:eastAsiaTheme="minorEastAsia"/>
                <w:sz w:val="18"/>
                <w:szCs w:val="18"/>
              </w:rPr>
              <w:t>онно-телекоммуникационной сети «</w:t>
            </w:r>
            <w:r w:rsidR="00421A53" w:rsidRPr="000E1A55">
              <w:rPr>
                <w:rFonts w:eastAsiaTheme="minorEastAsia"/>
                <w:sz w:val="18"/>
                <w:szCs w:val="18"/>
              </w:rPr>
              <w:t>Интернет</w:t>
            </w:r>
            <w:r w:rsidR="00421A53">
              <w:rPr>
                <w:rFonts w:eastAsiaTheme="minorEastAsia"/>
                <w:sz w:val="18"/>
                <w:szCs w:val="18"/>
              </w:rPr>
              <w:t>»</w:t>
            </w:r>
            <w:r w:rsidR="00421A53" w:rsidRPr="000E1A55">
              <w:rPr>
                <w:rFonts w:eastAsiaTheme="minorEastAsia"/>
                <w:sz w:val="18"/>
                <w:szCs w:val="18"/>
              </w:rPr>
              <w:t xml:space="preserve"> на с</w:t>
            </w:r>
            <w:r w:rsidR="00421A53">
              <w:rPr>
                <w:rFonts w:eastAsiaTheme="minorEastAsia"/>
                <w:sz w:val="18"/>
                <w:szCs w:val="18"/>
              </w:rPr>
              <w:t>айте www.nalog.ru в разделе «</w:t>
            </w:r>
            <w:r w:rsidR="00421A53" w:rsidRPr="000E1A55">
              <w:rPr>
                <w:rFonts w:eastAsiaTheme="minorEastAsia"/>
                <w:sz w:val="18"/>
                <w:szCs w:val="18"/>
              </w:rPr>
              <w:t>Электронные сервисы/ Единый реестр субъектов малого и среднего предпринимательства/Статистика</w:t>
            </w:r>
            <w:r w:rsidR="00421A53">
              <w:rPr>
                <w:rFonts w:eastAsiaTheme="minorEastAsia"/>
                <w:sz w:val="18"/>
                <w:szCs w:val="18"/>
              </w:rPr>
              <w:t>»</w:t>
            </w:r>
            <w:r w:rsidR="00421A53" w:rsidRPr="000E1A55">
              <w:rPr>
                <w:rFonts w:eastAsiaTheme="minorEastAsia"/>
                <w:sz w:val="18"/>
                <w:szCs w:val="18"/>
              </w:rPr>
              <w:t xml:space="preserve"> 10 </w:t>
            </w:r>
            <w:r w:rsidR="00421A53">
              <w:rPr>
                <w:rFonts w:eastAsiaTheme="minorEastAsia"/>
                <w:sz w:val="18"/>
                <w:szCs w:val="18"/>
              </w:rPr>
              <w:t>числа</w:t>
            </w:r>
            <w:r>
              <w:rPr>
                <w:rFonts w:eastAsiaTheme="minorEastAsia"/>
                <w:sz w:val="18"/>
                <w:szCs w:val="18"/>
              </w:rPr>
              <w:t xml:space="preserve"> текущего года, а также</w:t>
            </w:r>
            <w:r w:rsidR="00421A53">
              <w:rPr>
                <w:rFonts w:eastAsiaTheme="minorEastAsia"/>
                <w:sz w:val="18"/>
                <w:szCs w:val="18"/>
              </w:rPr>
              <w:t xml:space="preserve"> в разделе «</w:t>
            </w:r>
            <w:r w:rsidR="00421A53" w:rsidRPr="000E1A55">
              <w:rPr>
                <w:rFonts w:eastAsiaTheme="minorEastAsia"/>
                <w:sz w:val="18"/>
                <w:szCs w:val="18"/>
              </w:rPr>
              <w:t>Налог на профессиональный доход/ Информационные материалы</w:t>
            </w:r>
            <w:r w:rsidR="00421A53">
              <w:rPr>
                <w:rFonts w:eastAsiaTheme="minorEastAsia"/>
                <w:sz w:val="18"/>
                <w:szCs w:val="18"/>
              </w:rPr>
              <w:t>»</w:t>
            </w:r>
            <w:proofErr w:type="gramEnd"/>
          </w:p>
          <w:p w:rsidR="00421A53" w:rsidRPr="000E1A55" w:rsidRDefault="00421A53" w:rsidP="00421A53">
            <w:pPr>
              <w:widowControl w:val="0"/>
              <w:autoSpaceDE w:val="0"/>
              <w:autoSpaceDN w:val="0"/>
              <w:adjustRightInd w:val="0"/>
              <w:rPr>
                <w:rFonts w:eastAsiaTheme="minorEastAsia"/>
                <w:sz w:val="18"/>
                <w:szCs w:val="18"/>
              </w:rPr>
            </w:pPr>
          </w:p>
        </w:tc>
      </w:tr>
      <w:tr w:rsidR="00421A53" w:rsidRPr="000E1A55" w:rsidTr="00C55EE8">
        <w:trPr>
          <w:trHeight w:val="276"/>
        </w:trPr>
        <w:tc>
          <w:tcPr>
            <w:tcW w:w="568" w:type="dxa"/>
          </w:tcPr>
          <w:p w:rsidR="00421A53" w:rsidRPr="000E1A55" w:rsidRDefault="00421A53" w:rsidP="00421A53">
            <w:pPr>
              <w:widowControl w:val="0"/>
              <w:autoSpaceDE w:val="0"/>
              <w:autoSpaceDN w:val="0"/>
              <w:adjustRightInd w:val="0"/>
              <w:rPr>
                <w:rFonts w:eastAsiaTheme="minorEastAsia"/>
                <w:sz w:val="24"/>
                <w:szCs w:val="24"/>
              </w:rPr>
            </w:pPr>
          </w:p>
        </w:tc>
        <w:tc>
          <w:tcPr>
            <w:tcW w:w="14600" w:type="dxa"/>
            <w:gridSpan w:val="4"/>
            <w:tcBorders>
              <w:top w:val="single" w:sz="4" w:space="0" w:color="auto"/>
              <w:right w:val="single" w:sz="4" w:space="0" w:color="auto"/>
            </w:tcBorders>
          </w:tcPr>
          <w:p w:rsidR="00421A53" w:rsidRPr="002D351A" w:rsidRDefault="00421A53" w:rsidP="00421A53">
            <w:pPr>
              <w:widowControl w:val="0"/>
              <w:autoSpaceDE w:val="0"/>
              <w:autoSpaceDN w:val="0"/>
              <w:adjustRightInd w:val="0"/>
              <w:rPr>
                <w:sz w:val="18"/>
                <w:szCs w:val="18"/>
              </w:rPr>
            </w:pPr>
            <w:r w:rsidRPr="00FD4109">
              <w:rPr>
                <w:sz w:val="18"/>
                <w:szCs w:val="18"/>
              </w:rPr>
              <w:t xml:space="preserve">Подпрограмма </w:t>
            </w:r>
            <w:r w:rsidRPr="00FD4109">
              <w:rPr>
                <w:sz w:val="18"/>
                <w:szCs w:val="18"/>
                <w:lang w:val="en-US"/>
              </w:rPr>
              <w:t>IV</w:t>
            </w:r>
            <w:r w:rsidRPr="00FD4109">
              <w:rPr>
                <w:sz w:val="18"/>
                <w:szCs w:val="18"/>
              </w:rPr>
              <w:t xml:space="preserve"> «Развитие потребительского рынка и услуг»</w:t>
            </w:r>
          </w:p>
          <w:p w:rsidR="00421A53" w:rsidRPr="002D351A" w:rsidRDefault="00421A53" w:rsidP="00421A53">
            <w:pPr>
              <w:widowControl w:val="0"/>
              <w:autoSpaceDE w:val="0"/>
              <w:autoSpaceDN w:val="0"/>
              <w:adjustRightInd w:val="0"/>
              <w:rPr>
                <w:rFonts w:eastAsiaTheme="minorEastAsia"/>
                <w:sz w:val="18"/>
                <w:szCs w:val="18"/>
              </w:rPr>
            </w:pPr>
          </w:p>
        </w:tc>
      </w:tr>
      <w:tr w:rsidR="00421A53" w:rsidRPr="000E1A55" w:rsidTr="008854CD">
        <w:trPr>
          <w:trHeight w:val="276"/>
        </w:trPr>
        <w:tc>
          <w:tcPr>
            <w:tcW w:w="568" w:type="dxa"/>
          </w:tcPr>
          <w:p w:rsidR="00421A53" w:rsidRPr="00481494" w:rsidRDefault="00421A53" w:rsidP="00421A53">
            <w:pPr>
              <w:widowControl w:val="0"/>
              <w:autoSpaceDE w:val="0"/>
              <w:autoSpaceDN w:val="0"/>
              <w:adjustRightInd w:val="0"/>
              <w:rPr>
                <w:rFonts w:eastAsiaTheme="minorEastAsia"/>
                <w:sz w:val="18"/>
                <w:szCs w:val="18"/>
              </w:rPr>
            </w:pPr>
            <w:r w:rsidRPr="00481494">
              <w:rPr>
                <w:rFonts w:eastAsiaTheme="minorEastAsia"/>
                <w:sz w:val="18"/>
                <w:szCs w:val="18"/>
              </w:rPr>
              <w:t>1</w:t>
            </w:r>
          </w:p>
        </w:tc>
        <w:tc>
          <w:tcPr>
            <w:tcW w:w="3260" w:type="dxa"/>
          </w:tcPr>
          <w:p w:rsidR="00421A53" w:rsidRDefault="00421A53" w:rsidP="00421A53">
            <w:pPr>
              <w:pStyle w:val="ConsPlusNormal"/>
              <w:rPr>
                <w:rFonts w:ascii="Times New Roman" w:hAnsi="Times New Roman" w:cs="Times New Roman"/>
                <w:sz w:val="18"/>
                <w:szCs w:val="18"/>
              </w:rPr>
            </w:pPr>
            <w:r>
              <w:rPr>
                <w:rFonts w:ascii="Times New Roman" w:hAnsi="Times New Roman" w:cs="Times New Roman"/>
                <w:sz w:val="18"/>
                <w:szCs w:val="18"/>
              </w:rPr>
              <w:t>Показатель 1</w:t>
            </w:r>
          </w:p>
          <w:p w:rsidR="00421A53" w:rsidRPr="00481494" w:rsidRDefault="00421A53" w:rsidP="00421A53">
            <w:pPr>
              <w:pStyle w:val="ConsPlusNormal"/>
              <w:rPr>
                <w:rFonts w:ascii="Times New Roman" w:hAnsi="Times New Roman" w:cs="Times New Roman"/>
                <w:sz w:val="18"/>
                <w:szCs w:val="18"/>
              </w:rPr>
            </w:pPr>
            <w:r w:rsidRPr="00481494">
              <w:rPr>
                <w:rFonts w:ascii="Times New Roman" w:hAnsi="Times New Roman" w:cs="Times New Roman"/>
                <w:sz w:val="18"/>
                <w:szCs w:val="18"/>
              </w:rPr>
              <w:t>Обеспеченность населения площадью торговых объектов</w:t>
            </w:r>
          </w:p>
        </w:tc>
        <w:tc>
          <w:tcPr>
            <w:tcW w:w="1276" w:type="dxa"/>
          </w:tcPr>
          <w:p w:rsidR="00421A53" w:rsidRPr="00481494" w:rsidRDefault="00421A53" w:rsidP="00421A53">
            <w:pPr>
              <w:jc w:val="center"/>
              <w:rPr>
                <w:sz w:val="18"/>
                <w:szCs w:val="18"/>
              </w:rPr>
            </w:pPr>
            <w:proofErr w:type="spellStart"/>
            <w:r w:rsidRPr="00481494">
              <w:rPr>
                <w:sz w:val="18"/>
                <w:szCs w:val="18"/>
              </w:rPr>
              <w:t>кв</w:t>
            </w:r>
            <w:proofErr w:type="gramStart"/>
            <w:r w:rsidRPr="00481494">
              <w:rPr>
                <w:sz w:val="18"/>
                <w:szCs w:val="18"/>
              </w:rPr>
              <w:t>.м</w:t>
            </w:r>
            <w:proofErr w:type="spellEnd"/>
            <w:proofErr w:type="gramEnd"/>
            <w:r w:rsidRPr="00481494">
              <w:rPr>
                <w:sz w:val="18"/>
                <w:szCs w:val="18"/>
              </w:rPr>
              <w:t>/ на</w:t>
            </w:r>
          </w:p>
          <w:p w:rsidR="00421A53" w:rsidRPr="00481494" w:rsidRDefault="00421A53" w:rsidP="00421A53">
            <w:pPr>
              <w:jc w:val="center"/>
              <w:rPr>
                <w:sz w:val="18"/>
                <w:szCs w:val="18"/>
              </w:rPr>
            </w:pPr>
            <w:r w:rsidRPr="00481494">
              <w:rPr>
                <w:sz w:val="18"/>
                <w:szCs w:val="18"/>
              </w:rPr>
              <w:t>1</w:t>
            </w:r>
            <w:r w:rsidRPr="00481494">
              <w:rPr>
                <w:sz w:val="18"/>
                <w:szCs w:val="18"/>
                <w:lang w:val="en-US"/>
              </w:rPr>
              <w:t xml:space="preserve">000 </w:t>
            </w:r>
            <w:r w:rsidRPr="00481494">
              <w:rPr>
                <w:sz w:val="18"/>
                <w:szCs w:val="18"/>
              </w:rPr>
              <w:t>человек</w:t>
            </w:r>
          </w:p>
        </w:tc>
        <w:tc>
          <w:tcPr>
            <w:tcW w:w="6662" w:type="dxa"/>
          </w:tcPr>
          <w:p w:rsidR="00421A53" w:rsidRPr="00481494" w:rsidRDefault="00421A53" w:rsidP="00421A53">
            <w:pPr>
              <w:pStyle w:val="ConsPlusNormal"/>
              <w:rPr>
                <w:rFonts w:ascii="Times New Roman" w:hAnsi="Times New Roman" w:cs="Times New Roman"/>
                <w:sz w:val="18"/>
                <w:szCs w:val="18"/>
              </w:rPr>
            </w:pPr>
            <w:proofErr w:type="spellStart"/>
            <w:r w:rsidRPr="00481494">
              <w:rPr>
                <w:rFonts w:ascii="Times New Roman" w:hAnsi="Times New Roman" w:cs="Times New Roman"/>
                <w:sz w:val="18"/>
                <w:szCs w:val="18"/>
              </w:rPr>
              <w:t>О</w:t>
            </w:r>
            <w:r w:rsidRPr="00481494">
              <w:rPr>
                <w:rFonts w:ascii="Times New Roman" w:hAnsi="Times New Roman" w:cs="Times New Roman"/>
                <w:sz w:val="18"/>
                <w:szCs w:val="18"/>
                <w:vertAlign w:val="subscript"/>
              </w:rPr>
              <w:t>торг</w:t>
            </w:r>
            <w:proofErr w:type="spellEnd"/>
            <w:r w:rsidRPr="00481494">
              <w:rPr>
                <w:rFonts w:ascii="Times New Roman" w:hAnsi="Times New Roman" w:cs="Times New Roman"/>
                <w:sz w:val="18"/>
                <w:szCs w:val="18"/>
              </w:rPr>
              <w:t xml:space="preserve"> = </w:t>
            </w:r>
            <w:proofErr w:type="spellStart"/>
            <w:proofErr w:type="gramStart"/>
            <w:r w:rsidRPr="00481494">
              <w:rPr>
                <w:rFonts w:ascii="Times New Roman" w:hAnsi="Times New Roman" w:cs="Times New Roman"/>
                <w:sz w:val="18"/>
                <w:szCs w:val="18"/>
              </w:rPr>
              <w:t>S</w:t>
            </w:r>
            <w:proofErr w:type="gramEnd"/>
            <w:r w:rsidRPr="00481494">
              <w:rPr>
                <w:rFonts w:ascii="Times New Roman" w:hAnsi="Times New Roman" w:cs="Times New Roman"/>
                <w:sz w:val="18"/>
                <w:szCs w:val="18"/>
                <w:vertAlign w:val="subscript"/>
              </w:rPr>
              <w:t>торг</w:t>
            </w:r>
            <w:proofErr w:type="spellEnd"/>
            <w:r w:rsidRPr="00481494">
              <w:rPr>
                <w:rFonts w:ascii="Times New Roman" w:hAnsi="Times New Roman" w:cs="Times New Roman"/>
                <w:sz w:val="18"/>
                <w:szCs w:val="18"/>
              </w:rPr>
              <w:t xml:space="preserve">/ </w:t>
            </w:r>
            <w:proofErr w:type="spellStart"/>
            <w:r w:rsidRPr="00481494">
              <w:rPr>
                <w:rFonts w:ascii="Times New Roman" w:hAnsi="Times New Roman" w:cs="Times New Roman"/>
                <w:sz w:val="18"/>
                <w:szCs w:val="18"/>
              </w:rPr>
              <w:t>Ч</w:t>
            </w:r>
            <w:r w:rsidRPr="00481494">
              <w:rPr>
                <w:rFonts w:ascii="Times New Roman" w:hAnsi="Times New Roman" w:cs="Times New Roman"/>
                <w:sz w:val="18"/>
                <w:szCs w:val="18"/>
                <w:vertAlign w:val="subscript"/>
              </w:rPr>
              <w:t>сред</w:t>
            </w:r>
            <w:proofErr w:type="spellEnd"/>
            <w:r w:rsidRPr="00481494">
              <w:rPr>
                <w:rFonts w:ascii="Times New Roman" w:hAnsi="Times New Roman" w:cs="Times New Roman"/>
                <w:sz w:val="18"/>
                <w:szCs w:val="18"/>
              </w:rPr>
              <w:t>, где:</w:t>
            </w:r>
          </w:p>
          <w:p w:rsidR="00421A53" w:rsidRPr="00481494" w:rsidRDefault="00421A53" w:rsidP="00421A53">
            <w:pPr>
              <w:pStyle w:val="ConsPlusNormal"/>
              <w:rPr>
                <w:rFonts w:ascii="Times New Roman" w:hAnsi="Times New Roman" w:cs="Times New Roman"/>
                <w:sz w:val="18"/>
                <w:szCs w:val="18"/>
              </w:rPr>
            </w:pPr>
            <w:proofErr w:type="spellStart"/>
            <w:r w:rsidRPr="00481494">
              <w:rPr>
                <w:rFonts w:ascii="Times New Roman" w:hAnsi="Times New Roman" w:cs="Times New Roman"/>
                <w:sz w:val="18"/>
                <w:szCs w:val="18"/>
              </w:rPr>
              <w:t>О</w:t>
            </w:r>
            <w:r w:rsidRPr="00481494">
              <w:rPr>
                <w:rFonts w:ascii="Times New Roman" w:hAnsi="Times New Roman" w:cs="Times New Roman"/>
                <w:sz w:val="18"/>
                <w:szCs w:val="18"/>
                <w:vertAlign w:val="subscript"/>
              </w:rPr>
              <w:t>торг</w:t>
            </w:r>
            <w:proofErr w:type="spellEnd"/>
            <w:r w:rsidRPr="00481494">
              <w:rPr>
                <w:rFonts w:ascii="Times New Roman" w:hAnsi="Times New Roman" w:cs="Times New Roman"/>
                <w:sz w:val="18"/>
                <w:szCs w:val="18"/>
              </w:rPr>
              <w:t xml:space="preserve"> – обеспеченность населения площадью торговых объектов;</w:t>
            </w:r>
          </w:p>
          <w:p w:rsidR="00421A53" w:rsidRPr="00481494" w:rsidRDefault="00421A53" w:rsidP="00421A53">
            <w:pPr>
              <w:pStyle w:val="ConsPlusNormal"/>
              <w:rPr>
                <w:rFonts w:ascii="Times New Roman" w:hAnsi="Times New Roman" w:cs="Times New Roman"/>
                <w:sz w:val="18"/>
                <w:szCs w:val="18"/>
              </w:rPr>
            </w:pPr>
            <w:proofErr w:type="spellStart"/>
            <w:proofErr w:type="gramStart"/>
            <w:r w:rsidRPr="00481494">
              <w:rPr>
                <w:rFonts w:ascii="Times New Roman" w:hAnsi="Times New Roman" w:cs="Times New Roman"/>
                <w:sz w:val="18"/>
                <w:szCs w:val="18"/>
              </w:rPr>
              <w:t>S</w:t>
            </w:r>
            <w:proofErr w:type="gramEnd"/>
            <w:r w:rsidRPr="00481494">
              <w:rPr>
                <w:rFonts w:ascii="Times New Roman" w:hAnsi="Times New Roman" w:cs="Times New Roman"/>
                <w:sz w:val="18"/>
                <w:szCs w:val="18"/>
                <w:vertAlign w:val="subscript"/>
              </w:rPr>
              <w:t>торг</w:t>
            </w:r>
            <w:proofErr w:type="spellEnd"/>
            <w:r w:rsidRPr="00481494">
              <w:rPr>
                <w:rFonts w:ascii="Times New Roman" w:hAnsi="Times New Roman" w:cs="Times New Roman"/>
                <w:sz w:val="18"/>
                <w:szCs w:val="18"/>
              </w:rPr>
              <w:t xml:space="preserve"> – площадь торговых объектов предприятий розничной торговли в муниципальном образовании;</w:t>
            </w:r>
          </w:p>
          <w:p w:rsidR="00421A53" w:rsidRPr="00481494" w:rsidRDefault="00421A53" w:rsidP="00421A53">
            <w:pPr>
              <w:pStyle w:val="ConsPlusNormal"/>
              <w:rPr>
                <w:rFonts w:ascii="Times New Roman" w:hAnsi="Times New Roman" w:cs="Times New Roman"/>
                <w:sz w:val="18"/>
                <w:szCs w:val="18"/>
              </w:rPr>
            </w:pPr>
            <w:proofErr w:type="spellStart"/>
            <w:r w:rsidRPr="00481494">
              <w:rPr>
                <w:rFonts w:ascii="Times New Roman" w:hAnsi="Times New Roman" w:cs="Times New Roman"/>
                <w:sz w:val="18"/>
                <w:szCs w:val="18"/>
              </w:rPr>
              <w:t>Ч</w:t>
            </w:r>
            <w:r w:rsidRPr="00481494">
              <w:rPr>
                <w:rFonts w:ascii="Times New Roman" w:hAnsi="Times New Roman" w:cs="Times New Roman"/>
                <w:sz w:val="18"/>
                <w:szCs w:val="18"/>
                <w:vertAlign w:val="subscript"/>
              </w:rPr>
              <w:t>сред</w:t>
            </w:r>
            <w:proofErr w:type="spellEnd"/>
            <w:r w:rsidRPr="00481494">
              <w:rPr>
                <w:rFonts w:ascii="Times New Roman" w:hAnsi="Times New Roman" w:cs="Times New Roman"/>
                <w:sz w:val="18"/>
                <w:szCs w:val="18"/>
              </w:rPr>
              <w:t xml:space="preserve"> – среднегодовая численность постоянного населения в муниципальном образовании</w:t>
            </w:r>
          </w:p>
        </w:tc>
        <w:tc>
          <w:tcPr>
            <w:tcW w:w="3402" w:type="dxa"/>
            <w:tcBorders>
              <w:right w:val="single" w:sz="4" w:space="0" w:color="auto"/>
            </w:tcBorders>
          </w:tcPr>
          <w:p w:rsidR="00421A53" w:rsidRPr="00481494" w:rsidRDefault="00421A53" w:rsidP="00421A53">
            <w:pPr>
              <w:widowControl w:val="0"/>
              <w:autoSpaceDE w:val="0"/>
              <w:autoSpaceDN w:val="0"/>
              <w:adjustRightInd w:val="0"/>
              <w:rPr>
                <w:sz w:val="18"/>
                <w:szCs w:val="18"/>
                <w:highlight w:val="yellow"/>
              </w:rPr>
            </w:pPr>
            <w:r w:rsidRPr="00481494">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мониторинга территории</w:t>
            </w:r>
          </w:p>
        </w:tc>
      </w:tr>
      <w:tr w:rsidR="00421A53" w:rsidRPr="000E1A55" w:rsidTr="008854CD">
        <w:trPr>
          <w:trHeight w:val="276"/>
        </w:trPr>
        <w:tc>
          <w:tcPr>
            <w:tcW w:w="568" w:type="dxa"/>
          </w:tcPr>
          <w:p w:rsidR="00421A53" w:rsidRPr="00481494" w:rsidRDefault="00421A53" w:rsidP="00421A53">
            <w:pPr>
              <w:widowControl w:val="0"/>
              <w:autoSpaceDE w:val="0"/>
              <w:autoSpaceDN w:val="0"/>
              <w:adjustRightInd w:val="0"/>
              <w:rPr>
                <w:rFonts w:eastAsiaTheme="minorEastAsia"/>
                <w:sz w:val="18"/>
                <w:szCs w:val="18"/>
              </w:rPr>
            </w:pPr>
            <w:r w:rsidRPr="00481494">
              <w:rPr>
                <w:rFonts w:eastAsiaTheme="minorEastAsia"/>
                <w:sz w:val="18"/>
                <w:szCs w:val="18"/>
              </w:rPr>
              <w:t>2</w:t>
            </w:r>
          </w:p>
        </w:tc>
        <w:tc>
          <w:tcPr>
            <w:tcW w:w="3260" w:type="dxa"/>
          </w:tcPr>
          <w:p w:rsidR="00421A53" w:rsidRDefault="00421A53" w:rsidP="00421A53">
            <w:pPr>
              <w:pStyle w:val="ConsPlusNormal"/>
              <w:rPr>
                <w:rFonts w:ascii="Times New Roman" w:hAnsi="Times New Roman" w:cs="Times New Roman"/>
                <w:sz w:val="18"/>
                <w:szCs w:val="18"/>
              </w:rPr>
            </w:pPr>
            <w:r>
              <w:rPr>
                <w:rFonts w:ascii="Times New Roman" w:hAnsi="Times New Roman" w:cs="Times New Roman"/>
                <w:sz w:val="18"/>
                <w:szCs w:val="18"/>
              </w:rPr>
              <w:t>Показатель 2</w:t>
            </w:r>
          </w:p>
          <w:p w:rsidR="00421A53" w:rsidRPr="00481494" w:rsidRDefault="00421A53" w:rsidP="00421A53">
            <w:pPr>
              <w:pStyle w:val="ConsPlusNormal"/>
              <w:rPr>
                <w:rFonts w:ascii="Times New Roman" w:hAnsi="Times New Roman" w:cs="Times New Roman"/>
                <w:sz w:val="18"/>
                <w:szCs w:val="18"/>
              </w:rPr>
            </w:pPr>
            <w:r w:rsidRPr="00481494">
              <w:rPr>
                <w:rFonts w:ascii="Times New Roman" w:hAnsi="Times New Roman" w:cs="Times New Roman"/>
                <w:sz w:val="18"/>
                <w:szCs w:val="18"/>
              </w:rPr>
              <w:t>Прирост площадей торговых объектов</w:t>
            </w:r>
          </w:p>
        </w:tc>
        <w:tc>
          <w:tcPr>
            <w:tcW w:w="1276" w:type="dxa"/>
          </w:tcPr>
          <w:p w:rsidR="00421A53" w:rsidRPr="00481494" w:rsidRDefault="00421A53" w:rsidP="00421A53">
            <w:pPr>
              <w:jc w:val="center"/>
              <w:rPr>
                <w:sz w:val="18"/>
                <w:szCs w:val="18"/>
              </w:rPr>
            </w:pPr>
            <w:r w:rsidRPr="00481494">
              <w:rPr>
                <w:sz w:val="18"/>
                <w:szCs w:val="18"/>
              </w:rPr>
              <w:t xml:space="preserve">тыс. </w:t>
            </w:r>
            <w:proofErr w:type="spellStart"/>
            <w:r w:rsidRPr="00481494">
              <w:rPr>
                <w:sz w:val="18"/>
                <w:szCs w:val="18"/>
              </w:rPr>
              <w:t>кв</w:t>
            </w:r>
            <w:proofErr w:type="gramStart"/>
            <w:r w:rsidRPr="00481494">
              <w:rPr>
                <w:sz w:val="18"/>
                <w:szCs w:val="18"/>
              </w:rPr>
              <w:t>.м</w:t>
            </w:r>
            <w:proofErr w:type="spellEnd"/>
            <w:proofErr w:type="gramEnd"/>
          </w:p>
        </w:tc>
        <w:tc>
          <w:tcPr>
            <w:tcW w:w="6662" w:type="dxa"/>
          </w:tcPr>
          <w:p w:rsidR="00421A53" w:rsidRPr="00481494" w:rsidRDefault="00421A53" w:rsidP="00421A53">
            <w:pPr>
              <w:widowControl w:val="0"/>
              <w:autoSpaceDE w:val="0"/>
              <w:autoSpaceDN w:val="0"/>
              <w:adjustRightInd w:val="0"/>
              <w:jc w:val="both"/>
              <w:rPr>
                <w:sz w:val="18"/>
                <w:szCs w:val="18"/>
              </w:rPr>
            </w:pPr>
            <w:r w:rsidRPr="00481494">
              <w:rPr>
                <w:rFonts w:eastAsia="Calibri"/>
                <w:sz w:val="18"/>
                <w:szCs w:val="18"/>
              </w:rPr>
              <w:t xml:space="preserve">Значение рассчитывается как сумма </w:t>
            </w:r>
            <w:proofErr w:type="gramStart"/>
            <w:r w:rsidRPr="00481494">
              <w:rPr>
                <w:rFonts w:eastAsia="Calibri"/>
                <w:sz w:val="18"/>
                <w:szCs w:val="18"/>
              </w:rPr>
              <w:t>прироста площадей торговых объектов предприятий розничной торговли</w:t>
            </w:r>
            <w:proofErr w:type="gramEnd"/>
            <w:r w:rsidRPr="00481494">
              <w:rPr>
                <w:rFonts w:eastAsia="Calibri"/>
                <w:sz w:val="18"/>
                <w:szCs w:val="18"/>
              </w:rPr>
              <w:t xml:space="preserve"> за отчетный год</w:t>
            </w:r>
          </w:p>
        </w:tc>
        <w:tc>
          <w:tcPr>
            <w:tcW w:w="3402" w:type="dxa"/>
          </w:tcPr>
          <w:p w:rsidR="00421A53" w:rsidRPr="00481494" w:rsidRDefault="00421A53" w:rsidP="00421A53">
            <w:pPr>
              <w:widowControl w:val="0"/>
              <w:autoSpaceDE w:val="0"/>
              <w:autoSpaceDN w:val="0"/>
              <w:adjustRightInd w:val="0"/>
              <w:rPr>
                <w:sz w:val="18"/>
                <w:szCs w:val="18"/>
                <w:highlight w:val="yellow"/>
              </w:rPr>
            </w:pPr>
            <w:r w:rsidRPr="00481494">
              <w:rPr>
                <w:rFonts w:eastAsia="Calibri"/>
                <w:sz w:val="18"/>
                <w:szCs w:val="18"/>
              </w:rPr>
              <w:t>Данные мониторинга территории</w:t>
            </w:r>
          </w:p>
        </w:tc>
      </w:tr>
      <w:tr w:rsidR="00421A53" w:rsidRPr="000E1A55" w:rsidTr="008854CD">
        <w:trPr>
          <w:trHeight w:val="276"/>
        </w:trPr>
        <w:tc>
          <w:tcPr>
            <w:tcW w:w="568" w:type="dxa"/>
          </w:tcPr>
          <w:p w:rsidR="00421A53" w:rsidRPr="00481494" w:rsidRDefault="00421A53" w:rsidP="00421A53">
            <w:pPr>
              <w:widowControl w:val="0"/>
              <w:autoSpaceDE w:val="0"/>
              <w:autoSpaceDN w:val="0"/>
              <w:adjustRightInd w:val="0"/>
              <w:rPr>
                <w:rFonts w:eastAsiaTheme="minorEastAsia"/>
                <w:sz w:val="18"/>
                <w:szCs w:val="18"/>
              </w:rPr>
            </w:pPr>
            <w:r w:rsidRPr="00481494">
              <w:rPr>
                <w:rFonts w:eastAsiaTheme="minorEastAsia"/>
                <w:sz w:val="18"/>
                <w:szCs w:val="18"/>
              </w:rPr>
              <w:t>3</w:t>
            </w:r>
          </w:p>
        </w:tc>
        <w:tc>
          <w:tcPr>
            <w:tcW w:w="3260" w:type="dxa"/>
          </w:tcPr>
          <w:p w:rsidR="00421A53" w:rsidRDefault="00421A53" w:rsidP="00421A53">
            <w:pPr>
              <w:pStyle w:val="ConsPlusNormal"/>
              <w:rPr>
                <w:rFonts w:ascii="Times New Roman" w:hAnsi="Times New Roman" w:cs="Times New Roman"/>
                <w:sz w:val="18"/>
                <w:szCs w:val="18"/>
              </w:rPr>
            </w:pPr>
            <w:r>
              <w:rPr>
                <w:rFonts w:ascii="Times New Roman" w:hAnsi="Times New Roman" w:cs="Times New Roman"/>
                <w:sz w:val="18"/>
                <w:szCs w:val="18"/>
              </w:rPr>
              <w:t>Показатель 3</w:t>
            </w:r>
          </w:p>
          <w:p w:rsidR="00421A53" w:rsidRPr="00481494" w:rsidRDefault="00421A53" w:rsidP="00421A53">
            <w:pPr>
              <w:pStyle w:val="ConsPlusNormal"/>
              <w:rPr>
                <w:rFonts w:ascii="Times New Roman" w:hAnsi="Times New Roman" w:cs="Times New Roman"/>
                <w:sz w:val="18"/>
                <w:szCs w:val="18"/>
              </w:rPr>
            </w:pPr>
            <w:r w:rsidRPr="00481494">
              <w:rPr>
                <w:rFonts w:ascii="Times New Roman" w:hAnsi="Times New Roman" w:cs="Times New Roman"/>
                <w:sz w:val="18"/>
                <w:szCs w:val="18"/>
              </w:rPr>
              <w:t>Ликвидация незаконных нестационарных торговых объектов</w:t>
            </w:r>
          </w:p>
        </w:tc>
        <w:tc>
          <w:tcPr>
            <w:tcW w:w="1276" w:type="dxa"/>
          </w:tcPr>
          <w:p w:rsidR="00421A53" w:rsidRPr="00481494" w:rsidRDefault="00421A53" w:rsidP="00421A53">
            <w:pPr>
              <w:jc w:val="center"/>
              <w:rPr>
                <w:sz w:val="18"/>
                <w:szCs w:val="18"/>
              </w:rPr>
            </w:pPr>
            <w:r w:rsidRPr="00481494">
              <w:rPr>
                <w:sz w:val="18"/>
                <w:szCs w:val="18"/>
              </w:rPr>
              <w:t>баллы</w:t>
            </w:r>
          </w:p>
        </w:tc>
        <w:tc>
          <w:tcPr>
            <w:tcW w:w="6662" w:type="dxa"/>
          </w:tcPr>
          <w:p w:rsidR="00421A53" w:rsidRPr="00481494" w:rsidRDefault="00421A53" w:rsidP="00421A53">
            <w:pPr>
              <w:widowControl w:val="0"/>
              <w:autoSpaceDE w:val="0"/>
              <w:autoSpaceDN w:val="0"/>
              <w:adjustRightInd w:val="0"/>
              <w:rPr>
                <w:rFonts w:eastAsia="Calibri"/>
                <w:sz w:val="18"/>
                <w:szCs w:val="18"/>
              </w:rPr>
            </w:pPr>
            <w:r w:rsidRPr="00481494">
              <w:rPr>
                <w:rFonts w:eastAsia="Calibri"/>
                <w:sz w:val="18"/>
                <w:szCs w:val="18"/>
              </w:rPr>
              <w:t>A = 100 – B – C, где:</w:t>
            </w:r>
          </w:p>
          <w:p w:rsidR="00421A53" w:rsidRPr="00481494" w:rsidRDefault="00421A53" w:rsidP="00421A53">
            <w:pPr>
              <w:widowControl w:val="0"/>
              <w:autoSpaceDE w:val="0"/>
              <w:autoSpaceDN w:val="0"/>
              <w:adjustRightInd w:val="0"/>
              <w:rPr>
                <w:rFonts w:eastAsia="Calibri"/>
                <w:sz w:val="18"/>
                <w:szCs w:val="18"/>
              </w:rPr>
            </w:pPr>
          </w:p>
          <w:p w:rsidR="00421A53" w:rsidRPr="00481494" w:rsidRDefault="00421A53" w:rsidP="00421A53">
            <w:pPr>
              <w:widowControl w:val="0"/>
              <w:autoSpaceDE w:val="0"/>
              <w:autoSpaceDN w:val="0"/>
              <w:adjustRightInd w:val="0"/>
              <w:ind w:left="65"/>
              <w:contextualSpacing/>
              <w:rPr>
                <w:rFonts w:eastAsia="Calibri"/>
                <w:sz w:val="18"/>
                <w:szCs w:val="18"/>
              </w:rPr>
            </w:pPr>
            <w:r w:rsidRPr="00481494">
              <w:rPr>
                <w:rFonts w:eastAsia="Calibri"/>
                <w:sz w:val="18"/>
                <w:szCs w:val="18"/>
              </w:rPr>
              <w:t>A – значение показателя «Ликвидация незаконных нестационарных торговых объектов» (далее – Показатель), баллы;</w:t>
            </w:r>
          </w:p>
          <w:p w:rsidR="00421A53" w:rsidRPr="00481494" w:rsidRDefault="00421A53" w:rsidP="00421A53">
            <w:pPr>
              <w:widowControl w:val="0"/>
              <w:autoSpaceDE w:val="0"/>
              <w:autoSpaceDN w:val="0"/>
              <w:adjustRightInd w:val="0"/>
              <w:ind w:left="65"/>
              <w:contextualSpacing/>
              <w:rPr>
                <w:rFonts w:eastAsia="Calibri"/>
                <w:sz w:val="18"/>
                <w:szCs w:val="18"/>
              </w:rPr>
            </w:pPr>
            <w:r w:rsidRPr="00481494">
              <w:rPr>
                <w:rFonts w:eastAsia="Calibri"/>
                <w:sz w:val="18"/>
                <w:szCs w:val="18"/>
              </w:rPr>
              <w:t xml:space="preserve">B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w:t>
            </w:r>
            <w:proofErr w:type="spellStart"/>
            <w:r w:rsidRPr="00481494">
              <w:rPr>
                <w:rFonts w:eastAsia="Calibri"/>
                <w:sz w:val="18"/>
                <w:szCs w:val="18"/>
              </w:rPr>
              <w:t>балловза</w:t>
            </w:r>
            <w:proofErr w:type="spellEnd"/>
            <w:r w:rsidRPr="00481494">
              <w:rPr>
                <w:rFonts w:eastAsia="Calibri"/>
                <w:sz w:val="18"/>
                <w:szCs w:val="18"/>
              </w:rPr>
              <w:t xml:space="preserve"> каждый объект;</w:t>
            </w:r>
          </w:p>
          <w:p w:rsidR="00421A53" w:rsidRPr="00481494" w:rsidRDefault="00421A53" w:rsidP="00421A53">
            <w:pPr>
              <w:widowControl w:val="0"/>
              <w:autoSpaceDE w:val="0"/>
              <w:autoSpaceDN w:val="0"/>
              <w:adjustRightInd w:val="0"/>
              <w:ind w:left="65"/>
              <w:contextualSpacing/>
              <w:rPr>
                <w:rFonts w:eastAsia="Calibri"/>
                <w:sz w:val="18"/>
                <w:szCs w:val="18"/>
              </w:rPr>
            </w:pPr>
            <w:r w:rsidRPr="00481494">
              <w:rPr>
                <w:rFonts w:eastAsia="Calibri"/>
                <w:sz w:val="18"/>
                <w:szCs w:val="18"/>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421A53" w:rsidRPr="00481494" w:rsidRDefault="00421A53" w:rsidP="00421A53">
            <w:pPr>
              <w:pStyle w:val="af3"/>
              <w:widowControl w:val="0"/>
              <w:numPr>
                <w:ilvl w:val="0"/>
                <w:numId w:val="14"/>
              </w:numPr>
              <w:tabs>
                <w:tab w:val="left" w:pos="490"/>
              </w:tabs>
              <w:autoSpaceDE w:val="0"/>
              <w:autoSpaceDN w:val="0"/>
              <w:adjustRightInd w:val="0"/>
              <w:spacing w:line="240" w:lineRule="auto"/>
              <w:ind w:left="65" w:firstLine="0"/>
              <w:rPr>
                <w:rFonts w:ascii="Times New Roman" w:hAnsi="Times New Roman"/>
                <w:sz w:val="18"/>
                <w:szCs w:val="18"/>
                <w:lang w:eastAsia="en-US"/>
              </w:rPr>
            </w:pPr>
            <w:r w:rsidRPr="00481494">
              <w:rPr>
                <w:rFonts w:ascii="Times New Roman" w:hAnsi="Times New Roman"/>
                <w:sz w:val="18"/>
                <w:szCs w:val="18"/>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421A53" w:rsidRPr="00481494" w:rsidRDefault="00421A53" w:rsidP="00421A53">
            <w:pPr>
              <w:pStyle w:val="af3"/>
              <w:widowControl w:val="0"/>
              <w:numPr>
                <w:ilvl w:val="0"/>
                <w:numId w:val="14"/>
              </w:numPr>
              <w:tabs>
                <w:tab w:val="left" w:pos="490"/>
              </w:tabs>
              <w:autoSpaceDE w:val="0"/>
              <w:autoSpaceDN w:val="0"/>
              <w:adjustRightInd w:val="0"/>
              <w:spacing w:line="240" w:lineRule="auto"/>
              <w:ind w:left="65" w:firstLine="0"/>
              <w:rPr>
                <w:rFonts w:ascii="Times New Roman" w:hAnsi="Times New Roman"/>
                <w:sz w:val="18"/>
                <w:szCs w:val="18"/>
                <w:lang w:eastAsia="en-US"/>
              </w:rPr>
            </w:pPr>
            <w:r w:rsidRPr="00481494">
              <w:rPr>
                <w:rFonts w:ascii="Times New Roman" w:hAnsi="Times New Roman"/>
                <w:sz w:val="18"/>
                <w:szCs w:val="18"/>
                <w:lang w:eastAsia="en-US"/>
              </w:rPr>
              <w:t xml:space="preserve">организация и проведение ярмарочного мероприятия 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 на территории муниципального образования, а также организация и проведение ярмарки с нарушением сроков, установленных законодательством, 10 </w:t>
            </w:r>
            <w:r w:rsidRPr="00481494">
              <w:rPr>
                <w:rFonts w:ascii="Times New Roman" w:hAnsi="Times New Roman"/>
                <w:sz w:val="18"/>
                <w:szCs w:val="18"/>
                <w:lang w:eastAsia="en-US"/>
              </w:rPr>
              <w:lastRenderedPageBreak/>
              <w:t>баллов за каждое мероприятие.</w:t>
            </w:r>
          </w:p>
          <w:p w:rsidR="00421A53" w:rsidRPr="00481494" w:rsidRDefault="00421A53" w:rsidP="00421A53">
            <w:pPr>
              <w:widowControl w:val="0"/>
              <w:autoSpaceDE w:val="0"/>
              <w:autoSpaceDN w:val="0"/>
              <w:adjustRightInd w:val="0"/>
              <w:rPr>
                <w:rFonts w:eastAsia="Calibri"/>
                <w:sz w:val="18"/>
                <w:szCs w:val="18"/>
              </w:rPr>
            </w:pPr>
            <w:r w:rsidRPr="00481494">
              <w:rPr>
                <w:rFonts w:eastAsia="Calibri"/>
                <w:sz w:val="18"/>
                <w:szCs w:val="18"/>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421A53" w:rsidRPr="00481494" w:rsidRDefault="00421A53" w:rsidP="00421A53">
            <w:pPr>
              <w:widowControl w:val="0"/>
              <w:autoSpaceDE w:val="0"/>
              <w:autoSpaceDN w:val="0"/>
              <w:adjustRightInd w:val="0"/>
              <w:rPr>
                <w:rFonts w:eastAsia="Calibri"/>
                <w:sz w:val="18"/>
                <w:szCs w:val="18"/>
              </w:rPr>
            </w:pPr>
            <w:r>
              <w:rPr>
                <w:rFonts w:eastAsia="Calibri"/>
                <w:sz w:val="18"/>
                <w:szCs w:val="18"/>
              </w:rPr>
              <w:t xml:space="preserve">- </w:t>
            </w:r>
            <w:r w:rsidRPr="00481494">
              <w:rPr>
                <w:rFonts w:eastAsia="Calibri"/>
                <w:sz w:val="18"/>
                <w:szCs w:val="18"/>
              </w:rPr>
              <w:t>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421A53" w:rsidRPr="00481494" w:rsidRDefault="00421A53" w:rsidP="00421A53">
            <w:pPr>
              <w:widowControl w:val="0"/>
              <w:autoSpaceDE w:val="0"/>
              <w:autoSpaceDN w:val="0"/>
              <w:adjustRightInd w:val="0"/>
              <w:rPr>
                <w:rFonts w:eastAsia="Calibri"/>
                <w:sz w:val="18"/>
                <w:szCs w:val="18"/>
              </w:rPr>
            </w:pPr>
            <w:r>
              <w:rPr>
                <w:rFonts w:eastAsia="Calibri"/>
                <w:sz w:val="18"/>
                <w:szCs w:val="18"/>
              </w:rPr>
              <w:t xml:space="preserve">- </w:t>
            </w:r>
            <w:r w:rsidRPr="00481494">
              <w:rPr>
                <w:rFonts w:eastAsia="Calibri"/>
                <w:sz w:val="18"/>
                <w:szCs w:val="18"/>
              </w:rPr>
              <w:t xml:space="preserve">в рамках расчета значений Показателя под отчетной информацией понимается: </w:t>
            </w:r>
          </w:p>
          <w:p w:rsidR="00421A53" w:rsidRPr="00481494" w:rsidRDefault="00421A53" w:rsidP="00421A53">
            <w:pPr>
              <w:widowControl w:val="0"/>
              <w:autoSpaceDE w:val="0"/>
              <w:autoSpaceDN w:val="0"/>
              <w:adjustRightInd w:val="0"/>
              <w:rPr>
                <w:rFonts w:eastAsia="Calibri"/>
                <w:sz w:val="18"/>
                <w:szCs w:val="18"/>
                <w:lang w:eastAsia="en-US"/>
              </w:rPr>
            </w:pPr>
            <w:r w:rsidRPr="00481494">
              <w:rPr>
                <w:rFonts w:eastAsia="Calibri"/>
                <w:sz w:val="18"/>
                <w:szCs w:val="18"/>
              </w:rPr>
              <w:t xml:space="preserve">ежемесячная информация о хозяйствующих субъектах, осуществляющих деятельность в нестационарных торговых объектах (до 10 числа месяца, следующего за </w:t>
            </w:r>
            <w:proofErr w:type="gramStart"/>
            <w:r w:rsidRPr="00481494">
              <w:rPr>
                <w:rFonts w:eastAsia="Calibri"/>
                <w:sz w:val="18"/>
                <w:szCs w:val="18"/>
              </w:rPr>
              <w:t>отчетным</w:t>
            </w:r>
            <w:proofErr w:type="gramEnd"/>
            <w:r w:rsidRPr="00481494">
              <w:rPr>
                <w:rFonts w:eastAsia="Calibri"/>
                <w:sz w:val="18"/>
                <w:szCs w:val="18"/>
              </w:rPr>
              <w:t>)</w:t>
            </w:r>
          </w:p>
        </w:tc>
        <w:tc>
          <w:tcPr>
            <w:tcW w:w="3402" w:type="dxa"/>
          </w:tcPr>
          <w:p w:rsidR="00421A53" w:rsidRPr="00481494" w:rsidRDefault="00421A53" w:rsidP="00421A53">
            <w:pPr>
              <w:widowControl w:val="0"/>
              <w:autoSpaceDE w:val="0"/>
              <w:autoSpaceDN w:val="0"/>
              <w:adjustRightInd w:val="0"/>
              <w:rPr>
                <w:sz w:val="18"/>
                <w:szCs w:val="18"/>
                <w:highlight w:val="yellow"/>
              </w:rPr>
            </w:pPr>
            <w:r w:rsidRPr="00481494">
              <w:rPr>
                <w:sz w:val="18"/>
                <w:szCs w:val="18"/>
              </w:rPr>
              <w:lastRenderedPageBreak/>
              <w:t>Данные мониторинга территории</w:t>
            </w:r>
          </w:p>
        </w:tc>
      </w:tr>
      <w:tr w:rsidR="00421A53" w:rsidRPr="000E1A55" w:rsidTr="008854CD">
        <w:trPr>
          <w:trHeight w:val="276"/>
        </w:trPr>
        <w:tc>
          <w:tcPr>
            <w:tcW w:w="568" w:type="dxa"/>
          </w:tcPr>
          <w:p w:rsidR="00421A53" w:rsidRPr="00823430" w:rsidRDefault="00421A53" w:rsidP="00421A53">
            <w:pPr>
              <w:widowControl w:val="0"/>
              <w:autoSpaceDE w:val="0"/>
              <w:autoSpaceDN w:val="0"/>
              <w:adjustRightInd w:val="0"/>
              <w:rPr>
                <w:rFonts w:eastAsiaTheme="minorEastAsia"/>
                <w:sz w:val="18"/>
                <w:szCs w:val="18"/>
              </w:rPr>
            </w:pPr>
            <w:r w:rsidRPr="00823430">
              <w:rPr>
                <w:rFonts w:eastAsiaTheme="minorEastAsia"/>
                <w:sz w:val="18"/>
                <w:szCs w:val="18"/>
              </w:rPr>
              <w:lastRenderedPageBreak/>
              <w:t>4</w:t>
            </w:r>
          </w:p>
        </w:tc>
        <w:tc>
          <w:tcPr>
            <w:tcW w:w="3260" w:type="dxa"/>
          </w:tcPr>
          <w:p w:rsidR="00421A53" w:rsidRDefault="00421A53" w:rsidP="00421A53">
            <w:pPr>
              <w:pStyle w:val="ConsPlusNormal"/>
              <w:rPr>
                <w:rFonts w:ascii="Times New Roman" w:hAnsi="Times New Roman" w:cs="Times New Roman"/>
                <w:sz w:val="18"/>
                <w:szCs w:val="18"/>
              </w:rPr>
            </w:pPr>
            <w:r>
              <w:rPr>
                <w:rFonts w:ascii="Times New Roman" w:hAnsi="Times New Roman" w:cs="Times New Roman"/>
                <w:sz w:val="18"/>
                <w:szCs w:val="18"/>
              </w:rPr>
              <w:t>Показатель 4</w:t>
            </w:r>
          </w:p>
          <w:p w:rsidR="00421A53" w:rsidRPr="00823430" w:rsidRDefault="00421A53" w:rsidP="00421A53">
            <w:pPr>
              <w:pStyle w:val="ConsPlusNormal"/>
              <w:rPr>
                <w:rFonts w:ascii="Times New Roman" w:hAnsi="Times New Roman" w:cs="Times New Roman"/>
                <w:sz w:val="18"/>
                <w:szCs w:val="18"/>
              </w:rPr>
            </w:pPr>
            <w:r w:rsidRPr="00823430">
              <w:rPr>
                <w:rFonts w:ascii="Times New Roman" w:hAnsi="Times New Roman" w:cs="Times New Roman"/>
                <w:sz w:val="18"/>
                <w:szCs w:val="18"/>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муниципального образования</w:t>
            </w:r>
          </w:p>
        </w:tc>
        <w:tc>
          <w:tcPr>
            <w:tcW w:w="1276" w:type="dxa"/>
          </w:tcPr>
          <w:p w:rsidR="00421A53" w:rsidRPr="00823430" w:rsidRDefault="00421A53" w:rsidP="00421A53">
            <w:pPr>
              <w:jc w:val="center"/>
              <w:rPr>
                <w:sz w:val="18"/>
                <w:szCs w:val="18"/>
              </w:rPr>
            </w:pPr>
            <w:r w:rsidRPr="00823430">
              <w:rPr>
                <w:sz w:val="18"/>
                <w:szCs w:val="18"/>
              </w:rPr>
              <w:t>процент</w:t>
            </w:r>
          </w:p>
        </w:tc>
        <w:tc>
          <w:tcPr>
            <w:tcW w:w="6662" w:type="dxa"/>
          </w:tcPr>
          <w:p w:rsidR="00421A53" w:rsidRPr="00124FE2" w:rsidRDefault="00421A53" w:rsidP="00421A53">
            <w:pPr>
              <w:pStyle w:val="ConsPlusNormal"/>
              <w:jc w:val="both"/>
              <w:rPr>
                <w:rFonts w:ascii="Times New Roman" w:hAnsi="Times New Roman" w:cs="Times New Roman"/>
                <w:sz w:val="18"/>
                <w:szCs w:val="18"/>
              </w:rPr>
            </w:pPr>
            <w:r w:rsidRPr="00124FE2">
              <w:rPr>
                <w:rFonts w:ascii="Times New Roman" w:hAnsi="Times New Roman" w:cs="Times New Roman"/>
                <w:sz w:val="18"/>
                <w:szCs w:val="18"/>
              </w:rPr>
              <w:t>Д</w:t>
            </w:r>
            <w:proofErr w:type="gramStart"/>
            <w:r w:rsidRPr="00124FE2">
              <w:rPr>
                <w:rFonts w:ascii="Times New Roman" w:hAnsi="Times New Roman" w:cs="Times New Roman"/>
                <w:sz w:val="18"/>
                <w:szCs w:val="18"/>
              </w:rPr>
              <w:t>= К</w:t>
            </w:r>
            <w:proofErr w:type="gramEnd"/>
            <w:r w:rsidRPr="00124FE2">
              <w:rPr>
                <w:rFonts w:ascii="Times New Roman" w:hAnsi="Times New Roman" w:cs="Times New Roman"/>
                <w:sz w:val="18"/>
                <w:szCs w:val="18"/>
              </w:rPr>
              <w:t>о</w:t>
            </w:r>
            <w:r>
              <w:rPr>
                <w:rFonts w:ascii="Times New Roman" w:hAnsi="Times New Roman" w:cs="Times New Roman"/>
                <w:sz w:val="18"/>
                <w:szCs w:val="18"/>
              </w:rPr>
              <w:t xml:space="preserve"> * </w:t>
            </w:r>
            <w:r w:rsidRPr="00124FE2">
              <w:rPr>
                <w:rFonts w:ascii="Times New Roman" w:hAnsi="Times New Roman" w:cs="Times New Roman"/>
                <w:sz w:val="18"/>
                <w:szCs w:val="18"/>
              </w:rPr>
              <w:t xml:space="preserve">100/О, где: Д - доля обслуживаемых населенных пунктов в общем числе населенных пунктов городского округа Серпухов, соответствующим критериям отбора получателей субсидий на частичную компенсацию транспортных расходов организаций и индивидуальных предпринимателей. </w:t>
            </w:r>
          </w:p>
          <w:p w:rsidR="00421A53" w:rsidRPr="00124FE2" w:rsidRDefault="00421A53" w:rsidP="00421A53">
            <w:pPr>
              <w:pStyle w:val="ConsPlusNormal"/>
              <w:jc w:val="both"/>
              <w:rPr>
                <w:rFonts w:ascii="Times New Roman" w:hAnsi="Times New Roman" w:cs="Times New Roman"/>
                <w:sz w:val="18"/>
                <w:szCs w:val="18"/>
              </w:rPr>
            </w:pPr>
            <w:proofErr w:type="gramStart"/>
            <w:r w:rsidRPr="00124FE2">
              <w:rPr>
                <w:rFonts w:ascii="Times New Roman" w:hAnsi="Times New Roman" w:cs="Times New Roman"/>
                <w:sz w:val="18"/>
                <w:szCs w:val="18"/>
              </w:rPr>
              <w:t>Ко</w:t>
            </w:r>
            <w:proofErr w:type="gramEnd"/>
            <w:r w:rsidRPr="00124FE2">
              <w:rPr>
                <w:rFonts w:ascii="Times New Roman" w:hAnsi="Times New Roman" w:cs="Times New Roman"/>
                <w:sz w:val="18"/>
                <w:szCs w:val="18"/>
              </w:rPr>
              <w:t xml:space="preserve"> – количество обслуживаемых сельских населенных пунктов.</w:t>
            </w:r>
          </w:p>
          <w:p w:rsidR="00421A53" w:rsidRPr="00124FE2" w:rsidRDefault="00421A53" w:rsidP="00421A53">
            <w:pPr>
              <w:pStyle w:val="ConsPlusNormal"/>
              <w:jc w:val="both"/>
              <w:rPr>
                <w:rFonts w:ascii="Times New Roman" w:hAnsi="Times New Roman" w:cs="Times New Roman"/>
                <w:sz w:val="18"/>
                <w:szCs w:val="18"/>
              </w:rPr>
            </w:pPr>
            <w:r w:rsidRPr="00124FE2">
              <w:rPr>
                <w:rFonts w:ascii="Times New Roman" w:hAnsi="Times New Roman" w:cs="Times New Roman"/>
                <w:sz w:val="18"/>
                <w:szCs w:val="18"/>
              </w:rPr>
              <w:t>О - общее количество сельских населенных пунктов</w:t>
            </w:r>
          </w:p>
        </w:tc>
        <w:tc>
          <w:tcPr>
            <w:tcW w:w="3402" w:type="dxa"/>
          </w:tcPr>
          <w:p w:rsidR="00421A53" w:rsidRPr="00481494" w:rsidRDefault="00421A53" w:rsidP="00421A53">
            <w:pPr>
              <w:widowControl w:val="0"/>
              <w:autoSpaceDE w:val="0"/>
              <w:autoSpaceDN w:val="0"/>
              <w:adjustRightInd w:val="0"/>
              <w:rPr>
                <w:rFonts w:eastAsia="Calibri"/>
                <w:sz w:val="18"/>
                <w:szCs w:val="18"/>
                <w:lang w:eastAsia="en-US"/>
              </w:rPr>
            </w:pPr>
            <w:r w:rsidRPr="00481494">
              <w:rPr>
                <w:rFonts w:eastAsia="Calibri"/>
                <w:sz w:val="18"/>
                <w:szCs w:val="18"/>
              </w:rPr>
              <w:t xml:space="preserve">Данные </w:t>
            </w:r>
            <w:r>
              <w:rPr>
                <w:rFonts w:eastAsia="Calibri"/>
                <w:sz w:val="18"/>
                <w:szCs w:val="18"/>
              </w:rPr>
              <w:t>муниципального образования</w:t>
            </w:r>
          </w:p>
        </w:tc>
      </w:tr>
      <w:tr w:rsidR="00421A53" w:rsidRPr="000E1A55" w:rsidTr="008854CD">
        <w:trPr>
          <w:trHeight w:val="276"/>
        </w:trPr>
        <w:tc>
          <w:tcPr>
            <w:tcW w:w="568" w:type="dxa"/>
          </w:tcPr>
          <w:p w:rsidR="00421A53" w:rsidRPr="00FA6393" w:rsidRDefault="00421A53" w:rsidP="00421A53">
            <w:pPr>
              <w:widowControl w:val="0"/>
              <w:autoSpaceDE w:val="0"/>
              <w:autoSpaceDN w:val="0"/>
              <w:adjustRightInd w:val="0"/>
              <w:rPr>
                <w:rFonts w:eastAsiaTheme="minorEastAsia"/>
                <w:sz w:val="18"/>
                <w:szCs w:val="18"/>
              </w:rPr>
            </w:pPr>
            <w:r w:rsidRPr="00FA6393">
              <w:rPr>
                <w:rFonts w:eastAsiaTheme="minorEastAsia"/>
                <w:sz w:val="18"/>
                <w:szCs w:val="18"/>
              </w:rPr>
              <w:t>5</w:t>
            </w:r>
          </w:p>
        </w:tc>
        <w:tc>
          <w:tcPr>
            <w:tcW w:w="3260" w:type="dxa"/>
          </w:tcPr>
          <w:p w:rsidR="00421A53" w:rsidRPr="00FA6393" w:rsidRDefault="00421A53" w:rsidP="00421A53">
            <w:pPr>
              <w:pStyle w:val="ConsPlusNormal"/>
              <w:rPr>
                <w:rFonts w:ascii="Times New Roman" w:hAnsi="Times New Roman" w:cs="Times New Roman"/>
                <w:sz w:val="18"/>
                <w:szCs w:val="18"/>
              </w:rPr>
            </w:pPr>
            <w:r w:rsidRPr="00FA6393">
              <w:rPr>
                <w:rFonts w:ascii="Times New Roman" w:hAnsi="Times New Roman" w:cs="Times New Roman"/>
                <w:sz w:val="18"/>
                <w:szCs w:val="18"/>
              </w:rPr>
              <w:t>Показатель 5</w:t>
            </w:r>
          </w:p>
          <w:p w:rsidR="00421A53" w:rsidRPr="00FA6393" w:rsidRDefault="00421A53" w:rsidP="00421A53">
            <w:pPr>
              <w:pStyle w:val="ConsPlusNormal"/>
              <w:rPr>
                <w:rFonts w:ascii="Times New Roman" w:hAnsi="Times New Roman" w:cs="Times New Roman"/>
                <w:sz w:val="18"/>
                <w:szCs w:val="18"/>
              </w:rPr>
            </w:pPr>
            <w:r w:rsidRPr="00FA6393">
              <w:rPr>
                <w:rFonts w:ascii="Times New Roman" w:hAnsi="Times New Roman" w:cs="Times New Roman"/>
                <w:sz w:val="18"/>
                <w:szCs w:val="18"/>
              </w:rPr>
              <w:t>Прирост посадочных мест на объектах общественного питания</w:t>
            </w:r>
          </w:p>
        </w:tc>
        <w:tc>
          <w:tcPr>
            <w:tcW w:w="1276" w:type="dxa"/>
          </w:tcPr>
          <w:p w:rsidR="00421A53" w:rsidRPr="00FA6393" w:rsidRDefault="00421A53" w:rsidP="00421A53">
            <w:pPr>
              <w:pStyle w:val="ConsPlusNormal"/>
              <w:jc w:val="center"/>
              <w:rPr>
                <w:rFonts w:ascii="Times New Roman" w:hAnsi="Times New Roman" w:cs="Times New Roman"/>
                <w:sz w:val="18"/>
                <w:szCs w:val="18"/>
              </w:rPr>
            </w:pPr>
            <w:r w:rsidRPr="00FA6393">
              <w:rPr>
                <w:rFonts w:ascii="Times New Roman" w:hAnsi="Times New Roman" w:cs="Times New Roman"/>
                <w:sz w:val="18"/>
                <w:szCs w:val="18"/>
              </w:rPr>
              <w:t>посадочные места</w:t>
            </w:r>
          </w:p>
        </w:tc>
        <w:tc>
          <w:tcPr>
            <w:tcW w:w="6662" w:type="dxa"/>
          </w:tcPr>
          <w:p w:rsidR="00421A53" w:rsidRPr="00FA6393" w:rsidRDefault="00421A53" w:rsidP="00421A53">
            <w:pPr>
              <w:widowControl w:val="0"/>
              <w:autoSpaceDE w:val="0"/>
              <w:autoSpaceDN w:val="0"/>
              <w:adjustRightInd w:val="0"/>
              <w:rPr>
                <w:rFonts w:eastAsia="Calibri"/>
                <w:sz w:val="18"/>
                <w:szCs w:val="18"/>
                <w:lang w:eastAsia="en-US"/>
              </w:rPr>
            </w:pPr>
            <w:r w:rsidRPr="00FA6393">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402" w:type="dxa"/>
          </w:tcPr>
          <w:p w:rsidR="00421A53" w:rsidRPr="00FA6393" w:rsidRDefault="00421A53" w:rsidP="00421A53">
            <w:pPr>
              <w:widowControl w:val="0"/>
              <w:autoSpaceDE w:val="0"/>
              <w:autoSpaceDN w:val="0"/>
              <w:adjustRightInd w:val="0"/>
              <w:rPr>
                <w:rFonts w:eastAsia="Calibri"/>
                <w:sz w:val="18"/>
                <w:szCs w:val="18"/>
                <w:lang w:eastAsia="en-US"/>
              </w:rPr>
            </w:pPr>
            <w:r w:rsidRPr="00FA6393">
              <w:rPr>
                <w:rFonts w:eastAsia="Calibri"/>
                <w:sz w:val="18"/>
                <w:szCs w:val="18"/>
              </w:rPr>
              <w:t>Данные муниципального образования</w:t>
            </w:r>
          </w:p>
        </w:tc>
      </w:tr>
      <w:tr w:rsidR="00421A53" w:rsidRPr="000E1A55" w:rsidTr="008854CD">
        <w:trPr>
          <w:trHeight w:val="276"/>
        </w:trPr>
        <w:tc>
          <w:tcPr>
            <w:tcW w:w="568" w:type="dxa"/>
          </w:tcPr>
          <w:p w:rsidR="00421A53" w:rsidRPr="00FA6393" w:rsidRDefault="00421A53" w:rsidP="00421A53">
            <w:pPr>
              <w:widowControl w:val="0"/>
              <w:autoSpaceDE w:val="0"/>
              <w:autoSpaceDN w:val="0"/>
              <w:adjustRightInd w:val="0"/>
              <w:rPr>
                <w:rFonts w:eastAsiaTheme="minorEastAsia"/>
                <w:sz w:val="18"/>
                <w:szCs w:val="18"/>
              </w:rPr>
            </w:pPr>
            <w:r w:rsidRPr="00FA6393">
              <w:rPr>
                <w:rFonts w:eastAsiaTheme="minorEastAsia"/>
                <w:sz w:val="18"/>
                <w:szCs w:val="18"/>
              </w:rPr>
              <w:t>6</w:t>
            </w:r>
          </w:p>
        </w:tc>
        <w:tc>
          <w:tcPr>
            <w:tcW w:w="3260" w:type="dxa"/>
          </w:tcPr>
          <w:p w:rsidR="00421A53" w:rsidRPr="00FA6393" w:rsidRDefault="00421A53" w:rsidP="00421A53">
            <w:pPr>
              <w:pStyle w:val="ConsPlusNormal"/>
              <w:rPr>
                <w:rFonts w:ascii="Times New Roman" w:hAnsi="Times New Roman" w:cs="Times New Roman"/>
                <w:sz w:val="18"/>
                <w:szCs w:val="18"/>
              </w:rPr>
            </w:pPr>
            <w:r w:rsidRPr="00FA6393">
              <w:rPr>
                <w:rFonts w:ascii="Times New Roman" w:hAnsi="Times New Roman" w:cs="Times New Roman"/>
                <w:sz w:val="18"/>
                <w:szCs w:val="18"/>
              </w:rPr>
              <w:t>Показатель 6</w:t>
            </w:r>
          </w:p>
          <w:p w:rsidR="00421A53" w:rsidRPr="00FA6393" w:rsidRDefault="00421A53" w:rsidP="00421A53">
            <w:pPr>
              <w:pStyle w:val="ConsPlusNormal"/>
              <w:rPr>
                <w:rFonts w:ascii="Times New Roman" w:hAnsi="Times New Roman" w:cs="Times New Roman"/>
                <w:sz w:val="18"/>
                <w:szCs w:val="18"/>
              </w:rPr>
            </w:pPr>
            <w:r w:rsidRPr="00FA6393">
              <w:rPr>
                <w:rFonts w:ascii="Times New Roman" w:hAnsi="Times New Roman" w:cs="Times New Roman"/>
                <w:sz w:val="18"/>
                <w:szCs w:val="18"/>
              </w:rPr>
              <w:t>Прирост рабочих мест на объектах бытового обслуживания</w:t>
            </w:r>
          </w:p>
        </w:tc>
        <w:tc>
          <w:tcPr>
            <w:tcW w:w="1276" w:type="dxa"/>
          </w:tcPr>
          <w:p w:rsidR="00421A53" w:rsidRPr="00FA6393" w:rsidRDefault="00421A53" w:rsidP="00421A53">
            <w:pPr>
              <w:pStyle w:val="ConsPlusNormal"/>
              <w:jc w:val="center"/>
              <w:rPr>
                <w:rFonts w:ascii="Times New Roman" w:hAnsi="Times New Roman" w:cs="Times New Roman"/>
                <w:sz w:val="18"/>
                <w:szCs w:val="18"/>
              </w:rPr>
            </w:pPr>
            <w:r w:rsidRPr="00FA6393">
              <w:rPr>
                <w:rFonts w:ascii="Times New Roman" w:hAnsi="Times New Roman" w:cs="Times New Roman"/>
                <w:sz w:val="18"/>
                <w:szCs w:val="18"/>
              </w:rPr>
              <w:t>рабочих мест</w:t>
            </w:r>
          </w:p>
        </w:tc>
        <w:tc>
          <w:tcPr>
            <w:tcW w:w="6662" w:type="dxa"/>
          </w:tcPr>
          <w:p w:rsidR="00421A53" w:rsidRPr="00FA6393" w:rsidRDefault="00421A53" w:rsidP="00421A53">
            <w:pPr>
              <w:widowControl w:val="0"/>
              <w:autoSpaceDE w:val="0"/>
              <w:autoSpaceDN w:val="0"/>
              <w:adjustRightInd w:val="0"/>
              <w:rPr>
                <w:rFonts w:eastAsia="Calibri"/>
                <w:sz w:val="18"/>
                <w:szCs w:val="18"/>
                <w:lang w:eastAsia="en-US"/>
              </w:rPr>
            </w:pPr>
            <w:r w:rsidRPr="00FA6393">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402" w:type="dxa"/>
          </w:tcPr>
          <w:p w:rsidR="00421A53" w:rsidRPr="00FA6393" w:rsidRDefault="00421A53" w:rsidP="00421A53">
            <w:pPr>
              <w:widowControl w:val="0"/>
              <w:autoSpaceDE w:val="0"/>
              <w:autoSpaceDN w:val="0"/>
              <w:adjustRightInd w:val="0"/>
              <w:rPr>
                <w:rFonts w:eastAsia="Calibri"/>
                <w:sz w:val="18"/>
                <w:szCs w:val="18"/>
                <w:lang w:eastAsia="en-US"/>
              </w:rPr>
            </w:pPr>
            <w:r w:rsidRPr="00FA6393">
              <w:rPr>
                <w:rFonts w:eastAsia="Calibri"/>
                <w:sz w:val="18"/>
                <w:szCs w:val="18"/>
              </w:rPr>
              <w:t>Данные муниципального образования</w:t>
            </w:r>
          </w:p>
        </w:tc>
      </w:tr>
      <w:tr w:rsidR="00421A53" w:rsidRPr="000E1A55" w:rsidTr="008854CD">
        <w:trPr>
          <w:trHeight w:val="276"/>
        </w:trPr>
        <w:tc>
          <w:tcPr>
            <w:tcW w:w="568" w:type="dxa"/>
          </w:tcPr>
          <w:p w:rsidR="00421A53" w:rsidRPr="00FA6393" w:rsidRDefault="00421A53" w:rsidP="00421A53">
            <w:pPr>
              <w:widowControl w:val="0"/>
              <w:autoSpaceDE w:val="0"/>
              <w:autoSpaceDN w:val="0"/>
              <w:adjustRightInd w:val="0"/>
              <w:rPr>
                <w:rFonts w:eastAsiaTheme="minorEastAsia"/>
                <w:sz w:val="18"/>
                <w:szCs w:val="18"/>
              </w:rPr>
            </w:pPr>
            <w:r w:rsidRPr="00FA6393">
              <w:rPr>
                <w:rFonts w:eastAsiaTheme="minorEastAsia"/>
                <w:sz w:val="18"/>
                <w:szCs w:val="18"/>
              </w:rPr>
              <w:t>7</w:t>
            </w:r>
          </w:p>
        </w:tc>
        <w:tc>
          <w:tcPr>
            <w:tcW w:w="3260" w:type="dxa"/>
          </w:tcPr>
          <w:p w:rsidR="00421A53" w:rsidRPr="00FA6393" w:rsidRDefault="00421A53" w:rsidP="00421A53">
            <w:pPr>
              <w:pStyle w:val="ConsPlusNormal"/>
              <w:rPr>
                <w:rFonts w:ascii="Times New Roman" w:hAnsi="Times New Roman" w:cs="Times New Roman"/>
                <w:sz w:val="18"/>
                <w:szCs w:val="18"/>
              </w:rPr>
            </w:pPr>
            <w:r w:rsidRPr="00FA6393">
              <w:rPr>
                <w:rFonts w:ascii="Times New Roman" w:hAnsi="Times New Roman" w:cs="Times New Roman"/>
                <w:sz w:val="18"/>
                <w:szCs w:val="18"/>
              </w:rPr>
              <w:t>Показатель 7</w:t>
            </w:r>
          </w:p>
          <w:p w:rsidR="00421A53" w:rsidRPr="00FA6393" w:rsidRDefault="00421A53" w:rsidP="00421A53">
            <w:pPr>
              <w:pStyle w:val="ConsPlusNormal"/>
              <w:rPr>
                <w:rFonts w:ascii="Times New Roman" w:hAnsi="Times New Roman" w:cs="Times New Roman"/>
                <w:sz w:val="18"/>
                <w:szCs w:val="18"/>
              </w:rPr>
            </w:pPr>
            <w:r w:rsidRPr="00FA6393">
              <w:rPr>
                <w:rFonts w:ascii="Times New Roman" w:hAnsi="Times New Roman" w:cs="Times New Roman"/>
                <w:sz w:val="18"/>
                <w:szCs w:val="18"/>
              </w:rPr>
              <w:t>Доля обращений по вопросу защиты прав потребителей от общего количества поступивших обращений</w:t>
            </w:r>
          </w:p>
        </w:tc>
        <w:tc>
          <w:tcPr>
            <w:tcW w:w="1276" w:type="dxa"/>
          </w:tcPr>
          <w:p w:rsidR="00421A53" w:rsidRPr="00FA6393" w:rsidRDefault="00421A53" w:rsidP="00421A53">
            <w:pPr>
              <w:jc w:val="center"/>
              <w:rPr>
                <w:sz w:val="18"/>
                <w:szCs w:val="18"/>
              </w:rPr>
            </w:pPr>
            <w:r w:rsidRPr="00FA6393">
              <w:rPr>
                <w:sz w:val="18"/>
                <w:szCs w:val="18"/>
              </w:rPr>
              <w:t>процент</w:t>
            </w:r>
          </w:p>
        </w:tc>
        <w:tc>
          <w:tcPr>
            <w:tcW w:w="6662" w:type="dxa"/>
          </w:tcPr>
          <w:p w:rsidR="00421A53" w:rsidRPr="00FA6393" w:rsidRDefault="00421A53" w:rsidP="00421A53">
            <w:pPr>
              <w:widowControl w:val="0"/>
              <w:autoSpaceDE w:val="0"/>
              <w:autoSpaceDN w:val="0"/>
              <w:spacing w:before="240"/>
              <w:jc w:val="both"/>
              <w:rPr>
                <w:rFonts w:eastAsiaTheme="minorEastAsia"/>
                <w:sz w:val="18"/>
                <w:szCs w:val="18"/>
              </w:rPr>
            </w:pPr>
            <m:oMath>
              <m:r>
                <m:rPr>
                  <m:sty m:val="p"/>
                </m:rPr>
                <w:rPr>
                  <w:rFonts w:ascii="Cambria Math" w:eastAsiaTheme="minorEastAsia" w:hAnsi="Cambria Math"/>
                  <w:sz w:val="18"/>
                  <w:szCs w:val="18"/>
                </w:rPr>
                <m:t>Dзпп=</m:t>
              </m:r>
              <m:f>
                <m:fPr>
                  <m:ctrlPr>
                    <w:rPr>
                      <w:rFonts w:ascii="Cambria Math" w:eastAsiaTheme="minorEastAsia" w:hAnsi="Cambria Math"/>
                      <w:sz w:val="18"/>
                      <w:szCs w:val="18"/>
                    </w:rPr>
                  </m:ctrlPr>
                </m:fPr>
                <m:num>
                  <m:r>
                    <m:rPr>
                      <m:sty m:val="p"/>
                    </m:rPr>
                    <w:rPr>
                      <w:rFonts w:ascii="Cambria Math" w:eastAsiaTheme="minorEastAsia" w:hAnsi="Cambria Math"/>
                      <w:sz w:val="18"/>
                      <w:szCs w:val="18"/>
                    </w:rPr>
                    <m:t>Озпп</m:t>
                  </m:r>
                </m:num>
                <m:den>
                  <m:r>
                    <m:rPr>
                      <m:sty m:val="p"/>
                    </m:rPr>
                    <w:rPr>
                      <w:rFonts w:ascii="Cambria Math" w:eastAsiaTheme="minorEastAsia" w:hAnsi="Cambria Math"/>
                      <w:sz w:val="18"/>
                      <w:szCs w:val="18"/>
                    </w:rPr>
                    <m:t>Ообщий</m:t>
                  </m:r>
                </m:den>
              </m:f>
            </m:oMath>
            <w:r w:rsidRPr="00FA6393">
              <w:rPr>
                <w:rFonts w:eastAsiaTheme="minorEastAsia"/>
                <w:sz w:val="18"/>
                <w:szCs w:val="18"/>
              </w:rPr>
              <w:t>,*100, где</w:t>
            </w:r>
          </w:p>
          <w:p w:rsidR="00421A53" w:rsidRPr="00FA6393" w:rsidRDefault="00421A53" w:rsidP="00421A53">
            <w:pPr>
              <w:widowControl w:val="0"/>
              <w:autoSpaceDE w:val="0"/>
              <w:autoSpaceDN w:val="0"/>
              <w:spacing w:before="240"/>
              <w:jc w:val="both"/>
              <w:rPr>
                <w:rFonts w:eastAsiaTheme="minorEastAsia"/>
                <w:sz w:val="18"/>
                <w:szCs w:val="18"/>
              </w:rPr>
            </w:pPr>
            <w:proofErr w:type="spellStart"/>
            <w:proofErr w:type="gramStart"/>
            <w:r w:rsidRPr="00FA6393">
              <w:rPr>
                <w:rFonts w:eastAsiaTheme="minorEastAsia"/>
                <w:sz w:val="18"/>
                <w:szCs w:val="18"/>
              </w:rPr>
              <w:t>D</w:t>
            </w:r>
            <w:proofErr w:type="gramEnd"/>
            <w:r w:rsidRPr="00FA6393">
              <w:rPr>
                <w:rFonts w:eastAsiaTheme="minorEastAsia"/>
                <w:sz w:val="18"/>
                <w:szCs w:val="18"/>
              </w:rPr>
              <w:t>зпп</w:t>
            </w:r>
            <w:proofErr w:type="spellEnd"/>
            <w:r w:rsidRPr="00FA6393">
              <w:rPr>
                <w:rFonts w:eastAsiaTheme="minorEastAsia"/>
                <w:sz w:val="18"/>
                <w:szCs w:val="18"/>
              </w:rPr>
              <w:t xml:space="preserve"> - доля обращений по вопросу защиты прав потребителей от общего количества поступивших обращений;</w:t>
            </w:r>
          </w:p>
          <w:p w:rsidR="00421A53" w:rsidRPr="00FA6393" w:rsidRDefault="00421A53" w:rsidP="00421A53">
            <w:pPr>
              <w:widowControl w:val="0"/>
              <w:autoSpaceDE w:val="0"/>
              <w:autoSpaceDN w:val="0"/>
              <w:spacing w:before="240"/>
              <w:jc w:val="both"/>
              <w:rPr>
                <w:rFonts w:eastAsiaTheme="minorEastAsia"/>
                <w:sz w:val="18"/>
                <w:szCs w:val="18"/>
              </w:rPr>
            </w:pPr>
            <w:proofErr w:type="spellStart"/>
            <w:r w:rsidRPr="00FA6393">
              <w:rPr>
                <w:rFonts w:eastAsiaTheme="minorEastAsia"/>
                <w:sz w:val="18"/>
                <w:szCs w:val="18"/>
              </w:rPr>
              <w:t>Озпп</w:t>
            </w:r>
            <w:proofErr w:type="spellEnd"/>
            <w:r w:rsidRPr="00FA6393">
              <w:rPr>
                <w:rFonts w:eastAsiaTheme="minorEastAsia"/>
                <w:sz w:val="18"/>
                <w:szCs w:val="18"/>
              </w:rPr>
              <w:t xml:space="preserve"> – количество обращений, поступивших в администрацию муниципального образования по вопросу защиты прав потребителей</w:t>
            </w:r>
          </w:p>
          <w:p w:rsidR="00421A53" w:rsidRPr="00FA6393" w:rsidRDefault="00421A53" w:rsidP="00421A53">
            <w:pPr>
              <w:widowControl w:val="0"/>
              <w:autoSpaceDE w:val="0"/>
              <w:autoSpaceDN w:val="0"/>
              <w:spacing w:before="240"/>
              <w:jc w:val="both"/>
              <w:rPr>
                <w:rFonts w:eastAsiaTheme="minorEastAsia"/>
                <w:sz w:val="18"/>
                <w:szCs w:val="18"/>
              </w:rPr>
            </w:pPr>
            <w:proofErr w:type="spellStart"/>
            <w:r w:rsidRPr="00FA6393">
              <w:rPr>
                <w:rFonts w:eastAsiaTheme="minorEastAsia"/>
                <w:sz w:val="18"/>
                <w:szCs w:val="18"/>
              </w:rPr>
              <w:t>Ообщий</w:t>
            </w:r>
            <w:proofErr w:type="spellEnd"/>
            <w:r w:rsidRPr="00FA6393">
              <w:rPr>
                <w:rFonts w:eastAsiaTheme="minorEastAsia"/>
                <w:sz w:val="18"/>
                <w:szCs w:val="18"/>
              </w:rPr>
              <w:t xml:space="preserve"> – количество обращений, поступивших в адрес администрации муниципального образования по всем тематикам (письменные обращения, </w:t>
            </w:r>
            <w:r w:rsidRPr="00FA6393">
              <w:rPr>
                <w:rFonts w:eastAsiaTheme="minorEastAsia"/>
                <w:sz w:val="18"/>
                <w:szCs w:val="18"/>
              </w:rPr>
              <w:lastRenderedPageBreak/>
              <w:t>обращения, поступившие по электронной почте, через портал «</w:t>
            </w:r>
            <w:proofErr w:type="spellStart"/>
            <w:r w:rsidRPr="00FA6393">
              <w:rPr>
                <w:rFonts w:eastAsiaTheme="minorEastAsia"/>
                <w:sz w:val="18"/>
                <w:szCs w:val="18"/>
              </w:rPr>
              <w:t>Добродел</w:t>
            </w:r>
            <w:proofErr w:type="spellEnd"/>
            <w:r w:rsidRPr="00FA6393">
              <w:rPr>
                <w:rFonts w:eastAsiaTheme="minorEastAsia"/>
                <w:sz w:val="18"/>
                <w:szCs w:val="18"/>
              </w:rPr>
              <w:t>», МСЭД, ЕЦУР и др.)</w:t>
            </w:r>
          </w:p>
        </w:tc>
        <w:tc>
          <w:tcPr>
            <w:tcW w:w="3402" w:type="dxa"/>
          </w:tcPr>
          <w:p w:rsidR="00421A53" w:rsidRPr="00FA6393" w:rsidRDefault="00421A53" w:rsidP="00421A53">
            <w:pPr>
              <w:widowControl w:val="0"/>
              <w:autoSpaceDE w:val="0"/>
              <w:autoSpaceDN w:val="0"/>
              <w:adjustRightInd w:val="0"/>
              <w:rPr>
                <w:rFonts w:eastAsia="Calibri"/>
                <w:sz w:val="18"/>
                <w:szCs w:val="18"/>
                <w:lang w:eastAsia="en-US"/>
              </w:rPr>
            </w:pPr>
            <w:r w:rsidRPr="00FA6393">
              <w:rPr>
                <w:rFonts w:eastAsia="Calibri"/>
                <w:sz w:val="18"/>
                <w:szCs w:val="18"/>
              </w:rPr>
              <w:lastRenderedPageBreak/>
              <w:t>Данные о количестве обращений, поступивших в Администрацию городского округа Серпухов (письменные обращения, обращения, поступившие по электронной почте, через портал «</w:t>
            </w:r>
            <w:proofErr w:type="spellStart"/>
            <w:r w:rsidRPr="00FA6393">
              <w:rPr>
                <w:rFonts w:eastAsia="Calibri"/>
                <w:sz w:val="18"/>
                <w:szCs w:val="18"/>
              </w:rPr>
              <w:t>Добродел</w:t>
            </w:r>
            <w:proofErr w:type="spellEnd"/>
            <w:r w:rsidRPr="00FA6393">
              <w:rPr>
                <w:rFonts w:eastAsia="Calibri"/>
                <w:sz w:val="18"/>
                <w:szCs w:val="18"/>
              </w:rPr>
              <w:t>», МСЭД, ЕЦУР и др.)</w:t>
            </w:r>
          </w:p>
        </w:tc>
      </w:tr>
    </w:tbl>
    <w:p w:rsidR="00232837" w:rsidRPr="000E1A55" w:rsidRDefault="00232837" w:rsidP="00DD4295">
      <w:pPr>
        <w:ind w:firstLine="709"/>
        <w:jc w:val="center"/>
        <w:rPr>
          <w:sz w:val="28"/>
          <w:szCs w:val="28"/>
        </w:rPr>
      </w:pPr>
    </w:p>
    <w:p w:rsidR="00C93FB4" w:rsidRPr="000E1A55" w:rsidRDefault="00C93FB4" w:rsidP="00682682">
      <w:pPr>
        <w:pStyle w:val="affffb"/>
        <w:rPr>
          <w:rFonts w:ascii="Times New Roman" w:hAnsi="Times New Roman"/>
          <w:sz w:val="28"/>
          <w:szCs w:val="28"/>
        </w:rPr>
        <w:sectPr w:rsidR="00C93FB4" w:rsidRPr="000E1A55" w:rsidSect="008854CD">
          <w:pgSz w:w="16838" w:h="11905" w:orient="landscape"/>
          <w:pgMar w:top="1134" w:right="567" w:bottom="1134" w:left="1134" w:header="227" w:footer="0" w:gutter="0"/>
          <w:cols w:space="720"/>
          <w:docGrid w:linePitch="272"/>
        </w:sectPr>
      </w:pPr>
    </w:p>
    <w:p w:rsidR="00682682" w:rsidRPr="000E1A55" w:rsidRDefault="007A6651" w:rsidP="00CF6736">
      <w:pPr>
        <w:pStyle w:val="affffb"/>
        <w:ind w:firstLine="709"/>
        <w:rPr>
          <w:rFonts w:ascii="Times New Roman" w:hAnsi="Times New Roman"/>
          <w:sz w:val="28"/>
          <w:szCs w:val="28"/>
        </w:rPr>
      </w:pPr>
      <w:r w:rsidRPr="000E1A55">
        <w:rPr>
          <w:rFonts w:ascii="Times New Roman" w:hAnsi="Times New Roman"/>
          <w:sz w:val="28"/>
          <w:szCs w:val="28"/>
        </w:rPr>
        <w:lastRenderedPageBreak/>
        <w:t xml:space="preserve">5. </w:t>
      </w:r>
      <w:r w:rsidR="00682682" w:rsidRPr="000E1A55">
        <w:rPr>
          <w:rFonts w:ascii="Times New Roman" w:hAnsi="Times New Roman"/>
          <w:sz w:val="28"/>
          <w:szCs w:val="28"/>
        </w:rPr>
        <w:t>Порядок взаимодействия ответственного за выполнение мероприятия подпрограммы с муниципальным заказчиком Программы</w:t>
      </w:r>
    </w:p>
    <w:p w:rsidR="00682682" w:rsidRPr="000E1A55" w:rsidRDefault="00682682" w:rsidP="00CF6736">
      <w:pPr>
        <w:ind w:firstLine="709"/>
        <w:jc w:val="center"/>
        <w:rPr>
          <w:sz w:val="28"/>
          <w:szCs w:val="28"/>
        </w:rPr>
      </w:pPr>
    </w:p>
    <w:p w:rsidR="00682682" w:rsidRPr="00F90C33" w:rsidRDefault="00682682" w:rsidP="00F90C33">
      <w:pPr>
        <w:ind w:firstLine="709"/>
        <w:jc w:val="both"/>
        <w:rPr>
          <w:sz w:val="28"/>
          <w:szCs w:val="28"/>
        </w:rPr>
      </w:pPr>
      <w:r w:rsidRPr="000E1A55">
        <w:rPr>
          <w:sz w:val="28"/>
          <w:szCs w:val="28"/>
        </w:rPr>
        <w:t>Взаимодействие ответственного за выполнение мероприятий муниципальной программы (подпрограммы)</w:t>
      </w:r>
      <w:r w:rsidR="00C90C03">
        <w:rPr>
          <w:sz w:val="28"/>
          <w:szCs w:val="28"/>
        </w:rPr>
        <w:t>,</w:t>
      </w:r>
      <w:r w:rsidRPr="000E1A55">
        <w:rPr>
          <w:sz w:val="28"/>
          <w:szCs w:val="28"/>
        </w:rPr>
        <w:t xml:space="preserve"> (далее –</w:t>
      </w:r>
      <w:r w:rsidR="00F7764E">
        <w:rPr>
          <w:sz w:val="28"/>
          <w:szCs w:val="28"/>
        </w:rPr>
        <w:t xml:space="preserve"> мероприятие) </w:t>
      </w:r>
      <w:r w:rsidRPr="000E1A55">
        <w:rPr>
          <w:sz w:val="28"/>
          <w:szCs w:val="28"/>
        </w:rPr>
        <w:t>с первым заместителем главы администрации (заместителем главы администрации,</w:t>
      </w:r>
      <w:r w:rsidR="00017492">
        <w:rPr>
          <w:sz w:val="28"/>
          <w:szCs w:val="28"/>
        </w:rPr>
        <w:t xml:space="preserve"> </w:t>
      </w:r>
      <w:r w:rsidRPr="000E1A55">
        <w:rPr>
          <w:sz w:val="28"/>
          <w:szCs w:val="28"/>
        </w:rPr>
        <w:t xml:space="preserve">курирующим соответствующую сферу) осуществляется на основании постановления Главы городского округа Серпухов </w:t>
      </w:r>
      <w:r w:rsidR="002A71D5" w:rsidRPr="00105599">
        <w:rPr>
          <w:sz w:val="28"/>
          <w:szCs w:val="28"/>
        </w:rPr>
        <w:t xml:space="preserve">от </w:t>
      </w:r>
      <w:r w:rsidR="002A71D5" w:rsidRPr="005E7AC4">
        <w:rPr>
          <w:sz w:val="28"/>
          <w:szCs w:val="28"/>
        </w:rPr>
        <w:t>13</w:t>
      </w:r>
      <w:r w:rsidR="002A71D5" w:rsidRPr="00105599">
        <w:rPr>
          <w:sz w:val="28"/>
          <w:szCs w:val="28"/>
        </w:rPr>
        <w:t>.</w:t>
      </w:r>
      <w:r w:rsidR="002A71D5" w:rsidRPr="005E7AC4">
        <w:rPr>
          <w:sz w:val="28"/>
          <w:szCs w:val="28"/>
        </w:rPr>
        <w:t>12</w:t>
      </w:r>
      <w:r w:rsidR="002A71D5" w:rsidRPr="00105599">
        <w:rPr>
          <w:sz w:val="28"/>
          <w:szCs w:val="28"/>
        </w:rPr>
        <w:t>.201</w:t>
      </w:r>
      <w:r w:rsidR="002A71D5" w:rsidRPr="005E7AC4">
        <w:rPr>
          <w:sz w:val="28"/>
          <w:szCs w:val="28"/>
        </w:rPr>
        <w:t>9</w:t>
      </w:r>
      <w:r w:rsidR="002A71D5" w:rsidRPr="00105599">
        <w:rPr>
          <w:sz w:val="28"/>
          <w:szCs w:val="28"/>
        </w:rPr>
        <w:t xml:space="preserve"> № </w:t>
      </w:r>
      <w:r w:rsidR="002A71D5" w:rsidRPr="005E7AC4">
        <w:rPr>
          <w:sz w:val="28"/>
          <w:szCs w:val="28"/>
        </w:rPr>
        <w:t xml:space="preserve">6668 </w:t>
      </w:r>
      <w:r w:rsidR="00A37A43">
        <w:rPr>
          <w:sz w:val="28"/>
          <w:szCs w:val="28"/>
        </w:rPr>
        <w:br/>
      </w:r>
      <w:r w:rsidR="002A71D5" w:rsidRPr="00105599">
        <w:rPr>
          <w:sz w:val="28"/>
          <w:szCs w:val="28"/>
        </w:rPr>
        <w:t>«Об утверждении Порядка разработки и реализации муниципальных программ</w:t>
      </w:r>
      <w:r w:rsidR="002A71D5">
        <w:rPr>
          <w:sz w:val="28"/>
          <w:szCs w:val="28"/>
        </w:rPr>
        <w:t xml:space="preserve"> городского округа Серпухов</w:t>
      </w:r>
      <w:r w:rsidR="002A71D5" w:rsidRPr="00105599">
        <w:rPr>
          <w:sz w:val="28"/>
          <w:szCs w:val="28"/>
        </w:rPr>
        <w:t>»</w:t>
      </w:r>
      <w:r w:rsidRPr="000E1A55">
        <w:rPr>
          <w:sz w:val="28"/>
          <w:szCs w:val="28"/>
        </w:rPr>
        <w:t xml:space="preserve"> (далее </w:t>
      </w:r>
      <w:r w:rsidR="00CF6736" w:rsidRPr="000E1A55">
        <w:rPr>
          <w:sz w:val="28"/>
          <w:szCs w:val="28"/>
        </w:rPr>
        <w:t>–</w:t>
      </w:r>
      <w:r w:rsidRPr="000E1A55">
        <w:rPr>
          <w:sz w:val="28"/>
          <w:szCs w:val="28"/>
        </w:rPr>
        <w:t xml:space="preserve"> Порядок). </w:t>
      </w:r>
    </w:p>
    <w:p w:rsidR="00682682" w:rsidRPr="00360B89" w:rsidRDefault="00682682" w:rsidP="00CF6736">
      <w:pPr>
        <w:ind w:firstLine="709"/>
        <w:jc w:val="both"/>
        <w:rPr>
          <w:sz w:val="28"/>
          <w:szCs w:val="28"/>
          <w:lang w:val="en-US"/>
        </w:rPr>
      </w:pPr>
      <w:proofErr w:type="gramStart"/>
      <w:r w:rsidRPr="000E1A55">
        <w:rPr>
          <w:sz w:val="28"/>
          <w:szCs w:val="28"/>
        </w:rPr>
        <w:t>Ответственный</w:t>
      </w:r>
      <w:proofErr w:type="gramEnd"/>
      <w:r w:rsidRPr="000E1A55">
        <w:rPr>
          <w:sz w:val="28"/>
          <w:szCs w:val="28"/>
        </w:rPr>
        <w:t xml:space="preserve"> за выполнение мероприятия:</w:t>
      </w:r>
    </w:p>
    <w:p w:rsidR="00682682" w:rsidRPr="000E1A55" w:rsidRDefault="00682682" w:rsidP="00CF6736">
      <w:pPr>
        <w:numPr>
          <w:ilvl w:val="0"/>
          <w:numId w:val="8"/>
        </w:numPr>
        <w:tabs>
          <w:tab w:val="left" w:pos="993"/>
        </w:tabs>
        <w:ind w:left="0" w:firstLine="709"/>
        <w:jc w:val="both"/>
        <w:rPr>
          <w:sz w:val="28"/>
          <w:szCs w:val="28"/>
        </w:rPr>
      </w:pPr>
      <w:r w:rsidRPr="000E1A55">
        <w:rPr>
          <w:sz w:val="28"/>
          <w:szCs w:val="28"/>
        </w:rPr>
        <w:t>формирует прогноз расходов на реализаци</w:t>
      </w:r>
      <w:r w:rsidR="00CF6736">
        <w:rPr>
          <w:sz w:val="28"/>
          <w:szCs w:val="28"/>
        </w:rPr>
        <w:t xml:space="preserve">ю мероприятия и направляет его </w:t>
      </w:r>
      <w:r w:rsidRPr="000E1A55">
        <w:rPr>
          <w:sz w:val="28"/>
          <w:szCs w:val="28"/>
        </w:rPr>
        <w:t>заместителю главы администрации;</w:t>
      </w:r>
    </w:p>
    <w:p w:rsidR="00682682" w:rsidRPr="000E1A55" w:rsidRDefault="00682682" w:rsidP="00CF6736">
      <w:pPr>
        <w:numPr>
          <w:ilvl w:val="0"/>
          <w:numId w:val="8"/>
        </w:numPr>
        <w:tabs>
          <w:tab w:val="left" w:pos="993"/>
        </w:tabs>
        <w:ind w:left="0" w:firstLine="709"/>
        <w:jc w:val="both"/>
        <w:rPr>
          <w:sz w:val="28"/>
          <w:szCs w:val="28"/>
        </w:rPr>
      </w:pPr>
      <w:r w:rsidRPr="000E1A55">
        <w:rPr>
          <w:sz w:val="28"/>
          <w:szCs w:val="28"/>
        </w:rPr>
        <w:t>определяет исполнителей мероприятия, в том числе путем проведения торгов в форме конкурса или аукциона;</w:t>
      </w:r>
    </w:p>
    <w:p w:rsidR="00682682" w:rsidRPr="000E1A55" w:rsidRDefault="00682682" w:rsidP="00CF6736">
      <w:pPr>
        <w:numPr>
          <w:ilvl w:val="0"/>
          <w:numId w:val="8"/>
        </w:numPr>
        <w:tabs>
          <w:tab w:val="left" w:pos="993"/>
        </w:tabs>
        <w:ind w:left="0" w:firstLine="709"/>
        <w:jc w:val="both"/>
        <w:rPr>
          <w:sz w:val="28"/>
          <w:szCs w:val="28"/>
        </w:rPr>
      </w:pPr>
      <w:r w:rsidRPr="000E1A55">
        <w:rPr>
          <w:sz w:val="28"/>
          <w:szCs w:val="28"/>
        </w:rPr>
        <w:t>участвует в обсуждении вопросов, связанных с реализацие</w:t>
      </w:r>
      <w:r w:rsidR="00FD7A2E" w:rsidRPr="000E1A55">
        <w:rPr>
          <w:sz w:val="28"/>
          <w:szCs w:val="28"/>
        </w:rPr>
        <w:t xml:space="preserve">й </w:t>
      </w:r>
      <w:r w:rsidR="002A71D5">
        <w:rPr>
          <w:sz w:val="28"/>
          <w:szCs w:val="28"/>
        </w:rPr>
        <w:br/>
      </w:r>
      <w:r w:rsidR="00FD7A2E" w:rsidRPr="000E1A55">
        <w:rPr>
          <w:sz w:val="28"/>
          <w:szCs w:val="28"/>
        </w:rPr>
        <w:t>и финансированием мероприятия.</w:t>
      </w:r>
    </w:p>
    <w:p w:rsidR="00682682" w:rsidRPr="000E1A55" w:rsidRDefault="00682682" w:rsidP="00CF6736">
      <w:pPr>
        <w:pStyle w:val="a5"/>
        <w:spacing w:after="0"/>
        <w:ind w:left="0" w:firstLine="709"/>
        <w:jc w:val="both"/>
        <w:rPr>
          <w:sz w:val="28"/>
          <w:szCs w:val="28"/>
        </w:rPr>
      </w:pPr>
      <w:r w:rsidRPr="000E1A55">
        <w:rPr>
          <w:sz w:val="28"/>
          <w:szCs w:val="28"/>
        </w:rPr>
        <w:t>Корректировка муниципальной программы и подпрограмм, в том числе включение в нее новых мероприятий, а также продление срока ее реализации осуществляются в соответствии с законодательством Российской Федерации, законодательством Московской области. Ответственн</w:t>
      </w:r>
      <w:r w:rsidR="00CF6736">
        <w:rPr>
          <w:sz w:val="28"/>
          <w:szCs w:val="28"/>
        </w:rPr>
        <w:t xml:space="preserve">ость за реализацию мероприятий </w:t>
      </w:r>
      <w:r w:rsidRPr="000E1A55">
        <w:rPr>
          <w:sz w:val="28"/>
          <w:szCs w:val="28"/>
        </w:rPr>
        <w:t xml:space="preserve">подпрограмм и обеспечение достижения значений количественных и качественных показателей эффективности реализации Программы несет Заказчик каждой соответствующей подпрограммы </w:t>
      </w:r>
      <w:r w:rsidR="002A71D5">
        <w:rPr>
          <w:sz w:val="28"/>
          <w:szCs w:val="28"/>
        </w:rPr>
        <w:br/>
      </w:r>
      <w:r w:rsidRPr="000E1A55">
        <w:rPr>
          <w:sz w:val="28"/>
          <w:szCs w:val="28"/>
        </w:rPr>
        <w:t>и исполнитель каждого отдельного мероприятия.</w:t>
      </w:r>
    </w:p>
    <w:p w:rsidR="00682682" w:rsidRPr="000E1A55" w:rsidRDefault="00682682" w:rsidP="00CF6736">
      <w:pPr>
        <w:ind w:firstLine="709"/>
        <w:jc w:val="both"/>
        <w:rPr>
          <w:sz w:val="28"/>
          <w:szCs w:val="28"/>
        </w:rPr>
      </w:pPr>
    </w:p>
    <w:p w:rsidR="00682682" w:rsidRPr="000E1A55" w:rsidRDefault="00682682" w:rsidP="00CF6736">
      <w:pPr>
        <w:pStyle w:val="affffb"/>
        <w:ind w:firstLine="709"/>
        <w:rPr>
          <w:rFonts w:ascii="Times New Roman" w:hAnsi="Times New Roman"/>
          <w:sz w:val="28"/>
          <w:szCs w:val="28"/>
        </w:rPr>
      </w:pPr>
      <w:r w:rsidRPr="000E1A55">
        <w:rPr>
          <w:rFonts w:ascii="Times New Roman" w:hAnsi="Times New Roman"/>
          <w:sz w:val="28"/>
          <w:szCs w:val="28"/>
        </w:rPr>
        <w:t>6. Состав, форма и сроки представления отчетности о ходе реализации мероприятий Программы</w:t>
      </w:r>
    </w:p>
    <w:p w:rsidR="00682682" w:rsidRPr="000E1A55" w:rsidRDefault="00682682" w:rsidP="00CF6736">
      <w:pPr>
        <w:ind w:firstLine="709"/>
        <w:jc w:val="center"/>
        <w:rPr>
          <w:sz w:val="28"/>
          <w:szCs w:val="28"/>
        </w:rPr>
      </w:pPr>
    </w:p>
    <w:p w:rsidR="00682682" w:rsidRPr="000E1A55" w:rsidRDefault="00682682" w:rsidP="00CF6736">
      <w:pPr>
        <w:ind w:firstLine="709"/>
        <w:jc w:val="both"/>
        <w:rPr>
          <w:sz w:val="28"/>
          <w:szCs w:val="28"/>
        </w:rPr>
      </w:pPr>
      <w:r w:rsidRPr="000E1A55">
        <w:rPr>
          <w:sz w:val="28"/>
          <w:szCs w:val="28"/>
        </w:rPr>
        <w:t xml:space="preserve">6.1. </w:t>
      </w:r>
      <w:proofErr w:type="gramStart"/>
      <w:r w:rsidRPr="000E1A55">
        <w:rPr>
          <w:sz w:val="28"/>
          <w:szCs w:val="28"/>
        </w:rPr>
        <w:t>Контроль за</w:t>
      </w:r>
      <w:proofErr w:type="gramEnd"/>
      <w:r w:rsidRPr="000E1A55">
        <w:rPr>
          <w:sz w:val="28"/>
          <w:szCs w:val="28"/>
        </w:rPr>
        <w:t xml:space="preserve"> реализацией Програ</w:t>
      </w:r>
      <w:r w:rsidR="00F7764E">
        <w:rPr>
          <w:sz w:val="28"/>
          <w:szCs w:val="28"/>
        </w:rPr>
        <w:t>ммы (подпрограммы) осуществляет</w:t>
      </w:r>
      <w:r w:rsidRPr="000E1A55">
        <w:rPr>
          <w:sz w:val="28"/>
          <w:szCs w:val="28"/>
        </w:rPr>
        <w:t xml:space="preserve"> заместитель главы администрации, курирующий соответствующее направление. </w:t>
      </w:r>
    </w:p>
    <w:p w:rsidR="00682682" w:rsidRPr="000E1A55" w:rsidRDefault="00682682" w:rsidP="00CF6736">
      <w:pPr>
        <w:ind w:firstLine="709"/>
        <w:jc w:val="both"/>
        <w:rPr>
          <w:sz w:val="28"/>
          <w:szCs w:val="28"/>
        </w:rPr>
      </w:pPr>
      <w:r w:rsidRPr="000E1A55">
        <w:rPr>
          <w:sz w:val="28"/>
          <w:szCs w:val="28"/>
        </w:rPr>
        <w:t xml:space="preserve">6.2. С целью </w:t>
      </w:r>
      <w:proofErr w:type="gramStart"/>
      <w:r w:rsidRPr="000E1A55">
        <w:rPr>
          <w:sz w:val="28"/>
          <w:szCs w:val="28"/>
        </w:rPr>
        <w:t>контроля за</w:t>
      </w:r>
      <w:proofErr w:type="gramEnd"/>
      <w:r w:rsidRPr="000E1A55">
        <w:rPr>
          <w:sz w:val="28"/>
          <w:szCs w:val="28"/>
        </w:rPr>
        <w:t xml:space="preserve"> реализацией Программы (подпрограммы) заказчик ежеквартально до 15 числа месяца, следующего за отчетным кварталом, формирует в подсистеме ГАСУ МО:</w:t>
      </w:r>
    </w:p>
    <w:p w:rsidR="00682682" w:rsidRPr="000E1A55" w:rsidRDefault="00682682" w:rsidP="00CF6736">
      <w:pPr>
        <w:ind w:firstLine="709"/>
        <w:jc w:val="both"/>
        <w:rPr>
          <w:sz w:val="28"/>
          <w:szCs w:val="28"/>
        </w:rPr>
      </w:pPr>
      <w:r w:rsidRPr="000E1A55">
        <w:rPr>
          <w:sz w:val="28"/>
          <w:szCs w:val="28"/>
        </w:rPr>
        <w:t>6.2.1</w:t>
      </w:r>
      <w:r w:rsidR="00CF6736">
        <w:rPr>
          <w:sz w:val="28"/>
          <w:szCs w:val="28"/>
        </w:rPr>
        <w:t>.О</w:t>
      </w:r>
      <w:r w:rsidRPr="000E1A55">
        <w:rPr>
          <w:sz w:val="28"/>
          <w:szCs w:val="28"/>
        </w:rPr>
        <w:t>перативный отчет о реализации мероприятий муниципальной программы (подпрограммы), который содержит:</w:t>
      </w:r>
    </w:p>
    <w:p w:rsidR="00682682" w:rsidRPr="000E1A55" w:rsidRDefault="00CF6736" w:rsidP="00CF6736">
      <w:pPr>
        <w:tabs>
          <w:tab w:val="left" w:pos="993"/>
          <w:tab w:val="left" w:pos="1276"/>
        </w:tabs>
        <w:ind w:firstLine="709"/>
        <w:jc w:val="both"/>
        <w:rPr>
          <w:sz w:val="28"/>
          <w:szCs w:val="28"/>
        </w:rPr>
      </w:pPr>
      <w:r>
        <w:rPr>
          <w:sz w:val="28"/>
          <w:szCs w:val="28"/>
        </w:rPr>
        <w:t>-</w:t>
      </w:r>
      <w:r w:rsidRPr="00C41354">
        <w:rPr>
          <w:sz w:val="18"/>
          <w:szCs w:val="18"/>
        </w:rPr>
        <w:tab/>
      </w:r>
      <w:r w:rsidR="00682682" w:rsidRPr="000E1A55">
        <w:rPr>
          <w:sz w:val="28"/>
          <w:szCs w:val="28"/>
        </w:rPr>
        <w:t xml:space="preserve">перечень выполненных мероприятий Программы (подпрограммы) </w:t>
      </w:r>
      <w:r w:rsidR="002A71D5">
        <w:rPr>
          <w:sz w:val="28"/>
          <w:szCs w:val="28"/>
        </w:rPr>
        <w:br/>
      </w:r>
      <w:r w:rsidR="00682682" w:rsidRPr="000E1A55">
        <w:rPr>
          <w:sz w:val="28"/>
          <w:szCs w:val="28"/>
        </w:rPr>
        <w:t>с указанием объемов, источников финансирования, результатов выполнения мероприятий и фактически достигнутых целевых значений показателей;</w:t>
      </w:r>
    </w:p>
    <w:p w:rsidR="00682682" w:rsidRPr="000E1A55" w:rsidRDefault="00CF6736" w:rsidP="00CF6736">
      <w:pPr>
        <w:tabs>
          <w:tab w:val="left" w:pos="993"/>
        </w:tabs>
        <w:ind w:firstLine="709"/>
        <w:jc w:val="both"/>
        <w:rPr>
          <w:sz w:val="28"/>
          <w:szCs w:val="28"/>
        </w:rPr>
      </w:pPr>
      <w:r>
        <w:rPr>
          <w:sz w:val="28"/>
          <w:szCs w:val="28"/>
        </w:rPr>
        <w:t>-</w:t>
      </w:r>
      <w:r w:rsidRPr="00C41354">
        <w:rPr>
          <w:sz w:val="18"/>
          <w:szCs w:val="18"/>
        </w:rPr>
        <w:tab/>
      </w:r>
      <w:r w:rsidR="00682682" w:rsidRPr="000E1A55">
        <w:rPr>
          <w:sz w:val="28"/>
          <w:szCs w:val="28"/>
        </w:rPr>
        <w:t>анализ причин несвоевременного выполнения программных мероприятий;</w:t>
      </w:r>
    </w:p>
    <w:p w:rsidR="00682682" w:rsidRPr="000E1A55" w:rsidRDefault="00682682" w:rsidP="00CF6736">
      <w:pPr>
        <w:pStyle w:val="ConsPlusNormal"/>
        <w:ind w:firstLine="709"/>
        <w:jc w:val="both"/>
        <w:rPr>
          <w:rFonts w:ascii="Times New Roman" w:hAnsi="Times New Roman" w:cs="Times New Roman"/>
          <w:sz w:val="28"/>
          <w:szCs w:val="28"/>
        </w:rPr>
      </w:pPr>
      <w:r w:rsidRPr="000E1A55">
        <w:rPr>
          <w:rFonts w:ascii="Times New Roman" w:hAnsi="Times New Roman" w:cs="Times New Roman"/>
          <w:sz w:val="28"/>
          <w:szCs w:val="28"/>
        </w:rPr>
        <w:t xml:space="preserve">6.3. Заказчик подпрограммы ежегодно в срок до 1 марта года, следующего </w:t>
      </w:r>
      <w:r w:rsidR="00D80A6D">
        <w:rPr>
          <w:rFonts w:ascii="Times New Roman" w:hAnsi="Times New Roman" w:cs="Times New Roman"/>
          <w:sz w:val="28"/>
          <w:szCs w:val="28"/>
        </w:rPr>
        <w:t>за отчё</w:t>
      </w:r>
      <w:r w:rsidRPr="000E1A55">
        <w:rPr>
          <w:rFonts w:ascii="Times New Roman" w:hAnsi="Times New Roman" w:cs="Times New Roman"/>
          <w:sz w:val="28"/>
          <w:szCs w:val="28"/>
        </w:rPr>
        <w:t>тным, формирует в</w:t>
      </w:r>
      <w:r w:rsidR="003E58CF">
        <w:rPr>
          <w:rFonts w:ascii="Times New Roman" w:hAnsi="Times New Roman" w:cs="Times New Roman"/>
          <w:sz w:val="28"/>
          <w:szCs w:val="28"/>
        </w:rPr>
        <w:t xml:space="preserve"> подсистеме ГАСУ МО годовой отчё</w:t>
      </w:r>
      <w:r w:rsidRPr="000E1A55">
        <w:rPr>
          <w:rFonts w:ascii="Times New Roman" w:hAnsi="Times New Roman" w:cs="Times New Roman"/>
          <w:sz w:val="28"/>
          <w:szCs w:val="28"/>
        </w:rPr>
        <w:t xml:space="preserve">т </w:t>
      </w:r>
      <w:r w:rsidR="001B41CC">
        <w:rPr>
          <w:rFonts w:ascii="Times New Roman" w:hAnsi="Times New Roman" w:cs="Times New Roman"/>
          <w:sz w:val="28"/>
          <w:szCs w:val="28"/>
        </w:rPr>
        <w:br/>
      </w:r>
      <w:r w:rsidRPr="000E1A55">
        <w:rPr>
          <w:rFonts w:ascii="Times New Roman" w:hAnsi="Times New Roman" w:cs="Times New Roman"/>
          <w:sz w:val="28"/>
          <w:szCs w:val="28"/>
        </w:rPr>
        <w:t xml:space="preserve">о реализации подпрограммы для оценки эффективности реализации </w:t>
      </w:r>
      <w:r w:rsidRPr="000E1A55">
        <w:rPr>
          <w:rFonts w:ascii="Times New Roman" w:hAnsi="Times New Roman" w:cs="Times New Roman"/>
          <w:sz w:val="28"/>
          <w:szCs w:val="28"/>
        </w:rPr>
        <w:lastRenderedPageBreak/>
        <w:t>Программы.</w:t>
      </w:r>
    </w:p>
    <w:p w:rsidR="00682682" w:rsidRPr="00F7764E" w:rsidRDefault="00682682" w:rsidP="00CF6736">
      <w:pPr>
        <w:pStyle w:val="a5"/>
        <w:spacing w:after="0"/>
        <w:ind w:left="0" w:firstLine="709"/>
        <w:jc w:val="both"/>
        <w:rPr>
          <w:sz w:val="28"/>
          <w:szCs w:val="28"/>
        </w:rPr>
      </w:pPr>
      <w:r w:rsidRPr="00F7764E">
        <w:rPr>
          <w:sz w:val="28"/>
          <w:szCs w:val="28"/>
        </w:rPr>
        <w:t>6.3.</w:t>
      </w:r>
      <w:r w:rsidR="00F7764E" w:rsidRPr="00F7764E">
        <w:rPr>
          <w:sz w:val="28"/>
          <w:szCs w:val="28"/>
        </w:rPr>
        <w:t>1. Заказчик подпрограммы в срок</w:t>
      </w:r>
      <w:r w:rsidRPr="00F7764E">
        <w:rPr>
          <w:sz w:val="28"/>
          <w:szCs w:val="28"/>
        </w:rPr>
        <w:t xml:space="preserve"> до 1 марта года, следующего</w:t>
      </w:r>
      <w:r w:rsidR="001B41CC">
        <w:rPr>
          <w:sz w:val="28"/>
          <w:szCs w:val="28"/>
        </w:rPr>
        <w:br/>
      </w:r>
      <w:proofErr w:type="spellStart"/>
      <w:r w:rsidRPr="00F7764E">
        <w:rPr>
          <w:sz w:val="28"/>
          <w:szCs w:val="28"/>
        </w:rPr>
        <w:t>за</w:t>
      </w:r>
      <w:r w:rsidR="00F7764E">
        <w:rPr>
          <w:sz w:val="28"/>
          <w:szCs w:val="28"/>
        </w:rPr>
        <w:t>отчётным</w:t>
      </w:r>
      <w:proofErr w:type="spellEnd"/>
      <w:r w:rsidR="00F7764E">
        <w:rPr>
          <w:sz w:val="28"/>
          <w:szCs w:val="28"/>
        </w:rPr>
        <w:t>, готовит годовой отчё</w:t>
      </w:r>
      <w:r w:rsidRPr="00F7764E">
        <w:rPr>
          <w:sz w:val="28"/>
          <w:szCs w:val="28"/>
        </w:rPr>
        <w:t xml:space="preserve">т о реализации подпрограммы </w:t>
      </w:r>
      <w:r w:rsidR="002A71D5">
        <w:rPr>
          <w:sz w:val="28"/>
          <w:szCs w:val="28"/>
        </w:rPr>
        <w:br/>
      </w:r>
      <w:r w:rsidRPr="00F7764E">
        <w:rPr>
          <w:sz w:val="28"/>
          <w:szCs w:val="28"/>
        </w:rPr>
        <w:t>и представляет его в Комитет по экономике</w:t>
      </w:r>
      <w:r w:rsidR="00FD7A2E" w:rsidRPr="00F7764E">
        <w:rPr>
          <w:sz w:val="28"/>
          <w:szCs w:val="28"/>
        </w:rPr>
        <w:t xml:space="preserve">, инвестиционной деятельности </w:t>
      </w:r>
      <w:r w:rsidR="002A71D5">
        <w:rPr>
          <w:sz w:val="28"/>
          <w:szCs w:val="28"/>
        </w:rPr>
        <w:br/>
      </w:r>
      <w:r w:rsidR="00FD7A2E" w:rsidRPr="00F7764E">
        <w:rPr>
          <w:sz w:val="28"/>
          <w:szCs w:val="28"/>
        </w:rPr>
        <w:t>и развитию предпринимательства</w:t>
      </w:r>
      <w:r w:rsidRPr="00F7764E">
        <w:rPr>
          <w:sz w:val="28"/>
          <w:szCs w:val="28"/>
        </w:rPr>
        <w:t xml:space="preserve"> А</w:t>
      </w:r>
      <w:r w:rsidR="00F7764E">
        <w:rPr>
          <w:sz w:val="28"/>
          <w:szCs w:val="28"/>
        </w:rPr>
        <w:t xml:space="preserve">дминистрации городского округа </w:t>
      </w:r>
      <w:r w:rsidRPr="00F7764E">
        <w:rPr>
          <w:sz w:val="28"/>
          <w:szCs w:val="28"/>
        </w:rPr>
        <w:t>Серпухов.</w:t>
      </w:r>
    </w:p>
    <w:p w:rsidR="00682682" w:rsidRPr="00F7764E" w:rsidRDefault="00682682" w:rsidP="00CF6736">
      <w:pPr>
        <w:pStyle w:val="ConsPlusNormal"/>
        <w:ind w:firstLine="709"/>
        <w:jc w:val="both"/>
        <w:rPr>
          <w:rFonts w:ascii="Times New Roman" w:hAnsi="Times New Roman" w:cs="Times New Roman"/>
          <w:sz w:val="28"/>
          <w:szCs w:val="28"/>
        </w:rPr>
      </w:pPr>
      <w:r w:rsidRPr="00F7764E">
        <w:rPr>
          <w:rFonts w:ascii="Times New Roman" w:hAnsi="Times New Roman" w:cs="Times New Roman"/>
          <w:sz w:val="28"/>
          <w:szCs w:val="28"/>
        </w:rPr>
        <w:t xml:space="preserve">6.4. </w:t>
      </w:r>
      <w:proofErr w:type="gramStart"/>
      <w:r w:rsidRPr="00F7764E">
        <w:rPr>
          <w:rFonts w:ascii="Times New Roman" w:hAnsi="Times New Roman" w:cs="Times New Roman"/>
          <w:sz w:val="28"/>
          <w:szCs w:val="28"/>
        </w:rPr>
        <w:t>Раз в 3 года заказчик формирует в под</w:t>
      </w:r>
      <w:r w:rsidR="00F7764E">
        <w:rPr>
          <w:rFonts w:ascii="Times New Roman" w:hAnsi="Times New Roman" w:cs="Times New Roman"/>
          <w:sz w:val="28"/>
          <w:szCs w:val="28"/>
        </w:rPr>
        <w:t>системе ГАСУ МО комплексный отчё</w:t>
      </w:r>
      <w:r w:rsidRPr="00F7764E">
        <w:rPr>
          <w:rFonts w:ascii="Times New Roman" w:hAnsi="Times New Roman" w:cs="Times New Roman"/>
          <w:sz w:val="28"/>
          <w:szCs w:val="28"/>
        </w:rPr>
        <w:t xml:space="preserve">т о реализации мероприятий подпрограммы не позднее </w:t>
      </w:r>
      <w:r w:rsidR="002A71D5">
        <w:rPr>
          <w:rFonts w:ascii="Times New Roman" w:hAnsi="Times New Roman" w:cs="Times New Roman"/>
          <w:sz w:val="28"/>
          <w:szCs w:val="28"/>
        </w:rPr>
        <w:br/>
      </w:r>
      <w:r w:rsidRPr="00F7764E">
        <w:rPr>
          <w:rFonts w:ascii="Times New Roman" w:hAnsi="Times New Roman" w:cs="Times New Roman"/>
          <w:sz w:val="28"/>
          <w:szCs w:val="28"/>
        </w:rPr>
        <w:t>1</w:t>
      </w:r>
      <w:r w:rsidR="00F7764E">
        <w:rPr>
          <w:rFonts w:ascii="Times New Roman" w:hAnsi="Times New Roman" w:cs="Times New Roman"/>
          <w:sz w:val="28"/>
          <w:szCs w:val="28"/>
        </w:rPr>
        <w:t xml:space="preserve"> апреля года, следующего за отчё</w:t>
      </w:r>
      <w:r w:rsidRPr="00F7764E">
        <w:rPr>
          <w:rFonts w:ascii="Times New Roman" w:hAnsi="Times New Roman" w:cs="Times New Roman"/>
          <w:sz w:val="28"/>
          <w:szCs w:val="28"/>
        </w:rPr>
        <w:t>тным</w:t>
      </w:r>
      <w:r w:rsidR="00F7764E">
        <w:rPr>
          <w:rFonts w:ascii="Times New Roman" w:hAnsi="Times New Roman" w:cs="Times New Roman"/>
          <w:sz w:val="28"/>
          <w:szCs w:val="28"/>
        </w:rPr>
        <w:t>,</w:t>
      </w:r>
      <w:r w:rsidRPr="00F7764E">
        <w:rPr>
          <w:rFonts w:ascii="Times New Roman" w:hAnsi="Times New Roman" w:cs="Times New Roman"/>
          <w:sz w:val="28"/>
          <w:szCs w:val="28"/>
        </w:rPr>
        <w:t xml:space="preserve"> и представляет его в </w:t>
      </w:r>
      <w:r w:rsidR="00690B74" w:rsidRPr="00F7764E">
        <w:rPr>
          <w:rFonts w:ascii="Times New Roman" w:hAnsi="Times New Roman" w:cs="Times New Roman"/>
          <w:sz w:val="28"/>
          <w:szCs w:val="28"/>
        </w:rPr>
        <w:t xml:space="preserve">Комитет </w:t>
      </w:r>
      <w:r w:rsidR="002A71D5">
        <w:rPr>
          <w:rFonts w:ascii="Times New Roman" w:hAnsi="Times New Roman" w:cs="Times New Roman"/>
          <w:sz w:val="28"/>
          <w:szCs w:val="28"/>
        </w:rPr>
        <w:br/>
      </w:r>
      <w:r w:rsidR="00690B74" w:rsidRPr="00F7764E">
        <w:rPr>
          <w:rFonts w:ascii="Times New Roman" w:hAnsi="Times New Roman" w:cs="Times New Roman"/>
          <w:sz w:val="28"/>
          <w:szCs w:val="28"/>
        </w:rPr>
        <w:t xml:space="preserve">по экономике, инвестиционной деятельности и развитию </w:t>
      </w:r>
      <w:proofErr w:type="spellStart"/>
      <w:r w:rsidR="00690B74" w:rsidRPr="00F7764E">
        <w:rPr>
          <w:rFonts w:ascii="Times New Roman" w:hAnsi="Times New Roman" w:cs="Times New Roman"/>
          <w:sz w:val="28"/>
          <w:szCs w:val="28"/>
        </w:rPr>
        <w:t>предпринимательства</w:t>
      </w:r>
      <w:r w:rsidR="00F7764E">
        <w:rPr>
          <w:rFonts w:ascii="Times New Roman" w:hAnsi="Times New Roman" w:cs="Times New Roman"/>
          <w:sz w:val="28"/>
          <w:szCs w:val="28"/>
        </w:rPr>
        <w:t>Администрации</w:t>
      </w:r>
      <w:proofErr w:type="spellEnd"/>
      <w:r w:rsidR="00F7764E">
        <w:rPr>
          <w:rFonts w:ascii="Times New Roman" w:hAnsi="Times New Roman" w:cs="Times New Roman"/>
          <w:sz w:val="28"/>
          <w:szCs w:val="28"/>
        </w:rPr>
        <w:t xml:space="preserve"> городского округа</w:t>
      </w:r>
      <w:r w:rsidRPr="00F7764E">
        <w:rPr>
          <w:rFonts w:ascii="Times New Roman" w:hAnsi="Times New Roman" w:cs="Times New Roman"/>
          <w:sz w:val="28"/>
          <w:szCs w:val="28"/>
        </w:rPr>
        <w:t xml:space="preserve"> Серпухов.</w:t>
      </w:r>
      <w:proofErr w:type="gramEnd"/>
    </w:p>
    <w:p w:rsidR="00682682" w:rsidRPr="00F7764E" w:rsidRDefault="00682682" w:rsidP="00CF6736">
      <w:pPr>
        <w:pStyle w:val="ConsPlusNormal"/>
        <w:ind w:firstLine="709"/>
        <w:jc w:val="both"/>
        <w:rPr>
          <w:rFonts w:ascii="Times New Roman" w:hAnsi="Times New Roman" w:cs="Times New Roman"/>
          <w:sz w:val="28"/>
          <w:szCs w:val="28"/>
        </w:rPr>
      </w:pPr>
      <w:r w:rsidRPr="00F7764E">
        <w:rPr>
          <w:rFonts w:ascii="Times New Roman" w:hAnsi="Times New Roman" w:cs="Times New Roman"/>
          <w:sz w:val="28"/>
          <w:szCs w:val="28"/>
        </w:rPr>
        <w:t xml:space="preserve">6.5. Годовой и </w:t>
      </w:r>
      <w:proofErr w:type="gramStart"/>
      <w:r w:rsidRPr="00F7764E">
        <w:rPr>
          <w:rFonts w:ascii="Times New Roman" w:hAnsi="Times New Roman" w:cs="Times New Roman"/>
          <w:sz w:val="28"/>
          <w:szCs w:val="28"/>
        </w:rPr>
        <w:t>комплексный</w:t>
      </w:r>
      <w:proofErr w:type="gramEnd"/>
      <w:r w:rsidRPr="00F7764E">
        <w:rPr>
          <w:rFonts w:ascii="Times New Roman" w:hAnsi="Times New Roman" w:cs="Times New Roman"/>
          <w:sz w:val="28"/>
          <w:szCs w:val="28"/>
        </w:rPr>
        <w:t xml:space="preserve"> отчеты о реализации Программы должны содержать:</w:t>
      </w:r>
    </w:p>
    <w:p w:rsidR="00682682" w:rsidRPr="000E1A55" w:rsidRDefault="00682682" w:rsidP="00CF6736">
      <w:pPr>
        <w:pStyle w:val="ConsPlusNormal"/>
        <w:ind w:firstLine="709"/>
        <w:jc w:val="both"/>
        <w:rPr>
          <w:rFonts w:ascii="Times New Roman" w:hAnsi="Times New Roman" w:cs="Times New Roman"/>
          <w:sz w:val="28"/>
          <w:szCs w:val="28"/>
        </w:rPr>
      </w:pPr>
      <w:r w:rsidRPr="00F7764E">
        <w:rPr>
          <w:rFonts w:ascii="Times New Roman" w:hAnsi="Times New Roman" w:cs="Times New Roman"/>
          <w:sz w:val="28"/>
          <w:szCs w:val="28"/>
        </w:rPr>
        <w:t>6.5.1</w:t>
      </w:r>
      <w:r w:rsidR="00F7764E">
        <w:rPr>
          <w:rFonts w:ascii="Times New Roman" w:hAnsi="Times New Roman" w:cs="Times New Roman"/>
          <w:sz w:val="28"/>
          <w:szCs w:val="28"/>
        </w:rPr>
        <w:t>. А</w:t>
      </w:r>
      <w:r w:rsidRPr="00F7764E">
        <w:rPr>
          <w:rFonts w:ascii="Times New Roman" w:hAnsi="Times New Roman" w:cs="Times New Roman"/>
          <w:sz w:val="28"/>
          <w:szCs w:val="28"/>
        </w:rPr>
        <w:t>налитическую записку</w:t>
      </w:r>
      <w:r w:rsidRPr="000E1A55">
        <w:rPr>
          <w:rFonts w:ascii="Times New Roman" w:hAnsi="Times New Roman" w:cs="Times New Roman"/>
          <w:sz w:val="28"/>
          <w:szCs w:val="28"/>
        </w:rPr>
        <w:t>, в которой указываются:</w:t>
      </w:r>
    </w:p>
    <w:p w:rsidR="00682682" w:rsidRPr="000E1A55" w:rsidRDefault="00682682" w:rsidP="00CF6736">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w:t>
      </w:r>
      <w:r w:rsidR="00CF6736" w:rsidRPr="00C41354">
        <w:rPr>
          <w:sz w:val="18"/>
          <w:szCs w:val="18"/>
        </w:rPr>
        <w:tab/>
      </w:r>
      <w:r w:rsidRPr="000E1A55">
        <w:rPr>
          <w:rFonts w:ascii="Times New Roman" w:hAnsi="Times New Roman" w:cs="Times New Roman"/>
          <w:sz w:val="28"/>
          <w:szCs w:val="28"/>
        </w:rPr>
        <w:t>степень достижения запланированных результатов и намеченных целей Программы и подпрограмм;</w:t>
      </w:r>
    </w:p>
    <w:p w:rsidR="00682682" w:rsidRPr="000E1A55" w:rsidRDefault="00682682" w:rsidP="00CF6736">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w:t>
      </w:r>
      <w:r w:rsidR="00CF6736" w:rsidRPr="00C41354">
        <w:rPr>
          <w:sz w:val="18"/>
          <w:szCs w:val="18"/>
        </w:rPr>
        <w:tab/>
      </w:r>
      <w:r w:rsidRPr="000E1A55">
        <w:rPr>
          <w:rFonts w:ascii="Times New Roman" w:hAnsi="Times New Roman" w:cs="Times New Roman"/>
          <w:sz w:val="28"/>
          <w:szCs w:val="28"/>
        </w:rPr>
        <w:t>общий объем фактически произведенных расходов, всего и в том числе по источникам финансирования;</w:t>
      </w:r>
    </w:p>
    <w:p w:rsidR="00682682" w:rsidRPr="000E1A55" w:rsidRDefault="00F7764E" w:rsidP="00CF67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6.5.2. Т</w:t>
      </w:r>
      <w:r w:rsidR="00682682" w:rsidRPr="000E1A55">
        <w:rPr>
          <w:rFonts w:ascii="Times New Roman" w:hAnsi="Times New Roman" w:cs="Times New Roman"/>
          <w:sz w:val="28"/>
          <w:szCs w:val="28"/>
        </w:rPr>
        <w:t>аблицу, в которой указываются данные:</w:t>
      </w:r>
    </w:p>
    <w:p w:rsidR="00682682" w:rsidRPr="000E1A55" w:rsidRDefault="00682682" w:rsidP="00CF6736">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w:t>
      </w:r>
      <w:r w:rsidR="00CF6736" w:rsidRPr="00C41354">
        <w:rPr>
          <w:sz w:val="18"/>
          <w:szCs w:val="18"/>
        </w:rPr>
        <w:tab/>
      </w:r>
      <w:r w:rsidRPr="000E1A55">
        <w:rPr>
          <w:rFonts w:ascii="Times New Roman" w:hAnsi="Times New Roman" w:cs="Times New Roman"/>
          <w:sz w:val="28"/>
          <w:szCs w:val="28"/>
        </w:rPr>
        <w:t xml:space="preserve">об использовании средств </w:t>
      </w:r>
      <w:proofErr w:type="spellStart"/>
      <w:r w:rsidRPr="000E1A55">
        <w:rPr>
          <w:rFonts w:ascii="Times New Roman" w:hAnsi="Times New Roman" w:cs="Times New Roman"/>
          <w:sz w:val="28"/>
          <w:szCs w:val="28"/>
        </w:rPr>
        <w:t>бюджета</w:t>
      </w:r>
      <w:r w:rsidR="00FD7A2E" w:rsidRPr="000E1A55">
        <w:rPr>
          <w:rFonts w:ascii="Times New Roman" w:hAnsi="Times New Roman" w:cs="Times New Roman"/>
          <w:sz w:val="28"/>
          <w:szCs w:val="28"/>
        </w:rPr>
        <w:t>городского</w:t>
      </w:r>
      <w:proofErr w:type="spellEnd"/>
      <w:r w:rsidR="00FD7A2E" w:rsidRPr="000E1A55">
        <w:rPr>
          <w:rFonts w:ascii="Times New Roman" w:hAnsi="Times New Roman" w:cs="Times New Roman"/>
          <w:sz w:val="28"/>
          <w:szCs w:val="28"/>
        </w:rPr>
        <w:t xml:space="preserve"> округа</w:t>
      </w:r>
      <w:r w:rsidRPr="000E1A55">
        <w:rPr>
          <w:rFonts w:ascii="Times New Roman" w:hAnsi="Times New Roman" w:cs="Times New Roman"/>
          <w:sz w:val="28"/>
          <w:szCs w:val="28"/>
        </w:rPr>
        <w:t xml:space="preserve"> и средств иных привлекаемых для реализации Программы источников по каждому программному мероприятию и в целом по Программе;</w:t>
      </w:r>
    </w:p>
    <w:p w:rsidR="00682682" w:rsidRPr="000E1A55" w:rsidRDefault="00682682" w:rsidP="00CF6736">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w:t>
      </w:r>
      <w:r w:rsidR="00CF6736" w:rsidRPr="00C41354">
        <w:rPr>
          <w:sz w:val="18"/>
          <w:szCs w:val="18"/>
        </w:rPr>
        <w:tab/>
      </w:r>
      <w:r w:rsidRPr="000E1A55">
        <w:rPr>
          <w:rFonts w:ascii="Times New Roman" w:hAnsi="Times New Roman" w:cs="Times New Roman"/>
          <w:sz w:val="28"/>
          <w:szCs w:val="28"/>
        </w:rPr>
        <w:t>по мероприятиям, не завершенным в утвержденные сроки, причины их невыполнения и предложения по дальнейшей реализации;</w:t>
      </w:r>
    </w:p>
    <w:p w:rsidR="00682682" w:rsidRPr="000E1A55" w:rsidRDefault="00682682" w:rsidP="00CF6736">
      <w:pPr>
        <w:pStyle w:val="ConsPlusNormal"/>
        <w:tabs>
          <w:tab w:val="left" w:pos="993"/>
        </w:tabs>
        <w:ind w:firstLine="709"/>
        <w:jc w:val="both"/>
        <w:rPr>
          <w:rFonts w:ascii="Times New Roman" w:hAnsi="Times New Roman" w:cs="Times New Roman"/>
          <w:sz w:val="28"/>
          <w:szCs w:val="28"/>
        </w:rPr>
      </w:pPr>
      <w:r w:rsidRPr="000E1A55">
        <w:rPr>
          <w:rFonts w:ascii="Times New Roman" w:hAnsi="Times New Roman" w:cs="Times New Roman"/>
          <w:sz w:val="28"/>
          <w:szCs w:val="28"/>
        </w:rPr>
        <w:t>-</w:t>
      </w:r>
      <w:r w:rsidR="00CF6736" w:rsidRPr="00C41354">
        <w:rPr>
          <w:sz w:val="18"/>
          <w:szCs w:val="18"/>
        </w:rPr>
        <w:tab/>
      </w:r>
      <w:r w:rsidRPr="000E1A55">
        <w:rPr>
          <w:rFonts w:ascii="Times New Roman" w:hAnsi="Times New Roman" w:cs="Times New Roman"/>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322DAA" w:rsidRPr="000E1A55" w:rsidRDefault="00322DAA" w:rsidP="003E58CF">
      <w:pPr>
        <w:ind w:left="567" w:firstLine="709"/>
        <w:rPr>
          <w:sz w:val="28"/>
          <w:szCs w:val="28"/>
        </w:rPr>
      </w:pPr>
    </w:p>
    <w:p w:rsidR="00A84C69" w:rsidRPr="000E1A55" w:rsidRDefault="00A84C69" w:rsidP="003E58CF">
      <w:pPr>
        <w:ind w:left="567" w:firstLine="709"/>
        <w:rPr>
          <w:sz w:val="28"/>
          <w:szCs w:val="28"/>
        </w:rPr>
      </w:pPr>
    </w:p>
    <w:p w:rsidR="00A84C69" w:rsidRPr="000E1A55" w:rsidRDefault="00A84C69" w:rsidP="003E58CF">
      <w:pPr>
        <w:ind w:left="567" w:firstLine="709"/>
        <w:rPr>
          <w:sz w:val="28"/>
          <w:szCs w:val="28"/>
        </w:rPr>
      </w:pPr>
    </w:p>
    <w:p w:rsidR="00A84C69" w:rsidRPr="000E1A55" w:rsidRDefault="00A84C69" w:rsidP="002E0160">
      <w:pPr>
        <w:ind w:left="567" w:firstLine="709"/>
        <w:jc w:val="center"/>
        <w:rPr>
          <w:sz w:val="28"/>
          <w:szCs w:val="28"/>
        </w:rPr>
        <w:sectPr w:rsidR="00A84C69" w:rsidRPr="000E1A55" w:rsidSect="00C90C03">
          <w:pgSz w:w="11905" w:h="16838"/>
          <w:pgMar w:top="1134" w:right="567" w:bottom="1134" w:left="1701" w:header="227" w:footer="0" w:gutter="0"/>
          <w:cols w:space="720"/>
          <w:docGrid w:linePitch="272"/>
        </w:sectPr>
      </w:pPr>
    </w:p>
    <w:p w:rsidR="00A84C69" w:rsidRPr="000E1A55" w:rsidRDefault="00A84C69">
      <w:pPr>
        <w:rPr>
          <w:sz w:val="28"/>
          <w:szCs w:val="28"/>
        </w:rPr>
      </w:pPr>
    </w:p>
    <w:tbl>
      <w:tblPr>
        <w:tblW w:w="7229" w:type="dxa"/>
        <w:tblInd w:w="7763" w:type="dxa"/>
        <w:tblLayout w:type="fixed"/>
        <w:tblLook w:val="04A0" w:firstRow="1" w:lastRow="0" w:firstColumn="1" w:lastColumn="0" w:noHBand="0" w:noVBand="1"/>
      </w:tblPr>
      <w:tblGrid>
        <w:gridCol w:w="7229"/>
      </w:tblGrid>
      <w:tr w:rsidR="00A84C69" w:rsidRPr="000E1A55" w:rsidTr="00A84C69">
        <w:tc>
          <w:tcPr>
            <w:tcW w:w="7229" w:type="dxa"/>
          </w:tcPr>
          <w:p w:rsidR="00A84C69" w:rsidRPr="000E1A55" w:rsidRDefault="00A84C69" w:rsidP="00A84C69">
            <w:pPr>
              <w:pStyle w:val="ConsPlusNormal"/>
              <w:rPr>
                <w:rFonts w:ascii="Times New Roman" w:hAnsi="Times New Roman" w:cs="Times New Roman"/>
                <w:sz w:val="28"/>
                <w:szCs w:val="28"/>
              </w:rPr>
            </w:pPr>
            <w:r w:rsidRPr="000E1A55">
              <w:rPr>
                <w:rFonts w:ascii="Times New Roman" w:hAnsi="Times New Roman" w:cs="Times New Roman"/>
                <w:sz w:val="28"/>
                <w:szCs w:val="28"/>
              </w:rPr>
              <w:br w:type="page"/>
            </w:r>
            <w:r w:rsidRPr="000E1A55">
              <w:rPr>
                <w:rFonts w:ascii="Times New Roman" w:hAnsi="Times New Roman" w:cs="Times New Roman"/>
                <w:sz w:val="28"/>
                <w:szCs w:val="28"/>
              </w:rPr>
              <w:br w:type="page"/>
              <w:t>Приложение 1</w:t>
            </w:r>
          </w:p>
          <w:p w:rsidR="00C820CD" w:rsidRPr="000E1A55" w:rsidRDefault="00A84C69" w:rsidP="00A84C69">
            <w:pPr>
              <w:pStyle w:val="ConsPlusNormal"/>
              <w:rPr>
                <w:rFonts w:ascii="Times New Roman" w:hAnsi="Times New Roman" w:cs="Times New Roman"/>
                <w:sz w:val="28"/>
                <w:szCs w:val="28"/>
              </w:rPr>
            </w:pPr>
            <w:r w:rsidRPr="000E1A55">
              <w:rPr>
                <w:rFonts w:ascii="Times New Roman" w:hAnsi="Times New Roman" w:cs="Times New Roman"/>
                <w:sz w:val="28"/>
                <w:szCs w:val="28"/>
              </w:rPr>
              <w:t>к муниципальной программе городского округа</w:t>
            </w:r>
          </w:p>
          <w:p w:rsidR="00A84C69" w:rsidRPr="000E1A55" w:rsidRDefault="00CF6736" w:rsidP="00CF6736">
            <w:pPr>
              <w:pStyle w:val="ConsPlusNormal"/>
              <w:rPr>
                <w:rFonts w:ascii="Times New Roman" w:hAnsi="Times New Roman" w:cs="Times New Roman"/>
                <w:sz w:val="28"/>
                <w:szCs w:val="28"/>
              </w:rPr>
            </w:pPr>
            <w:r>
              <w:rPr>
                <w:rFonts w:ascii="Times New Roman" w:hAnsi="Times New Roman" w:cs="Times New Roman"/>
                <w:sz w:val="28"/>
                <w:szCs w:val="28"/>
              </w:rPr>
              <w:t xml:space="preserve">Серпухов </w:t>
            </w:r>
            <w:r w:rsidR="003E58CF">
              <w:rPr>
                <w:rFonts w:ascii="Times New Roman" w:hAnsi="Times New Roman" w:cs="Times New Roman"/>
                <w:sz w:val="28"/>
                <w:szCs w:val="28"/>
              </w:rPr>
              <w:t xml:space="preserve">Московской области </w:t>
            </w:r>
            <w:r>
              <w:rPr>
                <w:rFonts w:ascii="Times New Roman" w:hAnsi="Times New Roman" w:cs="Times New Roman"/>
                <w:sz w:val="28"/>
                <w:szCs w:val="28"/>
              </w:rPr>
              <w:t>«Предпринимательство</w:t>
            </w:r>
            <w:r w:rsidR="00B728B9" w:rsidRPr="000E1A55">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Серпухов </w:t>
            </w:r>
            <w:r w:rsidR="00A84C69" w:rsidRPr="000E1A55">
              <w:rPr>
                <w:rFonts w:ascii="Times New Roman" w:hAnsi="Times New Roman" w:cs="Times New Roman"/>
                <w:sz w:val="28"/>
                <w:szCs w:val="28"/>
              </w:rPr>
              <w:t xml:space="preserve">на </w:t>
            </w:r>
            <w:r w:rsidR="001E44DB" w:rsidRPr="000E1A55">
              <w:rPr>
                <w:rFonts w:ascii="Times New Roman" w:hAnsi="Times New Roman" w:cs="Times New Roman"/>
                <w:sz w:val="28"/>
                <w:szCs w:val="28"/>
              </w:rPr>
              <w:t>2020</w:t>
            </w:r>
            <w:r w:rsidR="00A84C69" w:rsidRPr="000E1A55">
              <w:rPr>
                <w:rFonts w:ascii="Times New Roman" w:hAnsi="Times New Roman" w:cs="Times New Roman"/>
                <w:sz w:val="28"/>
                <w:szCs w:val="28"/>
              </w:rPr>
              <w:t xml:space="preserve"> – 2024 годы</w:t>
            </w:r>
          </w:p>
        </w:tc>
      </w:tr>
    </w:tbl>
    <w:p w:rsidR="00A84C69" w:rsidRPr="000E1A55" w:rsidRDefault="00A84C69" w:rsidP="00A84C69">
      <w:pPr>
        <w:rPr>
          <w:sz w:val="28"/>
          <w:szCs w:val="28"/>
        </w:rPr>
      </w:pPr>
    </w:p>
    <w:p w:rsidR="00A84C69" w:rsidRPr="000E1A55" w:rsidRDefault="00A84C69" w:rsidP="000D715B">
      <w:pPr>
        <w:pStyle w:val="affffb"/>
        <w:rPr>
          <w:rFonts w:ascii="Times New Roman" w:hAnsi="Times New Roman"/>
          <w:sz w:val="28"/>
          <w:szCs w:val="28"/>
        </w:rPr>
      </w:pPr>
      <w:r w:rsidRPr="000E1A55">
        <w:rPr>
          <w:rFonts w:ascii="Times New Roman" w:hAnsi="Times New Roman"/>
          <w:sz w:val="28"/>
          <w:szCs w:val="28"/>
        </w:rPr>
        <w:t xml:space="preserve">Подпрограмма </w:t>
      </w:r>
      <w:r w:rsidR="000A3D27" w:rsidRPr="000E1A55">
        <w:rPr>
          <w:rFonts w:ascii="Times New Roman" w:hAnsi="Times New Roman"/>
          <w:sz w:val="28"/>
          <w:szCs w:val="28"/>
          <w:lang w:val="en-US"/>
        </w:rPr>
        <w:t>I</w:t>
      </w:r>
      <w:r w:rsidRPr="000E1A55">
        <w:rPr>
          <w:rFonts w:ascii="Times New Roman" w:hAnsi="Times New Roman"/>
          <w:sz w:val="28"/>
          <w:szCs w:val="28"/>
        </w:rPr>
        <w:t xml:space="preserve"> «</w:t>
      </w:r>
      <w:r w:rsidRPr="000E1A55">
        <w:rPr>
          <w:rFonts w:ascii="Times New Roman" w:hAnsi="Times New Roman"/>
          <w:bCs w:val="0"/>
          <w:sz w:val="28"/>
          <w:szCs w:val="28"/>
        </w:rPr>
        <w:t>Инвестиции</w:t>
      </w:r>
      <w:r w:rsidRPr="000E1A55">
        <w:rPr>
          <w:rFonts w:ascii="Times New Roman" w:hAnsi="Times New Roman"/>
          <w:sz w:val="28"/>
          <w:szCs w:val="28"/>
        </w:rPr>
        <w:t>»</w:t>
      </w:r>
    </w:p>
    <w:p w:rsidR="00A84C69" w:rsidRPr="000E1A55" w:rsidRDefault="00CF6736" w:rsidP="00A84C69">
      <w:pPr>
        <w:pStyle w:val="47"/>
        <w:rPr>
          <w:rFonts w:ascii="Times New Roman" w:hAnsi="Times New Roman"/>
          <w:sz w:val="28"/>
          <w:szCs w:val="28"/>
        </w:rPr>
      </w:pPr>
      <w:r>
        <w:rPr>
          <w:rFonts w:ascii="Times New Roman" w:hAnsi="Times New Roman"/>
          <w:sz w:val="28"/>
          <w:szCs w:val="28"/>
        </w:rPr>
        <w:t xml:space="preserve">1. Паспорт подпрограммы </w:t>
      </w:r>
      <w:r w:rsidR="00A84C69" w:rsidRPr="000E1A55">
        <w:rPr>
          <w:rFonts w:ascii="Times New Roman" w:hAnsi="Times New Roman"/>
          <w:sz w:val="28"/>
          <w:szCs w:val="28"/>
        </w:rPr>
        <w:t>«Инвестиции»</w:t>
      </w:r>
    </w:p>
    <w:p w:rsidR="00A84C69" w:rsidRPr="000E1A55" w:rsidRDefault="00A84C69" w:rsidP="00A84C69">
      <w:pPr>
        <w:rPr>
          <w:sz w:val="28"/>
          <w:szCs w:val="28"/>
        </w:rPr>
      </w:pPr>
    </w:p>
    <w:tbl>
      <w:tblPr>
        <w:tblW w:w="1474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843"/>
        <w:gridCol w:w="3260"/>
        <w:gridCol w:w="1134"/>
        <w:gridCol w:w="1134"/>
        <w:gridCol w:w="1134"/>
        <w:gridCol w:w="1134"/>
        <w:gridCol w:w="1134"/>
        <w:gridCol w:w="1276"/>
      </w:tblGrid>
      <w:tr w:rsidR="00AC0A8A" w:rsidRPr="000E1A55" w:rsidTr="00C90C03">
        <w:tc>
          <w:tcPr>
            <w:tcW w:w="2693" w:type="dxa"/>
          </w:tcPr>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Заказчик подпрограммы</w:t>
            </w:r>
          </w:p>
        </w:tc>
        <w:tc>
          <w:tcPr>
            <w:tcW w:w="12049" w:type="dxa"/>
            <w:gridSpan w:val="8"/>
          </w:tcPr>
          <w:p w:rsidR="00AC0A8A" w:rsidRPr="000E1A55" w:rsidRDefault="00AC0A8A" w:rsidP="00AC0A8A">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«Комитет развития инвестиций, предпринимательства и потребительского рынка Администрации городского округа Серпухов»</w:t>
            </w:r>
          </w:p>
        </w:tc>
      </w:tr>
      <w:tr w:rsidR="00AC0A8A" w:rsidRPr="000E1A55" w:rsidTr="00C90C03">
        <w:tc>
          <w:tcPr>
            <w:tcW w:w="2693" w:type="dxa"/>
            <w:vMerge w:val="restart"/>
          </w:tcPr>
          <w:p w:rsidR="00F7764E"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 xml:space="preserve">Источники финансирования подпрограммы по годам реализации и главным распорядителям бюджетных средств, </w:t>
            </w:r>
          </w:p>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в том числе по годам:</w:t>
            </w:r>
          </w:p>
        </w:tc>
        <w:tc>
          <w:tcPr>
            <w:tcW w:w="1843" w:type="dxa"/>
            <w:vMerge w:val="restart"/>
          </w:tcPr>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Главный распорядитель бюджетных средств</w:t>
            </w:r>
          </w:p>
        </w:tc>
        <w:tc>
          <w:tcPr>
            <w:tcW w:w="3260" w:type="dxa"/>
            <w:vMerge w:val="restart"/>
          </w:tcPr>
          <w:p w:rsidR="00AC0A8A" w:rsidRPr="000E1A55" w:rsidRDefault="00AC0A8A" w:rsidP="0094107C">
            <w:pPr>
              <w:pStyle w:val="ConsPlusNormal"/>
              <w:rPr>
                <w:rFonts w:ascii="Times New Roman" w:hAnsi="Times New Roman" w:cs="Times New Roman"/>
                <w:sz w:val="24"/>
                <w:szCs w:val="24"/>
              </w:rPr>
            </w:pPr>
            <w:r w:rsidRPr="000E1A55">
              <w:rPr>
                <w:rFonts w:ascii="Times New Roman" w:hAnsi="Times New Roman" w:cs="Times New Roman"/>
                <w:sz w:val="24"/>
                <w:szCs w:val="24"/>
              </w:rPr>
              <w:t>Источник финансирования</w:t>
            </w:r>
          </w:p>
        </w:tc>
        <w:tc>
          <w:tcPr>
            <w:tcW w:w="6946" w:type="dxa"/>
            <w:gridSpan w:val="6"/>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Расходы (тыс. рублей)</w:t>
            </w:r>
          </w:p>
        </w:tc>
      </w:tr>
      <w:tr w:rsidR="00AC0A8A" w:rsidRPr="000E1A55" w:rsidTr="00C90C03">
        <w:tc>
          <w:tcPr>
            <w:tcW w:w="2693" w:type="dxa"/>
            <w:vMerge/>
          </w:tcPr>
          <w:p w:rsidR="00AC0A8A" w:rsidRPr="000E1A55" w:rsidRDefault="00AC0A8A" w:rsidP="00A84C69">
            <w:pPr>
              <w:rPr>
                <w:sz w:val="24"/>
                <w:szCs w:val="24"/>
              </w:rPr>
            </w:pPr>
          </w:p>
        </w:tc>
        <w:tc>
          <w:tcPr>
            <w:tcW w:w="1843" w:type="dxa"/>
            <w:vMerge/>
          </w:tcPr>
          <w:p w:rsidR="00AC0A8A" w:rsidRPr="000E1A55" w:rsidRDefault="00AC0A8A" w:rsidP="00A84C69">
            <w:pPr>
              <w:rPr>
                <w:sz w:val="24"/>
                <w:szCs w:val="24"/>
              </w:rPr>
            </w:pPr>
          </w:p>
        </w:tc>
        <w:tc>
          <w:tcPr>
            <w:tcW w:w="3260" w:type="dxa"/>
            <w:vMerge/>
          </w:tcPr>
          <w:p w:rsidR="00AC0A8A" w:rsidRPr="000E1A55" w:rsidRDefault="00AC0A8A" w:rsidP="00A84C69">
            <w:pPr>
              <w:rPr>
                <w:sz w:val="24"/>
                <w:szCs w:val="24"/>
              </w:rPr>
            </w:pPr>
          </w:p>
        </w:tc>
        <w:tc>
          <w:tcPr>
            <w:tcW w:w="1134" w:type="dxa"/>
          </w:tcPr>
          <w:p w:rsidR="00AC0A8A" w:rsidRPr="000E1A55" w:rsidRDefault="00AC0A8A" w:rsidP="00C90C03">
            <w:pPr>
              <w:jc w:val="center"/>
              <w:rPr>
                <w:sz w:val="24"/>
                <w:szCs w:val="24"/>
              </w:rPr>
            </w:pPr>
            <w:r w:rsidRPr="000E1A55">
              <w:rPr>
                <w:sz w:val="24"/>
                <w:szCs w:val="24"/>
              </w:rPr>
              <w:t>2020 год</w:t>
            </w:r>
          </w:p>
        </w:tc>
        <w:tc>
          <w:tcPr>
            <w:tcW w:w="1134" w:type="dxa"/>
          </w:tcPr>
          <w:p w:rsidR="00AC0A8A" w:rsidRPr="000E1A55" w:rsidRDefault="00AC0A8A" w:rsidP="00C90C03">
            <w:pPr>
              <w:jc w:val="center"/>
              <w:rPr>
                <w:sz w:val="24"/>
                <w:szCs w:val="24"/>
              </w:rPr>
            </w:pPr>
            <w:r w:rsidRPr="000E1A55">
              <w:rPr>
                <w:sz w:val="24"/>
                <w:szCs w:val="24"/>
              </w:rPr>
              <w:t>2021 год</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2022 год</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2023 год</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2024 год</w:t>
            </w:r>
          </w:p>
        </w:tc>
        <w:tc>
          <w:tcPr>
            <w:tcW w:w="1276"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Итого</w:t>
            </w:r>
          </w:p>
        </w:tc>
      </w:tr>
      <w:tr w:rsidR="00AC0A8A" w:rsidRPr="000E1A55" w:rsidTr="00C90C03">
        <w:tc>
          <w:tcPr>
            <w:tcW w:w="2693" w:type="dxa"/>
            <w:vMerge/>
          </w:tcPr>
          <w:p w:rsidR="00AC0A8A" w:rsidRPr="000E1A55" w:rsidRDefault="00AC0A8A" w:rsidP="00A84C69">
            <w:pPr>
              <w:pStyle w:val="ConsPlusNormal"/>
              <w:jc w:val="both"/>
              <w:rPr>
                <w:rFonts w:ascii="Times New Roman" w:hAnsi="Times New Roman" w:cs="Times New Roman"/>
                <w:sz w:val="24"/>
                <w:szCs w:val="24"/>
              </w:rPr>
            </w:pPr>
          </w:p>
        </w:tc>
        <w:tc>
          <w:tcPr>
            <w:tcW w:w="1843" w:type="dxa"/>
            <w:vMerge w:val="restart"/>
          </w:tcPr>
          <w:p w:rsidR="00AC0A8A" w:rsidRPr="000E1A55" w:rsidRDefault="00AC0A8A"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Администрация городского округа Серпухов Московской области</w:t>
            </w:r>
          </w:p>
        </w:tc>
        <w:tc>
          <w:tcPr>
            <w:tcW w:w="3260" w:type="dxa"/>
          </w:tcPr>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Всего:</w:t>
            </w:r>
          </w:p>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в том числе:</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AC0A8A" w:rsidRPr="000E1A55" w:rsidTr="00C90C03">
        <w:tc>
          <w:tcPr>
            <w:tcW w:w="2693" w:type="dxa"/>
            <w:vMerge/>
          </w:tcPr>
          <w:p w:rsidR="00AC0A8A" w:rsidRPr="000E1A55" w:rsidRDefault="00AC0A8A" w:rsidP="00A84C69">
            <w:pPr>
              <w:rPr>
                <w:sz w:val="24"/>
                <w:szCs w:val="24"/>
              </w:rPr>
            </w:pPr>
          </w:p>
        </w:tc>
        <w:tc>
          <w:tcPr>
            <w:tcW w:w="1843" w:type="dxa"/>
            <w:vMerge/>
          </w:tcPr>
          <w:p w:rsidR="00AC0A8A" w:rsidRPr="000E1A55" w:rsidRDefault="00AC0A8A" w:rsidP="00A84C69">
            <w:pPr>
              <w:rPr>
                <w:sz w:val="24"/>
                <w:szCs w:val="24"/>
              </w:rPr>
            </w:pPr>
          </w:p>
        </w:tc>
        <w:tc>
          <w:tcPr>
            <w:tcW w:w="3260" w:type="dxa"/>
          </w:tcPr>
          <w:p w:rsidR="00AC0A8A" w:rsidRPr="000E1A55" w:rsidRDefault="00AC0A8A" w:rsidP="00E818D1">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Московской области</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AC0A8A" w:rsidRPr="000E1A55" w:rsidTr="00C90C03">
        <w:tc>
          <w:tcPr>
            <w:tcW w:w="2693" w:type="dxa"/>
            <w:vMerge/>
          </w:tcPr>
          <w:p w:rsidR="00AC0A8A" w:rsidRPr="000E1A55" w:rsidRDefault="00AC0A8A" w:rsidP="00A84C69">
            <w:pPr>
              <w:rPr>
                <w:sz w:val="24"/>
                <w:szCs w:val="24"/>
              </w:rPr>
            </w:pPr>
          </w:p>
        </w:tc>
        <w:tc>
          <w:tcPr>
            <w:tcW w:w="1843" w:type="dxa"/>
            <w:vMerge/>
          </w:tcPr>
          <w:p w:rsidR="00AC0A8A" w:rsidRPr="000E1A55" w:rsidRDefault="00AC0A8A" w:rsidP="00A84C69">
            <w:pPr>
              <w:rPr>
                <w:sz w:val="24"/>
                <w:szCs w:val="24"/>
              </w:rPr>
            </w:pPr>
          </w:p>
        </w:tc>
        <w:tc>
          <w:tcPr>
            <w:tcW w:w="3260" w:type="dxa"/>
          </w:tcPr>
          <w:p w:rsidR="00AC0A8A" w:rsidRPr="000E1A55" w:rsidRDefault="00AC0A8A" w:rsidP="00E818D1">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федерального бюджета</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AC0A8A" w:rsidRPr="000E1A55" w:rsidTr="00C90C03">
        <w:trPr>
          <w:trHeight w:val="647"/>
        </w:trPr>
        <w:tc>
          <w:tcPr>
            <w:tcW w:w="2693" w:type="dxa"/>
            <w:vMerge/>
          </w:tcPr>
          <w:p w:rsidR="00AC0A8A" w:rsidRPr="000E1A55" w:rsidRDefault="00AC0A8A" w:rsidP="00A84C69">
            <w:pPr>
              <w:rPr>
                <w:sz w:val="24"/>
                <w:szCs w:val="24"/>
              </w:rPr>
            </w:pPr>
          </w:p>
        </w:tc>
        <w:tc>
          <w:tcPr>
            <w:tcW w:w="1843" w:type="dxa"/>
            <w:vMerge/>
          </w:tcPr>
          <w:p w:rsidR="00AC0A8A" w:rsidRPr="000E1A55" w:rsidRDefault="00AC0A8A" w:rsidP="00A84C69">
            <w:pPr>
              <w:rPr>
                <w:sz w:val="24"/>
                <w:szCs w:val="24"/>
              </w:rPr>
            </w:pPr>
          </w:p>
        </w:tc>
        <w:tc>
          <w:tcPr>
            <w:tcW w:w="3260" w:type="dxa"/>
          </w:tcPr>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городского округа</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AC0A8A" w:rsidRPr="000E1A55" w:rsidTr="000D715B">
        <w:tc>
          <w:tcPr>
            <w:tcW w:w="2693" w:type="dxa"/>
            <w:vMerge/>
            <w:tcBorders>
              <w:bottom w:val="single" w:sz="4" w:space="0" w:color="auto"/>
            </w:tcBorders>
          </w:tcPr>
          <w:p w:rsidR="00AC0A8A" w:rsidRPr="000E1A55" w:rsidRDefault="00AC0A8A" w:rsidP="00A84C69">
            <w:pPr>
              <w:rPr>
                <w:sz w:val="24"/>
                <w:szCs w:val="24"/>
              </w:rPr>
            </w:pPr>
          </w:p>
        </w:tc>
        <w:tc>
          <w:tcPr>
            <w:tcW w:w="1843" w:type="dxa"/>
            <w:vMerge/>
            <w:tcBorders>
              <w:bottom w:val="single" w:sz="4" w:space="0" w:color="auto"/>
            </w:tcBorders>
          </w:tcPr>
          <w:p w:rsidR="00AC0A8A" w:rsidRPr="000E1A55" w:rsidRDefault="00AC0A8A" w:rsidP="00A84C69">
            <w:pPr>
              <w:rPr>
                <w:sz w:val="24"/>
                <w:szCs w:val="24"/>
              </w:rPr>
            </w:pPr>
          </w:p>
        </w:tc>
        <w:tc>
          <w:tcPr>
            <w:tcW w:w="3260" w:type="dxa"/>
            <w:tcBorders>
              <w:bottom w:val="single" w:sz="4" w:space="0" w:color="auto"/>
            </w:tcBorders>
          </w:tcPr>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Внебюджетные источники</w:t>
            </w:r>
          </w:p>
        </w:tc>
        <w:tc>
          <w:tcPr>
            <w:tcW w:w="1134" w:type="dxa"/>
            <w:tcBorders>
              <w:bottom w:val="single" w:sz="4" w:space="0" w:color="auto"/>
            </w:tcBorders>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Borders>
              <w:bottom w:val="single" w:sz="4" w:space="0" w:color="auto"/>
            </w:tcBorders>
          </w:tcPr>
          <w:p w:rsidR="00AC0A8A" w:rsidRPr="000E1A55" w:rsidRDefault="00AC0A8A"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AC0A8A" w:rsidRPr="000E1A55" w:rsidTr="000D715B">
        <w:tc>
          <w:tcPr>
            <w:tcW w:w="2693" w:type="dxa"/>
            <w:tcBorders>
              <w:top w:val="single" w:sz="4" w:space="0" w:color="auto"/>
              <w:left w:val="single" w:sz="4" w:space="0" w:color="auto"/>
              <w:bottom w:val="single" w:sz="4" w:space="0" w:color="auto"/>
              <w:right w:val="single" w:sz="4" w:space="0" w:color="auto"/>
            </w:tcBorders>
          </w:tcPr>
          <w:p w:rsidR="00AC0A8A" w:rsidRPr="000E1A55" w:rsidRDefault="00AC0A8A" w:rsidP="00A84C69">
            <w:pPr>
              <w:pStyle w:val="ConsPlusNormal"/>
              <w:rPr>
                <w:rFonts w:ascii="Times New Roman" w:hAnsi="Times New Roman" w:cs="Times New Roman"/>
                <w:sz w:val="24"/>
                <w:szCs w:val="24"/>
              </w:rPr>
            </w:pPr>
            <w:r w:rsidRPr="000E1A55">
              <w:rPr>
                <w:rFonts w:ascii="Times New Roman" w:hAnsi="Times New Roman" w:cs="Times New Roman"/>
                <w:sz w:val="24"/>
                <w:szCs w:val="24"/>
              </w:rPr>
              <w:t>Код Подпрограммы</w:t>
            </w:r>
          </w:p>
        </w:tc>
        <w:tc>
          <w:tcPr>
            <w:tcW w:w="1843" w:type="dxa"/>
            <w:tcBorders>
              <w:top w:val="single" w:sz="4" w:space="0" w:color="auto"/>
              <w:left w:val="single" w:sz="4" w:space="0" w:color="auto"/>
              <w:bottom w:val="single" w:sz="4" w:space="0" w:color="auto"/>
              <w:right w:val="nil"/>
            </w:tcBorders>
          </w:tcPr>
          <w:p w:rsidR="00AC0A8A" w:rsidRPr="000E1A55" w:rsidRDefault="00AC0A8A" w:rsidP="00A84C69">
            <w:pPr>
              <w:pStyle w:val="ConsPlusNormal"/>
              <w:rPr>
                <w:rFonts w:ascii="Times New Roman" w:hAnsi="Times New Roman" w:cs="Times New Roman"/>
                <w:sz w:val="24"/>
                <w:szCs w:val="24"/>
              </w:rPr>
            </w:pPr>
          </w:p>
        </w:tc>
        <w:tc>
          <w:tcPr>
            <w:tcW w:w="3260" w:type="dxa"/>
            <w:tcBorders>
              <w:top w:val="single" w:sz="4" w:space="0" w:color="auto"/>
              <w:left w:val="nil"/>
              <w:bottom w:val="single" w:sz="4" w:space="0" w:color="auto"/>
              <w:right w:val="nil"/>
            </w:tcBorders>
          </w:tcPr>
          <w:p w:rsidR="00AC0A8A" w:rsidRPr="000E1A55" w:rsidRDefault="000D715B" w:rsidP="00A84C69">
            <w:pPr>
              <w:pStyle w:val="ConsPlusNormal"/>
              <w:rPr>
                <w:rFonts w:ascii="Times New Roman" w:hAnsi="Times New Roman" w:cs="Times New Roman"/>
                <w:sz w:val="24"/>
                <w:szCs w:val="24"/>
              </w:rPr>
            </w:pPr>
            <w:r w:rsidRPr="000D715B">
              <w:rPr>
                <w:rFonts w:ascii="Times New Roman" w:hAnsi="Times New Roman" w:cs="Times New Roman"/>
                <w:sz w:val="24"/>
                <w:szCs w:val="24"/>
              </w:rPr>
              <w:t>11.1</w:t>
            </w:r>
          </w:p>
        </w:tc>
        <w:tc>
          <w:tcPr>
            <w:tcW w:w="6946" w:type="dxa"/>
            <w:gridSpan w:val="6"/>
            <w:tcBorders>
              <w:top w:val="single" w:sz="4" w:space="0" w:color="auto"/>
              <w:left w:val="nil"/>
              <w:bottom w:val="single" w:sz="4" w:space="0" w:color="auto"/>
              <w:right w:val="single" w:sz="4" w:space="0" w:color="auto"/>
            </w:tcBorders>
          </w:tcPr>
          <w:p w:rsidR="00AC0A8A" w:rsidRPr="000E1A55" w:rsidRDefault="00AC0A8A" w:rsidP="002D351A">
            <w:pPr>
              <w:pStyle w:val="ConsPlusNormal"/>
              <w:rPr>
                <w:rFonts w:ascii="Times New Roman" w:hAnsi="Times New Roman" w:cs="Times New Roman"/>
                <w:sz w:val="24"/>
                <w:szCs w:val="24"/>
              </w:rPr>
            </w:pPr>
          </w:p>
        </w:tc>
      </w:tr>
    </w:tbl>
    <w:p w:rsidR="00A84C69" w:rsidRPr="000E1A55" w:rsidRDefault="00A84C69" w:rsidP="00A84C69">
      <w:pPr>
        <w:ind w:firstLine="709"/>
        <w:jc w:val="center"/>
        <w:rPr>
          <w:sz w:val="28"/>
          <w:szCs w:val="28"/>
        </w:rPr>
        <w:sectPr w:rsidR="00A84C69" w:rsidRPr="000E1A55" w:rsidSect="00B26BD0">
          <w:pgSz w:w="16838" w:h="11906" w:orient="landscape"/>
          <w:pgMar w:top="1134" w:right="567" w:bottom="993" w:left="1134" w:header="227" w:footer="0" w:gutter="0"/>
          <w:cols w:space="708"/>
          <w:docGrid w:linePitch="360"/>
        </w:sectPr>
      </w:pPr>
    </w:p>
    <w:p w:rsidR="00C70C40" w:rsidRDefault="00C70C40" w:rsidP="00C70C40">
      <w:pPr>
        <w:ind w:right="-1" w:firstLine="709"/>
        <w:jc w:val="center"/>
        <w:rPr>
          <w:sz w:val="28"/>
          <w:szCs w:val="28"/>
        </w:rPr>
      </w:pPr>
      <w:r>
        <w:rPr>
          <w:sz w:val="28"/>
          <w:szCs w:val="28"/>
        </w:rPr>
        <w:lastRenderedPageBreak/>
        <w:t xml:space="preserve">2. </w:t>
      </w:r>
      <w:r w:rsidR="004E6EF2">
        <w:rPr>
          <w:sz w:val="28"/>
          <w:szCs w:val="28"/>
        </w:rPr>
        <w:t>Х</w:t>
      </w:r>
      <w:r w:rsidRPr="000E1A55">
        <w:rPr>
          <w:sz w:val="28"/>
          <w:szCs w:val="28"/>
        </w:rPr>
        <w:t xml:space="preserve">арактеристика </w:t>
      </w:r>
      <w:r w:rsidR="004E6EF2">
        <w:rPr>
          <w:sz w:val="28"/>
          <w:szCs w:val="28"/>
        </w:rPr>
        <w:t>проблем, решаемых посредством мероприятий</w:t>
      </w:r>
      <w:r w:rsidRPr="000E1A55">
        <w:rPr>
          <w:sz w:val="28"/>
          <w:szCs w:val="28"/>
        </w:rPr>
        <w:t xml:space="preserve"> </w:t>
      </w:r>
      <w:r>
        <w:rPr>
          <w:sz w:val="28"/>
          <w:szCs w:val="28"/>
        </w:rPr>
        <w:t>под</w:t>
      </w:r>
      <w:r w:rsidRPr="000E1A55">
        <w:rPr>
          <w:sz w:val="28"/>
          <w:szCs w:val="28"/>
        </w:rPr>
        <w:t>программы</w:t>
      </w:r>
    </w:p>
    <w:p w:rsidR="0000205F" w:rsidRPr="000E1A55" w:rsidRDefault="0000205F" w:rsidP="0000205F">
      <w:pPr>
        <w:ind w:firstLine="709"/>
        <w:jc w:val="both"/>
        <w:rPr>
          <w:sz w:val="28"/>
          <w:szCs w:val="28"/>
        </w:rPr>
      </w:pPr>
    </w:p>
    <w:p w:rsidR="0000205F" w:rsidRPr="000E1A55" w:rsidRDefault="0000205F" w:rsidP="0000205F">
      <w:pPr>
        <w:ind w:firstLine="709"/>
        <w:jc w:val="both"/>
        <w:rPr>
          <w:sz w:val="28"/>
          <w:szCs w:val="28"/>
        </w:rPr>
      </w:pPr>
      <w:r w:rsidRPr="000E1A55">
        <w:rPr>
          <w:sz w:val="28"/>
          <w:szCs w:val="28"/>
        </w:rPr>
        <w:t>Инвестиции играют ключевую роль в экономике городского округа Серпухов, поскольку обеспечивают развитие производственной и социальной сфер, обновление жилищного фонда, модернизацию инженерных коммуникаций, благоустройство территории.</w:t>
      </w:r>
    </w:p>
    <w:p w:rsidR="0000205F" w:rsidRPr="000E1A55" w:rsidRDefault="0000205F" w:rsidP="0000205F">
      <w:pPr>
        <w:ind w:firstLine="709"/>
        <w:jc w:val="both"/>
        <w:rPr>
          <w:sz w:val="28"/>
          <w:szCs w:val="28"/>
        </w:rPr>
      </w:pPr>
      <w:r w:rsidRPr="000E1A55">
        <w:rPr>
          <w:sz w:val="28"/>
          <w:szCs w:val="28"/>
        </w:rPr>
        <w:t>Инвестиционная политика городского о</w:t>
      </w:r>
      <w:r w:rsidR="001B41CC">
        <w:rPr>
          <w:sz w:val="28"/>
          <w:szCs w:val="28"/>
        </w:rPr>
        <w:t xml:space="preserve">круга Серпухов направлена </w:t>
      </w:r>
      <w:r w:rsidR="001B41CC">
        <w:rPr>
          <w:sz w:val="28"/>
          <w:szCs w:val="28"/>
        </w:rPr>
        <w:br/>
      </w:r>
      <w:r w:rsidRPr="000E1A55">
        <w:rPr>
          <w:sz w:val="28"/>
          <w:szCs w:val="28"/>
        </w:rPr>
        <w:t>на стимулирование инвестиционной активности, привлечение инвестиций          в экономику, решение социально-экономических</w:t>
      </w:r>
      <w:r w:rsidR="00F7764E">
        <w:rPr>
          <w:sz w:val="28"/>
          <w:szCs w:val="28"/>
        </w:rPr>
        <w:t xml:space="preserve"> задач развития. Так, политика </w:t>
      </w:r>
      <w:r w:rsidRPr="000E1A55">
        <w:rPr>
          <w:sz w:val="28"/>
          <w:szCs w:val="28"/>
        </w:rPr>
        <w:t xml:space="preserve">в сфере градостроения </w:t>
      </w:r>
      <w:r w:rsidR="00F7764E">
        <w:rPr>
          <w:sz w:val="28"/>
          <w:szCs w:val="28"/>
        </w:rPr>
        <w:t xml:space="preserve">выстроена таким образом, чтобы </w:t>
      </w:r>
      <w:r w:rsidRPr="000E1A55">
        <w:rPr>
          <w:sz w:val="28"/>
          <w:szCs w:val="28"/>
        </w:rPr>
        <w:t>обеспечить сбалансированное строительство объектов жилищного и социального назначения, модернизацию и строительство объектов инженерной инфраструктуры с вводом в эксплуатацию каждого жилого дома, что находит своё отражение в договорах на реализацию инвестиционных проектов.</w:t>
      </w:r>
    </w:p>
    <w:p w:rsidR="0000205F" w:rsidRPr="000E1A55" w:rsidRDefault="0000205F" w:rsidP="0000205F">
      <w:pPr>
        <w:ind w:firstLine="709"/>
        <w:jc w:val="both"/>
        <w:rPr>
          <w:sz w:val="28"/>
          <w:szCs w:val="28"/>
        </w:rPr>
      </w:pPr>
      <w:r w:rsidRPr="000E1A55">
        <w:rPr>
          <w:sz w:val="28"/>
          <w:szCs w:val="28"/>
        </w:rPr>
        <w:t>Основным фактором, определяющим рост инвестиций в 20</w:t>
      </w:r>
      <w:r w:rsidR="00F43763">
        <w:rPr>
          <w:sz w:val="28"/>
          <w:szCs w:val="28"/>
        </w:rPr>
        <w:t>20</w:t>
      </w:r>
      <w:r w:rsidRPr="000E1A55">
        <w:rPr>
          <w:sz w:val="28"/>
          <w:szCs w:val="28"/>
        </w:rPr>
        <w:t>-202</w:t>
      </w:r>
      <w:r w:rsidR="00F43763">
        <w:rPr>
          <w:sz w:val="28"/>
          <w:szCs w:val="28"/>
        </w:rPr>
        <w:t>4</w:t>
      </w:r>
      <w:r w:rsidRPr="000E1A55">
        <w:rPr>
          <w:sz w:val="28"/>
          <w:szCs w:val="28"/>
        </w:rPr>
        <w:t xml:space="preserve"> годах, станет развитие предприятий реального сектора экономики, промышленных округов и жилищного строительства.</w:t>
      </w:r>
    </w:p>
    <w:p w:rsidR="0000205F" w:rsidRPr="000E1A55" w:rsidRDefault="0000205F" w:rsidP="0000205F">
      <w:pPr>
        <w:ind w:firstLine="709"/>
        <w:jc w:val="both"/>
        <w:rPr>
          <w:sz w:val="28"/>
          <w:szCs w:val="28"/>
        </w:rPr>
      </w:pPr>
      <w:r w:rsidRPr="000E1A55">
        <w:rPr>
          <w:sz w:val="28"/>
          <w:szCs w:val="28"/>
        </w:rPr>
        <w:t>В 2018 г. объем инвестиций на развитие экономики и социальной сферы городского округа составил 12514,1 млн. руб.</w:t>
      </w:r>
    </w:p>
    <w:p w:rsidR="0000205F" w:rsidRPr="000E1A55" w:rsidRDefault="0000205F" w:rsidP="0000205F">
      <w:pPr>
        <w:ind w:firstLine="709"/>
        <w:jc w:val="both"/>
        <w:rPr>
          <w:sz w:val="28"/>
          <w:szCs w:val="28"/>
        </w:rPr>
      </w:pPr>
      <w:r w:rsidRPr="000E1A55">
        <w:rPr>
          <w:sz w:val="28"/>
          <w:szCs w:val="28"/>
        </w:rPr>
        <w:t xml:space="preserve">В сфере жилищного строительства реализуются проекты </w:t>
      </w:r>
      <w:r w:rsidR="00DB604E">
        <w:rPr>
          <w:sz w:val="28"/>
          <w:szCs w:val="28"/>
        </w:rPr>
        <w:t xml:space="preserve">                               по строительству </w:t>
      </w:r>
      <w:r w:rsidRPr="000E1A55">
        <w:rPr>
          <w:sz w:val="28"/>
          <w:szCs w:val="28"/>
        </w:rPr>
        <w:t>и реконструкции многоэтажных и индивидуальных жилых домов. Городскими предприятиями и организациями создано 1424 новых рабочих мест</w:t>
      </w:r>
      <w:r w:rsidR="00F7764E">
        <w:rPr>
          <w:sz w:val="28"/>
          <w:szCs w:val="28"/>
        </w:rPr>
        <w:t>а</w:t>
      </w:r>
      <w:r w:rsidRPr="000E1A55">
        <w:rPr>
          <w:sz w:val="28"/>
          <w:szCs w:val="28"/>
        </w:rPr>
        <w:t>. Среднемесячная заработная плата работников по полному кругу достигла 40430,6 руб.</w:t>
      </w:r>
    </w:p>
    <w:p w:rsidR="0000205F" w:rsidRPr="00954DA1" w:rsidRDefault="0000205F" w:rsidP="0000205F">
      <w:pPr>
        <w:ind w:firstLine="709"/>
        <w:jc w:val="both"/>
        <w:rPr>
          <w:sz w:val="28"/>
          <w:szCs w:val="28"/>
        </w:rPr>
      </w:pPr>
      <w:r w:rsidRPr="000E1A55">
        <w:rPr>
          <w:sz w:val="28"/>
          <w:szCs w:val="28"/>
        </w:rPr>
        <w:t xml:space="preserve">Комплексный характер программы позволит сбалансировать достижения </w:t>
      </w:r>
      <w:proofErr w:type="gramStart"/>
      <w:r w:rsidRPr="000E1A55">
        <w:rPr>
          <w:sz w:val="28"/>
          <w:szCs w:val="28"/>
        </w:rPr>
        <w:t>бизнес-целей</w:t>
      </w:r>
      <w:proofErr w:type="gramEnd"/>
      <w:r w:rsidRPr="000E1A55">
        <w:rPr>
          <w:sz w:val="28"/>
          <w:szCs w:val="28"/>
        </w:rPr>
        <w:t xml:space="preserve"> инвестиционных компаний с социальной ответственностью </w:t>
      </w:r>
      <w:r w:rsidR="001B41CC">
        <w:rPr>
          <w:sz w:val="28"/>
          <w:szCs w:val="28"/>
        </w:rPr>
        <w:br/>
      </w:r>
      <w:r w:rsidRPr="000E1A55">
        <w:rPr>
          <w:sz w:val="28"/>
          <w:szCs w:val="28"/>
        </w:rPr>
        <w:t xml:space="preserve">по обеспечению жителей городского округа благоприятными условиями </w:t>
      </w:r>
      <w:r w:rsidR="001B41CC">
        <w:rPr>
          <w:sz w:val="28"/>
          <w:szCs w:val="28"/>
        </w:rPr>
        <w:br/>
      </w:r>
      <w:r w:rsidRPr="000E1A55">
        <w:rPr>
          <w:sz w:val="28"/>
          <w:szCs w:val="28"/>
        </w:rPr>
        <w:t>для жизнедеятельности.</w:t>
      </w:r>
    </w:p>
    <w:p w:rsidR="004E6EF2" w:rsidRPr="000E1A55" w:rsidRDefault="004E6EF2" w:rsidP="004E6EF2">
      <w:pPr>
        <w:ind w:firstLine="709"/>
        <w:jc w:val="both"/>
        <w:rPr>
          <w:rFonts w:eastAsia="Calibri"/>
          <w:sz w:val="28"/>
          <w:szCs w:val="28"/>
        </w:rPr>
      </w:pPr>
      <w:r>
        <w:rPr>
          <w:rFonts w:eastAsia="Calibri"/>
          <w:sz w:val="28"/>
          <w:szCs w:val="28"/>
        </w:rPr>
        <w:t>Цель подпрограммы – с</w:t>
      </w:r>
      <w:r w:rsidRPr="000E1A55">
        <w:rPr>
          <w:rFonts w:eastAsia="Calibri"/>
          <w:sz w:val="28"/>
          <w:szCs w:val="28"/>
        </w:rPr>
        <w:t>оздание условий для устойчивого экономического роста городского округа Серпухов.</w:t>
      </w:r>
    </w:p>
    <w:p w:rsidR="004E6EF2" w:rsidRPr="000E1A55" w:rsidRDefault="004E6EF2" w:rsidP="004E6EF2">
      <w:pPr>
        <w:ind w:firstLine="709"/>
        <w:jc w:val="both"/>
        <w:rPr>
          <w:rFonts w:eastAsia="Calibri"/>
          <w:sz w:val="28"/>
          <w:szCs w:val="28"/>
        </w:rPr>
      </w:pPr>
      <w:r w:rsidRPr="000E1A55">
        <w:rPr>
          <w:rFonts w:eastAsia="Calibri"/>
          <w:sz w:val="28"/>
          <w:szCs w:val="28"/>
        </w:rPr>
        <w:t>Для достижения указанной цели необходимо решение следующих задач:</w:t>
      </w:r>
    </w:p>
    <w:p w:rsidR="004E6EF2" w:rsidRPr="000E1A55" w:rsidRDefault="004E6EF2" w:rsidP="004E6EF2">
      <w:pPr>
        <w:tabs>
          <w:tab w:val="left" w:pos="993"/>
        </w:tabs>
        <w:ind w:firstLine="709"/>
        <w:jc w:val="both"/>
        <w:rPr>
          <w:rFonts w:eastAsia="Calibri"/>
          <w:sz w:val="28"/>
          <w:szCs w:val="28"/>
        </w:rPr>
      </w:pPr>
      <w:r w:rsidRPr="000E1A55">
        <w:rPr>
          <w:rFonts w:eastAsia="Calibri"/>
          <w:sz w:val="28"/>
          <w:szCs w:val="28"/>
        </w:rPr>
        <w:t>-</w:t>
      </w:r>
      <w:r w:rsidRPr="00C41354">
        <w:rPr>
          <w:sz w:val="18"/>
          <w:szCs w:val="18"/>
        </w:rPr>
        <w:tab/>
      </w:r>
      <w:r w:rsidRPr="000E1A55">
        <w:rPr>
          <w:rFonts w:eastAsia="Calibri"/>
          <w:sz w:val="28"/>
          <w:szCs w:val="28"/>
        </w:rPr>
        <w:t>создание благоприятного инвестиционного климата для привлечения инвестиций;</w:t>
      </w:r>
    </w:p>
    <w:p w:rsidR="004E6EF2" w:rsidRPr="000E1A55" w:rsidRDefault="004E6EF2" w:rsidP="004E6EF2">
      <w:pPr>
        <w:tabs>
          <w:tab w:val="left" w:pos="993"/>
        </w:tabs>
        <w:ind w:firstLine="709"/>
        <w:jc w:val="both"/>
        <w:rPr>
          <w:rFonts w:eastAsia="Calibri"/>
          <w:sz w:val="28"/>
          <w:szCs w:val="28"/>
        </w:rPr>
      </w:pPr>
      <w:r w:rsidRPr="000E1A55">
        <w:rPr>
          <w:rFonts w:eastAsia="Calibri"/>
          <w:sz w:val="28"/>
          <w:szCs w:val="28"/>
        </w:rPr>
        <w:t>-</w:t>
      </w:r>
      <w:r w:rsidRPr="00C41354">
        <w:rPr>
          <w:sz w:val="18"/>
          <w:szCs w:val="18"/>
        </w:rPr>
        <w:tab/>
      </w:r>
      <w:r w:rsidRPr="000E1A55">
        <w:rPr>
          <w:rFonts w:eastAsia="Calibri"/>
          <w:sz w:val="28"/>
          <w:szCs w:val="28"/>
        </w:rPr>
        <w:t xml:space="preserve">технологическая модернизация экономики и повышение </w:t>
      </w:r>
      <w:r>
        <w:rPr>
          <w:rFonts w:eastAsia="Calibri"/>
          <w:sz w:val="28"/>
          <w:szCs w:val="28"/>
        </w:rPr>
        <w:br/>
      </w:r>
      <w:r w:rsidRPr="000E1A55">
        <w:rPr>
          <w:rFonts w:eastAsia="Calibri"/>
          <w:sz w:val="28"/>
          <w:szCs w:val="28"/>
        </w:rPr>
        <w:t>е</w:t>
      </w:r>
      <w:r>
        <w:rPr>
          <w:rFonts w:eastAsia="Calibri"/>
          <w:sz w:val="28"/>
          <w:szCs w:val="28"/>
        </w:rPr>
        <w:t>ё</w:t>
      </w:r>
      <w:r w:rsidRPr="000E1A55">
        <w:rPr>
          <w:rFonts w:eastAsia="Calibri"/>
          <w:sz w:val="28"/>
          <w:szCs w:val="28"/>
        </w:rPr>
        <w:t xml:space="preserve"> конкурентоспособности на основе передовых технологий;</w:t>
      </w:r>
    </w:p>
    <w:p w:rsidR="004E6EF2" w:rsidRPr="000E1A55" w:rsidRDefault="004E6EF2" w:rsidP="004E6EF2">
      <w:pPr>
        <w:tabs>
          <w:tab w:val="left" w:pos="993"/>
        </w:tabs>
        <w:ind w:firstLine="709"/>
        <w:jc w:val="both"/>
        <w:rPr>
          <w:rFonts w:eastAsia="Calibri"/>
          <w:bCs/>
          <w:spacing w:val="4"/>
          <w:sz w:val="28"/>
          <w:szCs w:val="28"/>
          <w:shd w:val="clear" w:color="auto" w:fill="FFFFFF"/>
          <w:lang w:bidi="ru-RU"/>
        </w:rPr>
      </w:pPr>
      <w:r w:rsidRPr="000E1A55">
        <w:rPr>
          <w:rFonts w:eastAsia="Calibri"/>
          <w:sz w:val="28"/>
          <w:szCs w:val="28"/>
        </w:rPr>
        <w:t>-</w:t>
      </w:r>
      <w:r w:rsidRPr="00C41354">
        <w:rPr>
          <w:sz w:val="18"/>
          <w:szCs w:val="18"/>
        </w:rPr>
        <w:tab/>
      </w:r>
      <w:r w:rsidRPr="000E1A55">
        <w:rPr>
          <w:rFonts w:eastAsia="Calibri"/>
          <w:bCs/>
          <w:spacing w:val="4"/>
          <w:sz w:val="28"/>
          <w:szCs w:val="28"/>
          <w:shd w:val="clear" w:color="auto" w:fill="FFFFFF"/>
          <w:lang w:bidi="ru-RU"/>
        </w:rPr>
        <w:t>предотвращение роста напряженности на рынке труда;</w:t>
      </w:r>
    </w:p>
    <w:p w:rsidR="004E6EF2" w:rsidRPr="000E1A55" w:rsidRDefault="004E6EF2" w:rsidP="004E6EF2">
      <w:pPr>
        <w:tabs>
          <w:tab w:val="left" w:pos="993"/>
        </w:tabs>
        <w:ind w:firstLine="709"/>
        <w:jc w:val="both"/>
        <w:rPr>
          <w:rFonts w:eastAsia="Calibri"/>
          <w:sz w:val="28"/>
          <w:szCs w:val="28"/>
        </w:rPr>
      </w:pPr>
      <w:r w:rsidRPr="000E1A55">
        <w:rPr>
          <w:rFonts w:eastAsia="Calibri"/>
          <w:bCs/>
          <w:spacing w:val="4"/>
          <w:sz w:val="28"/>
          <w:szCs w:val="28"/>
          <w:shd w:val="clear" w:color="auto" w:fill="FFFFFF"/>
          <w:lang w:bidi="ru-RU"/>
        </w:rPr>
        <w:t>-</w:t>
      </w:r>
      <w:r w:rsidRPr="00C41354">
        <w:rPr>
          <w:sz w:val="18"/>
          <w:szCs w:val="18"/>
        </w:rPr>
        <w:tab/>
      </w:r>
      <w:r w:rsidRPr="000E1A55">
        <w:rPr>
          <w:rFonts w:eastAsia="Calibri"/>
          <w:bCs/>
          <w:spacing w:val="4"/>
          <w:sz w:val="28"/>
          <w:szCs w:val="28"/>
          <w:shd w:val="clear" w:color="auto" w:fill="FFFFFF"/>
          <w:lang w:bidi="ru-RU"/>
        </w:rPr>
        <w:t xml:space="preserve">снижение уровня производственного травматизма. </w:t>
      </w:r>
    </w:p>
    <w:p w:rsidR="004E6EF2" w:rsidRPr="000E1A55" w:rsidRDefault="004E6EF2" w:rsidP="004E6EF2">
      <w:pPr>
        <w:ind w:firstLine="709"/>
        <w:jc w:val="both"/>
        <w:rPr>
          <w:sz w:val="28"/>
          <w:szCs w:val="28"/>
        </w:rPr>
      </w:pPr>
      <w:r w:rsidRPr="000E1A55">
        <w:rPr>
          <w:sz w:val="28"/>
          <w:szCs w:val="28"/>
        </w:rPr>
        <w:t>Инвестиционная привлекательность г.о. Серпухов имеет достаточно высокий рейтинг. Она определяется следующими факторами:</w:t>
      </w:r>
    </w:p>
    <w:p w:rsidR="004E6EF2" w:rsidRPr="000E1A55" w:rsidRDefault="004E6EF2" w:rsidP="004E6EF2">
      <w:pPr>
        <w:tabs>
          <w:tab w:val="left" w:pos="993"/>
        </w:tabs>
        <w:ind w:firstLine="709"/>
        <w:jc w:val="both"/>
        <w:rPr>
          <w:sz w:val="28"/>
          <w:szCs w:val="28"/>
        </w:rPr>
      </w:pPr>
      <w:r>
        <w:rPr>
          <w:sz w:val="28"/>
          <w:szCs w:val="28"/>
        </w:rPr>
        <w:t>-</w:t>
      </w:r>
      <w:r w:rsidRPr="00C41354">
        <w:rPr>
          <w:sz w:val="18"/>
          <w:szCs w:val="18"/>
        </w:rPr>
        <w:tab/>
      </w:r>
      <w:r w:rsidRPr="000E1A55">
        <w:rPr>
          <w:sz w:val="28"/>
          <w:szCs w:val="28"/>
        </w:rPr>
        <w:t xml:space="preserve">близость к </w:t>
      </w:r>
      <w:r>
        <w:rPr>
          <w:sz w:val="28"/>
          <w:szCs w:val="28"/>
        </w:rPr>
        <w:t xml:space="preserve">г. </w:t>
      </w:r>
      <w:r w:rsidRPr="000E1A55">
        <w:rPr>
          <w:sz w:val="28"/>
          <w:szCs w:val="28"/>
        </w:rPr>
        <w:t>Москв</w:t>
      </w:r>
      <w:r>
        <w:rPr>
          <w:sz w:val="28"/>
          <w:szCs w:val="28"/>
        </w:rPr>
        <w:t>а</w:t>
      </w:r>
      <w:r w:rsidRPr="000E1A55">
        <w:rPr>
          <w:sz w:val="28"/>
          <w:szCs w:val="28"/>
        </w:rPr>
        <w:t>;</w:t>
      </w:r>
    </w:p>
    <w:p w:rsidR="004E6EF2" w:rsidRPr="000E1A55" w:rsidRDefault="004E6EF2" w:rsidP="004E6EF2">
      <w:pPr>
        <w:tabs>
          <w:tab w:val="left" w:pos="993"/>
        </w:tabs>
        <w:ind w:firstLine="709"/>
        <w:jc w:val="both"/>
        <w:rPr>
          <w:sz w:val="28"/>
          <w:szCs w:val="28"/>
        </w:rPr>
      </w:pPr>
      <w:r w:rsidRPr="000E1A55">
        <w:rPr>
          <w:sz w:val="28"/>
          <w:szCs w:val="28"/>
        </w:rPr>
        <w:t>-</w:t>
      </w:r>
      <w:r w:rsidRPr="00C41354">
        <w:rPr>
          <w:sz w:val="18"/>
          <w:szCs w:val="18"/>
        </w:rPr>
        <w:tab/>
      </w:r>
      <w:r w:rsidRPr="000E1A55">
        <w:rPr>
          <w:sz w:val="28"/>
          <w:szCs w:val="28"/>
        </w:rPr>
        <w:t>выгодное географическое местоположение – на стыке Московской, Тульской, Калужской областей, что дает дополнительные преимущества;</w:t>
      </w:r>
    </w:p>
    <w:p w:rsidR="004E6EF2" w:rsidRPr="000E1A55" w:rsidRDefault="004E6EF2" w:rsidP="004E6EF2">
      <w:pPr>
        <w:tabs>
          <w:tab w:val="left" w:pos="993"/>
        </w:tabs>
        <w:ind w:firstLine="709"/>
        <w:jc w:val="both"/>
        <w:rPr>
          <w:sz w:val="28"/>
          <w:szCs w:val="28"/>
        </w:rPr>
      </w:pPr>
      <w:r>
        <w:rPr>
          <w:sz w:val="28"/>
          <w:szCs w:val="28"/>
        </w:rPr>
        <w:t>-</w:t>
      </w:r>
      <w:r w:rsidRPr="00C41354">
        <w:rPr>
          <w:sz w:val="18"/>
          <w:szCs w:val="18"/>
        </w:rPr>
        <w:tab/>
      </w:r>
      <w:r w:rsidRPr="000E1A55">
        <w:rPr>
          <w:sz w:val="28"/>
          <w:szCs w:val="28"/>
        </w:rPr>
        <w:t>удовлетворительная энергетическая обеспеченность;</w:t>
      </w:r>
    </w:p>
    <w:p w:rsidR="004E6EF2" w:rsidRDefault="004E6EF2" w:rsidP="004E6EF2">
      <w:pPr>
        <w:tabs>
          <w:tab w:val="left" w:pos="993"/>
        </w:tabs>
        <w:ind w:firstLine="709"/>
        <w:jc w:val="both"/>
        <w:rPr>
          <w:sz w:val="28"/>
          <w:szCs w:val="28"/>
        </w:rPr>
      </w:pPr>
      <w:r>
        <w:rPr>
          <w:sz w:val="28"/>
          <w:szCs w:val="28"/>
        </w:rPr>
        <w:lastRenderedPageBreak/>
        <w:t>-</w:t>
      </w:r>
      <w:r w:rsidRPr="00C41354">
        <w:rPr>
          <w:sz w:val="18"/>
          <w:szCs w:val="18"/>
        </w:rPr>
        <w:tab/>
      </w:r>
      <w:r w:rsidRPr="000E1A55">
        <w:rPr>
          <w:sz w:val="28"/>
          <w:szCs w:val="28"/>
        </w:rPr>
        <w:t>возможность дополнительного подклю</w:t>
      </w:r>
      <w:r>
        <w:rPr>
          <w:sz w:val="28"/>
          <w:szCs w:val="28"/>
        </w:rPr>
        <w:t>чения энергоемкого производства.</w:t>
      </w:r>
    </w:p>
    <w:p w:rsidR="004E6EF2" w:rsidRPr="000E1A55" w:rsidRDefault="004E6EF2" w:rsidP="004E6EF2">
      <w:pPr>
        <w:ind w:firstLine="709"/>
        <w:jc w:val="both"/>
        <w:rPr>
          <w:sz w:val="28"/>
          <w:szCs w:val="28"/>
        </w:rPr>
      </w:pPr>
      <w:proofErr w:type="gramStart"/>
      <w:r w:rsidRPr="000E1A55">
        <w:rPr>
          <w:sz w:val="28"/>
          <w:szCs w:val="28"/>
        </w:rPr>
        <w:t>Индикаторами активности по созданию условий для привлечения инвестиций и, как следствие, создания стимула для дальнейшего развития экономики являются также показатели, включе</w:t>
      </w:r>
      <w:r>
        <w:rPr>
          <w:sz w:val="28"/>
          <w:szCs w:val="28"/>
        </w:rPr>
        <w:t xml:space="preserve">нные в ежегодный «Доклад Главы </w:t>
      </w:r>
      <w:r w:rsidRPr="000E1A55">
        <w:rPr>
          <w:sz w:val="28"/>
          <w:szCs w:val="28"/>
        </w:rPr>
        <w:t xml:space="preserve">о достигнутых значениях показателей для оценки эффективности деятельности органов местного </w:t>
      </w:r>
      <w:r>
        <w:rPr>
          <w:sz w:val="28"/>
          <w:szCs w:val="28"/>
        </w:rPr>
        <w:t xml:space="preserve">самоуправления» в соответствии </w:t>
      </w:r>
      <w:r w:rsidRPr="000E1A55">
        <w:rPr>
          <w:sz w:val="28"/>
          <w:szCs w:val="28"/>
        </w:rPr>
        <w:t>с Указом Президента РФ от 28.04.2008 № 607 «Об оценке эффективности деятельности органов местного самоуправления городских округов и муниципальных районов» – «Площадь земельных участков</w:t>
      </w:r>
      <w:proofErr w:type="gramEnd"/>
      <w:r w:rsidRPr="000E1A55">
        <w:rPr>
          <w:sz w:val="28"/>
          <w:szCs w:val="28"/>
        </w:rPr>
        <w:t xml:space="preserve">, </w:t>
      </w:r>
      <w:proofErr w:type="spellStart"/>
      <w:r w:rsidRPr="000E1A55">
        <w:rPr>
          <w:sz w:val="28"/>
          <w:szCs w:val="28"/>
        </w:rPr>
        <w:t>предоставленныхдля</w:t>
      </w:r>
      <w:proofErr w:type="spellEnd"/>
      <w:r w:rsidRPr="000E1A55">
        <w:rPr>
          <w:sz w:val="28"/>
          <w:szCs w:val="28"/>
        </w:rPr>
        <w:t xml:space="preserve"> строительства – всего», в т. ч. «для жилищного строительства, индивидуального жилищного строительства». Однако ограниченность свободн</w:t>
      </w:r>
      <w:r>
        <w:rPr>
          <w:sz w:val="28"/>
          <w:szCs w:val="28"/>
        </w:rPr>
        <w:t xml:space="preserve">ых площадей в городском округе </w:t>
      </w:r>
      <w:r w:rsidRPr="000E1A55">
        <w:rPr>
          <w:sz w:val="28"/>
          <w:szCs w:val="28"/>
        </w:rPr>
        <w:t xml:space="preserve">является сдерживающим фактором к росту данного показателя. </w:t>
      </w:r>
    </w:p>
    <w:p w:rsidR="004E6EF2" w:rsidRPr="000E1A55" w:rsidRDefault="004E6EF2" w:rsidP="004E6EF2">
      <w:pPr>
        <w:ind w:firstLine="709"/>
        <w:jc w:val="both"/>
        <w:rPr>
          <w:sz w:val="28"/>
          <w:szCs w:val="28"/>
        </w:rPr>
      </w:pPr>
      <w:r w:rsidRPr="000E1A55">
        <w:rPr>
          <w:sz w:val="28"/>
          <w:szCs w:val="28"/>
        </w:rPr>
        <w:t>В целях предоставления ин</w:t>
      </w:r>
      <w:r>
        <w:rPr>
          <w:sz w:val="28"/>
          <w:szCs w:val="28"/>
        </w:rPr>
        <w:t xml:space="preserve">вестору актуальной информации </w:t>
      </w:r>
      <w:r>
        <w:rPr>
          <w:sz w:val="28"/>
          <w:szCs w:val="28"/>
        </w:rPr>
        <w:br/>
        <w:t>об инвестиционном потенциале</w:t>
      </w:r>
      <w:r w:rsidRPr="000E1A55">
        <w:rPr>
          <w:sz w:val="28"/>
          <w:szCs w:val="28"/>
        </w:rPr>
        <w:t xml:space="preserve"> разработан и утверждён Инвестиционный паспорт, где предусмотрены все возможные инвестиционные площадки для развития бизнеса и привлечения к реализации приоритетных проектов, отражены основные показатели социально-экономического развития, а также инвестиционный потенциал городского округа Серпухов. Инвестиционный паспорт</w:t>
      </w:r>
      <w:r>
        <w:rPr>
          <w:sz w:val="28"/>
          <w:szCs w:val="28"/>
        </w:rPr>
        <w:t xml:space="preserve"> размещен на официальном сайте А</w:t>
      </w:r>
      <w:r w:rsidRPr="000E1A55">
        <w:rPr>
          <w:sz w:val="28"/>
          <w:szCs w:val="28"/>
        </w:rPr>
        <w:t>дминистрации городского округа.</w:t>
      </w:r>
    </w:p>
    <w:p w:rsidR="004E6EF2" w:rsidRDefault="004E6EF2" w:rsidP="004E6EF2">
      <w:pPr>
        <w:ind w:firstLine="709"/>
        <w:jc w:val="both"/>
        <w:rPr>
          <w:sz w:val="28"/>
          <w:szCs w:val="28"/>
        </w:rPr>
      </w:pPr>
      <w:r>
        <w:rPr>
          <w:sz w:val="28"/>
          <w:szCs w:val="28"/>
        </w:rPr>
        <w:t>Также А</w:t>
      </w:r>
      <w:r w:rsidRPr="000E1A55">
        <w:rPr>
          <w:sz w:val="28"/>
          <w:szCs w:val="28"/>
        </w:rPr>
        <w:t xml:space="preserve">дминистрацией городского округа осуществляется планомерная деятельность для привлечения инвесторов. Так, информация </w:t>
      </w:r>
      <w:r>
        <w:rPr>
          <w:sz w:val="28"/>
          <w:szCs w:val="28"/>
        </w:rPr>
        <w:br/>
      </w:r>
      <w:r w:rsidRPr="000E1A55">
        <w:rPr>
          <w:sz w:val="28"/>
          <w:szCs w:val="28"/>
        </w:rPr>
        <w:t>об инвестиционных проектах размещается в Единой Автоматизированной Системе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и постоянно обновляется. Кроме того, на сайте Администрации городского округа Серпухов для потенциальных инвесторов создан и пополняется Реестр свободных производственных площадей с полной характеристикой об имеющихся мощностях инженерно-коммунальной инфраструктуры.</w:t>
      </w:r>
    </w:p>
    <w:p w:rsidR="004E6EF2" w:rsidRPr="004E6EF2" w:rsidRDefault="004E6EF2" w:rsidP="0000205F">
      <w:pPr>
        <w:ind w:firstLine="709"/>
        <w:jc w:val="both"/>
        <w:rPr>
          <w:sz w:val="28"/>
          <w:szCs w:val="28"/>
        </w:rPr>
      </w:pPr>
    </w:p>
    <w:p w:rsidR="00845E87" w:rsidRDefault="004E6EF2" w:rsidP="00845E87">
      <w:pPr>
        <w:jc w:val="center"/>
        <w:rPr>
          <w:sz w:val="28"/>
          <w:szCs w:val="28"/>
        </w:rPr>
      </w:pPr>
      <w:r>
        <w:rPr>
          <w:sz w:val="28"/>
          <w:szCs w:val="28"/>
        </w:rPr>
        <w:t xml:space="preserve">3. Концептуальные направления реформирования, </w:t>
      </w:r>
    </w:p>
    <w:p w:rsidR="004E6EF2" w:rsidRDefault="004E6EF2" w:rsidP="00845E87">
      <w:pPr>
        <w:jc w:val="center"/>
        <w:rPr>
          <w:sz w:val="28"/>
          <w:szCs w:val="28"/>
        </w:rPr>
      </w:pPr>
      <w:r>
        <w:rPr>
          <w:sz w:val="28"/>
          <w:szCs w:val="28"/>
        </w:rPr>
        <w:t xml:space="preserve">модернизации, преобразования отдельных сфер социально-экономического </w:t>
      </w:r>
    </w:p>
    <w:p w:rsidR="004E6EF2" w:rsidRDefault="004E6EF2" w:rsidP="00845E87">
      <w:pPr>
        <w:jc w:val="center"/>
        <w:rPr>
          <w:sz w:val="28"/>
          <w:szCs w:val="28"/>
        </w:rPr>
      </w:pPr>
      <w:proofErr w:type="gramStart"/>
      <w:r>
        <w:rPr>
          <w:sz w:val="28"/>
          <w:szCs w:val="28"/>
        </w:rPr>
        <w:t>развития, реализуемых в рамках подпрограммы</w:t>
      </w:r>
      <w:proofErr w:type="gramEnd"/>
    </w:p>
    <w:p w:rsidR="004E6EF2" w:rsidRPr="004E6EF2" w:rsidRDefault="004E6EF2" w:rsidP="00845E87">
      <w:pPr>
        <w:jc w:val="center"/>
        <w:rPr>
          <w:sz w:val="28"/>
          <w:szCs w:val="28"/>
        </w:rPr>
      </w:pPr>
    </w:p>
    <w:p w:rsidR="004E6EF2" w:rsidRDefault="004E6EF2" w:rsidP="004E6EF2">
      <w:pPr>
        <w:ind w:firstLine="709"/>
        <w:jc w:val="both"/>
        <w:rPr>
          <w:sz w:val="28"/>
          <w:szCs w:val="28"/>
        </w:rPr>
      </w:pPr>
      <w:r w:rsidRPr="000E07BB">
        <w:rPr>
          <w:sz w:val="28"/>
          <w:szCs w:val="28"/>
        </w:rPr>
        <w:t xml:space="preserve">Основными концептуальными направлениями </w:t>
      </w:r>
      <w:r>
        <w:rPr>
          <w:rStyle w:val="normaltextrun"/>
          <w:bCs/>
          <w:sz w:val="28"/>
          <w:szCs w:val="28"/>
        </w:rPr>
        <w:t xml:space="preserve">реформирования, модернизации, преобразования </w:t>
      </w:r>
      <w:proofErr w:type="gramStart"/>
      <w:r>
        <w:rPr>
          <w:rStyle w:val="normaltextrun"/>
          <w:bCs/>
          <w:sz w:val="28"/>
          <w:szCs w:val="28"/>
        </w:rPr>
        <w:t>отдельных сфер социально-экономического развития, реализуемых в рамках подпрограммы</w:t>
      </w:r>
      <w:r w:rsidRPr="000E07BB">
        <w:rPr>
          <w:sz w:val="28"/>
          <w:szCs w:val="28"/>
        </w:rPr>
        <w:t xml:space="preserve"> являются</w:t>
      </w:r>
      <w:proofErr w:type="gramEnd"/>
      <w:r w:rsidRPr="000E07BB">
        <w:rPr>
          <w:sz w:val="28"/>
          <w:szCs w:val="28"/>
        </w:rPr>
        <w:t xml:space="preserve">: </w:t>
      </w:r>
    </w:p>
    <w:p w:rsidR="004E6EF2" w:rsidRDefault="004E6EF2" w:rsidP="004E6EF2">
      <w:pPr>
        <w:ind w:firstLine="709"/>
        <w:jc w:val="both"/>
        <w:rPr>
          <w:sz w:val="28"/>
          <w:szCs w:val="28"/>
        </w:rPr>
      </w:pPr>
      <w:r>
        <w:rPr>
          <w:sz w:val="28"/>
          <w:szCs w:val="28"/>
        </w:rPr>
        <w:t>- п</w:t>
      </w:r>
      <w:r w:rsidRPr="000E07BB">
        <w:rPr>
          <w:sz w:val="28"/>
          <w:szCs w:val="28"/>
        </w:rPr>
        <w:t>ривлечение новых инвестиционных проектов в реальный сектор экономики. Данное направление определяет инвестиционную привлекательность городского округа</w:t>
      </w:r>
      <w:r>
        <w:rPr>
          <w:sz w:val="28"/>
          <w:szCs w:val="28"/>
        </w:rPr>
        <w:t xml:space="preserve"> Серпухов</w:t>
      </w:r>
      <w:r w:rsidRPr="000E07BB">
        <w:rPr>
          <w:sz w:val="28"/>
          <w:szCs w:val="28"/>
        </w:rPr>
        <w:t xml:space="preserve">, выделяет приоритетные направления развития и объектов привлечения инвестиций, развивает участие в форумах и конференциях, осуществляет презентацию инвестиционного потенциала </w:t>
      </w:r>
      <w:r>
        <w:rPr>
          <w:sz w:val="28"/>
          <w:szCs w:val="28"/>
        </w:rPr>
        <w:t>муниципального образования;</w:t>
      </w:r>
    </w:p>
    <w:p w:rsidR="004E6EF2" w:rsidRDefault="004E6EF2" w:rsidP="004E6EF2">
      <w:pPr>
        <w:ind w:firstLine="709"/>
        <w:jc w:val="both"/>
        <w:rPr>
          <w:sz w:val="28"/>
          <w:szCs w:val="28"/>
        </w:rPr>
      </w:pPr>
      <w:r>
        <w:rPr>
          <w:sz w:val="28"/>
          <w:szCs w:val="28"/>
        </w:rPr>
        <w:lastRenderedPageBreak/>
        <w:t>- с</w:t>
      </w:r>
      <w:r w:rsidRPr="000E07BB">
        <w:rPr>
          <w:sz w:val="28"/>
          <w:szCs w:val="28"/>
        </w:rPr>
        <w:t>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 Данное направление включает организационные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w:t>
      </w:r>
      <w:r>
        <w:rPr>
          <w:sz w:val="28"/>
          <w:szCs w:val="28"/>
        </w:rPr>
        <w:t>;</w:t>
      </w:r>
    </w:p>
    <w:p w:rsidR="004E6EF2" w:rsidRDefault="004E6EF2" w:rsidP="004E6EF2">
      <w:pPr>
        <w:ind w:firstLine="709"/>
        <w:jc w:val="both"/>
        <w:rPr>
          <w:sz w:val="28"/>
          <w:szCs w:val="28"/>
        </w:rPr>
      </w:pPr>
      <w:r>
        <w:rPr>
          <w:sz w:val="28"/>
          <w:szCs w:val="28"/>
        </w:rPr>
        <w:t>- с</w:t>
      </w:r>
      <w:r w:rsidRPr="000E07BB">
        <w:rPr>
          <w:sz w:val="28"/>
          <w:szCs w:val="28"/>
        </w:rPr>
        <w:t>оздание современных подготовленных площадок многопрофильных индустриальных</w:t>
      </w:r>
      <w:r>
        <w:rPr>
          <w:sz w:val="28"/>
          <w:szCs w:val="28"/>
        </w:rPr>
        <w:t xml:space="preserve"> парков, промышленных площадок, оказание  </w:t>
      </w:r>
      <w:r w:rsidRPr="000E07BB">
        <w:rPr>
          <w:sz w:val="28"/>
          <w:szCs w:val="28"/>
        </w:rPr>
        <w:t>организационн</w:t>
      </w:r>
      <w:r>
        <w:rPr>
          <w:sz w:val="28"/>
          <w:szCs w:val="28"/>
        </w:rPr>
        <w:t>ой</w:t>
      </w:r>
      <w:r w:rsidRPr="000E07BB">
        <w:rPr>
          <w:sz w:val="28"/>
          <w:szCs w:val="28"/>
        </w:rPr>
        <w:t xml:space="preserve"> и консультационн</w:t>
      </w:r>
      <w:r>
        <w:rPr>
          <w:sz w:val="28"/>
          <w:szCs w:val="28"/>
        </w:rPr>
        <w:t>ой</w:t>
      </w:r>
      <w:r w:rsidRPr="000E07BB">
        <w:rPr>
          <w:sz w:val="28"/>
          <w:szCs w:val="28"/>
        </w:rPr>
        <w:t xml:space="preserve"> поддержк</w:t>
      </w:r>
      <w:r>
        <w:rPr>
          <w:sz w:val="28"/>
          <w:szCs w:val="28"/>
        </w:rPr>
        <w:t>и</w:t>
      </w:r>
      <w:r w:rsidRPr="000E07BB">
        <w:rPr>
          <w:sz w:val="28"/>
          <w:szCs w:val="28"/>
        </w:rPr>
        <w:t xml:space="preserve"> для развития действующих и строящихся многопрофильных индустриальных парков, технологических парков, промышленных площадок</w:t>
      </w:r>
      <w:r>
        <w:rPr>
          <w:sz w:val="28"/>
          <w:szCs w:val="28"/>
        </w:rPr>
        <w:t>;</w:t>
      </w:r>
    </w:p>
    <w:p w:rsidR="00845E87" w:rsidRDefault="004E6EF2" w:rsidP="004E6EF2">
      <w:pPr>
        <w:tabs>
          <w:tab w:val="left" w:pos="993"/>
        </w:tabs>
        <w:ind w:firstLine="709"/>
        <w:jc w:val="both"/>
        <w:rPr>
          <w:sz w:val="28"/>
          <w:szCs w:val="28"/>
        </w:rPr>
      </w:pPr>
      <w:r>
        <w:rPr>
          <w:sz w:val="28"/>
          <w:szCs w:val="28"/>
        </w:rPr>
        <w:t>- о</w:t>
      </w:r>
      <w:r w:rsidRPr="000E07BB">
        <w:rPr>
          <w:sz w:val="28"/>
          <w:szCs w:val="28"/>
        </w:rPr>
        <w:t>беспечение создания новых высоко</w:t>
      </w:r>
      <w:r>
        <w:rPr>
          <w:sz w:val="28"/>
          <w:szCs w:val="28"/>
        </w:rPr>
        <w:t>производительных рабочих мест через о</w:t>
      </w:r>
      <w:r w:rsidRPr="000E07BB">
        <w:rPr>
          <w:sz w:val="28"/>
          <w:szCs w:val="28"/>
        </w:rPr>
        <w:t>каз</w:t>
      </w:r>
      <w:r>
        <w:rPr>
          <w:sz w:val="28"/>
          <w:szCs w:val="28"/>
        </w:rPr>
        <w:t>ание</w:t>
      </w:r>
      <w:r w:rsidRPr="000E07BB">
        <w:rPr>
          <w:sz w:val="28"/>
          <w:szCs w:val="28"/>
        </w:rPr>
        <w:t xml:space="preserve"> содействи</w:t>
      </w:r>
      <w:r>
        <w:rPr>
          <w:sz w:val="28"/>
          <w:szCs w:val="28"/>
        </w:rPr>
        <w:t>я</w:t>
      </w:r>
      <w:r w:rsidRPr="000E07BB">
        <w:rPr>
          <w:sz w:val="28"/>
          <w:szCs w:val="28"/>
        </w:rPr>
        <w:t xml:space="preserve"> в подготовке и переподготовке кадрового состава для новых или модернизируемых предприятий, что позволит повысить профессиональный уровень жителей городского округа</w:t>
      </w:r>
      <w:r>
        <w:rPr>
          <w:sz w:val="28"/>
          <w:szCs w:val="28"/>
        </w:rPr>
        <w:t>.</w:t>
      </w:r>
    </w:p>
    <w:p w:rsidR="004E6EF2" w:rsidRDefault="004E6EF2" w:rsidP="00A37A43">
      <w:pPr>
        <w:tabs>
          <w:tab w:val="left" w:pos="993"/>
        </w:tabs>
        <w:ind w:firstLine="709"/>
        <w:jc w:val="both"/>
        <w:rPr>
          <w:sz w:val="28"/>
          <w:szCs w:val="28"/>
        </w:rPr>
      </w:pPr>
    </w:p>
    <w:p w:rsidR="00845E87" w:rsidRPr="00283475" w:rsidRDefault="00845E87" w:rsidP="00845E87">
      <w:pPr>
        <w:jc w:val="center"/>
        <w:rPr>
          <w:sz w:val="28"/>
          <w:szCs w:val="28"/>
        </w:rPr>
      </w:pPr>
    </w:p>
    <w:p w:rsidR="00153C6D" w:rsidRPr="000E1A55" w:rsidRDefault="00153C6D" w:rsidP="0000205F">
      <w:pPr>
        <w:ind w:firstLine="709"/>
        <w:jc w:val="both"/>
        <w:rPr>
          <w:sz w:val="28"/>
          <w:szCs w:val="28"/>
        </w:rPr>
      </w:pPr>
    </w:p>
    <w:p w:rsidR="0000205F" w:rsidRPr="000E1A55" w:rsidRDefault="0000205F" w:rsidP="0000205F">
      <w:pPr>
        <w:widowControl w:val="0"/>
        <w:autoSpaceDE w:val="0"/>
        <w:autoSpaceDN w:val="0"/>
        <w:adjustRightInd w:val="0"/>
        <w:ind w:firstLine="709"/>
        <w:rPr>
          <w:sz w:val="28"/>
          <w:szCs w:val="28"/>
        </w:rPr>
        <w:sectPr w:rsidR="0000205F" w:rsidRPr="000E1A55" w:rsidSect="003E58CF">
          <w:pgSz w:w="11906" w:h="16838"/>
          <w:pgMar w:top="1134" w:right="567" w:bottom="1134" w:left="1701" w:header="227" w:footer="0" w:gutter="0"/>
          <w:cols w:space="708"/>
          <w:docGrid w:linePitch="360"/>
        </w:sectPr>
      </w:pPr>
    </w:p>
    <w:p w:rsidR="00A84C69" w:rsidRPr="000E1A55" w:rsidRDefault="004E6EF2" w:rsidP="00A84C69">
      <w:pPr>
        <w:pStyle w:val="47"/>
        <w:rPr>
          <w:rFonts w:ascii="Times New Roman" w:hAnsi="Times New Roman"/>
          <w:sz w:val="28"/>
          <w:szCs w:val="28"/>
        </w:rPr>
      </w:pPr>
      <w:r>
        <w:rPr>
          <w:rFonts w:ascii="Times New Roman" w:hAnsi="Times New Roman"/>
          <w:sz w:val="28"/>
          <w:szCs w:val="28"/>
        </w:rPr>
        <w:lastRenderedPageBreak/>
        <w:t>4</w:t>
      </w:r>
      <w:r w:rsidR="00A84C69" w:rsidRPr="000E1A55">
        <w:rPr>
          <w:rFonts w:ascii="Times New Roman" w:hAnsi="Times New Roman"/>
          <w:sz w:val="28"/>
          <w:szCs w:val="28"/>
        </w:rPr>
        <w:t>. Пере</w:t>
      </w:r>
      <w:r w:rsidR="00425057">
        <w:rPr>
          <w:rFonts w:ascii="Times New Roman" w:hAnsi="Times New Roman"/>
          <w:sz w:val="28"/>
          <w:szCs w:val="28"/>
        </w:rPr>
        <w:t xml:space="preserve">чень мероприятий подпрограммы </w:t>
      </w:r>
      <w:r w:rsidR="00A84C69" w:rsidRPr="000E1A55">
        <w:rPr>
          <w:rFonts w:ascii="Times New Roman" w:hAnsi="Times New Roman"/>
          <w:sz w:val="28"/>
          <w:szCs w:val="28"/>
        </w:rPr>
        <w:t>«Инвестиции»</w:t>
      </w:r>
    </w:p>
    <w:p w:rsidR="00A84C69" w:rsidRPr="000E1A55" w:rsidRDefault="00A84C69" w:rsidP="00A84C69">
      <w:pPr>
        <w:pStyle w:val="47"/>
        <w:rPr>
          <w:rFonts w:ascii="Times New Roman" w:hAnsi="Times New Roman"/>
          <w:sz w:val="28"/>
          <w:szCs w:val="28"/>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554"/>
        <w:gridCol w:w="709"/>
        <w:gridCol w:w="1417"/>
        <w:gridCol w:w="1559"/>
        <w:gridCol w:w="993"/>
        <w:gridCol w:w="708"/>
        <w:gridCol w:w="709"/>
        <w:gridCol w:w="709"/>
        <w:gridCol w:w="709"/>
        <w:gridCol w:w="708"/>
        <w:gridCol w:w="2127"/>
        <w:gridCol w:w="1559"/>
      </w:tblGrid>
      <w:tr w:rsidR="004C2CC2" w:rsidRPr="000E1A55" w:rsidTr="00C90C03">
        <w:tc>
          <w:tcPr>
            <w:tcW w:w="565" w:type="dxa"/>
            <w:vMerge w:val="restart"/>
          </w:tcPr>
          <w:p w:rsidR="004C2CC2" w:rsidRPr="00C90C03" w:rsidRDefault="004C2CC2" w:rsidP="004C2CC2">
            <w:pPr>
              <w:pStyle w:val="ConsPlusNormal"/>
              <w:jc w:val="center"/>
              <w:rPr>
                <w:rFonts w:ascii="Times New Roman" w:hAnsi="Times New Roman" w:cs="Times New Roman"/>
              </w:rPr>
            </w:pPr>
            <w:r w:rsidRPr="00C90C03">
              <w:rPr>
                <w:rFonts w:ascii="Times New Roman" w:hAnsi="Times New Roman" w:cs="Times New Roman"/>
              </w:rPr>
              <w:t xml:space="preserve">№ </w:t>
            </w:r>
            <w:proofErr w:type="gramStart"/>
            <w:r w:rsidRPr="00C90C03">
              <w:rPr>
                <w:rFonts w:ascii="Times New Roman" w:hAnsi="Times New Roman" w:cs="Times New Roman"/>
              </w:rPr>
              <w:t>п</w:t>
            </w:r>
            <w:proofErr w:type="gramEnd"/>
            <w:r w:rsidRPr="00C90C03">
              <w:rPr>
                <w:rFonts w:ascii="Times New Roman" w:hAnsi="Times New Roman" w:cs="Times New Roman"/>
              </w:rPr>
              <w:t>/п</w:t>
            </w:r>
          </w:p>
        </w:tc>
        <w:tc>
          <w:tcPr>
            <w:tcW w:w="2554" w:type="dxa"/>
            <w:vMerge w:val="restart"/>
          </w:tcPr>
          <w:p w:rsidR="004C2CC2" w:rsidRPr="00C90C03" w:rsidRDefault="004C2CC2" w:rsidP="004C2CC2">
            <w:pPr>
              <w:widowControl w:val="0"/>
              <w:autoSpaceDE w:val="0"/>
              <w:autoSpaceDN w:val="0"/>
              <w:adjustRightInd w:val="0"/>
              <w:jc w:val="center"/>
              <w:rPr>
                <w:rFonts w:eastAsiaTheme="minorEastAsia"/>
              </w:rPr>
            </w:pPr>
            <w:r w:rsidRPr="00C90C03">
              <w:rPr>
                <w:rFonts w:eastAsiaTheme="minorEastAsia"/>
              </w:rPr>
              <w:t xml:space="preserve">Мероприятие Подпрограммы </w:t>
            </w:r>
          </w:p>
        </w:tc>
        <w:tc>
          <w:tcPr>
            <w:tcW w:w="709" w:type="dxa"/>
            <w:vMerge w:val="restart"/>
          </w:tcPr>
          <w:p w:rsidR="004C2CC2" w:rsidRPr="00C90C03" w:rsidRDefault="004C2CC2" w:rsidP="004C2CC2">
            <w:pPr>
              <w:widowControl w:val="0"/>
              <w:autoSpaceDE w:val="0"/>
              <w:autoSpaceDN w:val="0"/>
              <w:adjustRightInd w:val="0"/>
              <w:jc w:val="center"/>
              <w:rPr>
                <w:rFonts w:eastAsiaTheme="minorEastAsia"/>
              </w:rPr>
            </w:pPr>
            <w:r w:rsidRPr="00C90C03">
              <w:rPr>
                <w:rFonts w:eastAsiaTheme="minorEastAsia"/>
              </w:rPr>
              <w:t>Сроки исполнения мероприятия</w:t>
            </w:r>
          </w:p>
        </w:tc>
        <w:tc>
          <w:tcPr>
            <w:tcW w:w="1417" w:type="dxa"/>
            <w:vMerge w:val="restart"/>
          </w:tcPr>
          <w:p w:rsidR="004C2CC2" w:rsidRPr="00C90C03" w:rsidRDefault="004C2CC2" w:rsidP="004C2CC2">
            <w:pPr>
              <w:widowControl w:val="0"/>
              <w:autoSpaceDE w:val="0"/>
              <w:autoSpaceDN w:val="0"/>
              <w:adjustRightInd w:val="0"/>
              <w:jc w:val="center"/>
              <w:rPr>
                <w:rFonts w:eastAsiaTheme="minorEastAsia"/>
              </w:rPr>
            </w:pPr>
            <w:r w:rsidRPr="00C90C03">
              <w:rPr>
                <w:rFonts w:eastAsiaTheme="minorEastAsia"/>
              </w:rPr>
              <w:t>Источники финансирования</w:t>
            </w:r>
          </w:p>
        </w:tc>
        <w:tc>
          <w:tcPr>
            <w:tcW w:w="1559" w:type="dxa"/>
            <w:vMerge w:val="restart"/>
          </w:tcPr>
          <w:p w:rsidR="00F7764E" w:rsidRPr="00C90C03" w:rsidRDefault="004C2CC2" w:rsidP="00CF5F48">
            <w:pPr>
              <w:pStyle w:val="ConsPlusNormal"/>
              <w:jc w:val="center"/>
              <w:rPr>
                <w:rFonts w:ascii="Times New Roman" w:hAnsi="Times New Roman" w:cs="Times New Roman"/>
              </w:rPr>
            </w:pPr>
            <w:r w:rsidRPr="00C90C03">
              <w:rPr>
                <w:rFonts w:ascii="Times New Roman" w:hAnsi="Times New Roman" w:cs="Times New Roman"/>
              </w:rPr>
              <w:t xml:space="preserve">Объем финансирования мероприятия </w:t>
            </w:r>
          </w:p>
          <w:p w:rsidR="004C2CC2" w:rsidRPr="00C90C03" w:rsidRDefault="004C2CC2" w:rsidP="00CF5F48">
            <w:pPr>
              <w:pStyle w:val="ConsPlusNormal"/>
              <w:jc w:val="center"/>
              <w:rPr>
                <w:rFonts w:ascii="Times New Roman" w:hAnsi="Times New Roman" w:cs="Times New Roman"/>
              </w:rPr>
            </w:pPr>
            <w:r w:rsidRPr="00C90C03">
              <w:rPr>
                <w:rFonts w:ascii="Times New Roman" w:hAnsi="Times New Roman" w:cs="Times New Roman"/>
              </w:rPr>
              <w:t>в году, предшествующему году начала реализации муниципальной программы</w:t>
            </w:r>
            <w:r w:rsidRPr="00C90C03">
              <w:rPr>
                <w:rFonts w:ascii="Times New Roman" w:hAnsi="Times New Roman" w:cs="Times New Roman"/>
              </w:rPr>
              <w:br/>
              <w:t>(тыс. руб.)</w:t>
            </w:r>
          </w:p>
        </w:tc>
        <w:tc>
          <w:tcPr>
            <w:tcW w:w="993" w:type="dxa"/>
            <w:vMerge w:val="restart"/>
          </w:tcPr>
          <w:p w:rsidR="004C2CC2" w:rsidRPr="00C90C03" w:rsidRDefault="004C2CC2" w:rsidP="004C2CC2">
            <w:pPr>
              <w:pStyle w:val="ConsPlusNormal"/>
              <w:jc w:val="center"/>
              <w:rPr>
                <w:rFonts w:ascii="Times New Roman" w:hAnsi="Times New Roman" w:cs="Times New Roman"/>
              </w:rPr>
            </w:pPr>
            <w:r w:rsidRPr="00C90C03">
              <w:rPr>
                <w:rFonts w:ascii="Times New Roman" w:hAnsi="Times New Roman" w:cs="Times New Roman"/>
              </w:rPr>
              <w:t>Всего (тыс. руб.)</w:t>
            </w:r>
          </w:p>
        </w:tc>
        <w:tc>
          <w:tcPr>
            <w:tcW w:w="3543" w:type="dxa"/>
            <w:gridSpan w:val="5"/>
          </w:tcPr>
          <w:p w:rsidR="004C2CC2" w:rsidRPr="00C90C03" w:rsidRDefault="004C2CC2" w:rsidP="004C2CC2">
            <w:pPr>
              <w:pStyle w:val="ConsPlusNormal"/>
              <w:jc w:val="center"/>
              <w:rPr>
                <w:rFonts w:ascii="Times New Roman" w:hAnsi="Times New Roman" w:cs="Times New Roman"/>
              </w:rPr>
            </w:pPr>
            <w:r w:rsidRPr="00C90C03">
              <w:rPr>
                <w:rFonts w:ascii="Times New Roman" w:hAnsi="Times New Roman" w:cs="Times New Roman"/>
              </w:rPr>
              <w:t>Объем финансирования по годам</w:t>
            </w:r>
          </w:p>
          <w:p w:rsidR="004C2CC2" w:rsidRPr="00C90C03" w:rsidRDefault="004C2CC2" w:rsidP="004C2CC2">
            <w:pPr>
              <w:pStyle w:val="ConsPlusNormal"/>
              <w:jc w:val="center"/>
              <w:rPr>
                <w:rFonts w:ascii="Times New Roman" w:hAnsi="Times New Roman" w:cs="Times New Roman"/>
              </w:rPr>
            </w:pPr>
            <w:r w:rsidRPr="00C90C03">
              <w:rPr>
                <w:rFonts w:ascii="Times New Roman" w:hAnsi="Times New Roman" w:cs="Times New Roman"/>
              </w:rPr>
              <w:t>(тыс. руб.)</w:t>
            </w:r>
          </w:p>
        </w:tc>
        <w:tc>
          <w:tcPr>
            <w:tcW w:w="2127" w:type="dxa"/>
            <w:vMerge w:val="restart"/>
          </w:tcPr>
          <w:p w:rsidR="004C2CC2" w:rsidRPr="00C90C03" w:rsidRDefault="004C2CC2" w:rsidP="004C2CC2">
            <w:pPr>
              <w:widowControl w:val="0"/>
              <w:autoSpaceDE w:val="0"/>
              <w:autoSpaceDN w:val="0"/>
              <w:adjustRightInd w:val="0"/>
              <w:jc w:val="center"/>
              <w:rPr>
                <w:rFonts w:eastAsiaTheme="minorEastAsia"/>
              </w:rPr>
            </w:pPr>
            <w:proofErr w:type="gramStart"/>
            <w:r w:rsidRPr="00C90C03">
              <w:rPr>
                <w:rFonts w:eastAsiaTheme="minorEastAsia"/>
              </w:rPr>
              <w:t>Ответственный</w:t>
            </w:r>
            <w:proofErr w:type="gramEnd"/>
            <w:r w:rsidRPr="00C90C03">
              <w:rPr>
                <w:rFonts w:eastAsiaTheme="minorEastAsia"/>
              </w:rPr>
              <w:t xml:space="preserve"> за выполнение мероприятия Подпрограммы </w:t>
            </w:r>
          </w:p>
        </w:tc>
        <w:tc>
          <w:tcPr>
            <w:tcW w:w="1559" w:type="dxa"/>
            <w:vMerge w:val="restart"/>
          </w:tcPr>
          <w:p w:rsidR="004C2CC2" w:rsidRPr="00C90C03" w:rsidRDefault="004C2CC2" w:rsidP="004C2CC2">
            <w:pPr>
              <w:widowControl w:val="0"/>
              <w:autoSpaceDE w:val="0"/>
              <w:autoSpaceDN w:val="0"/>
              <w:adjustRightInd w:val="0"/>
              <w:jc w:val="center"/>
              <w:rPr>
                <w:rFonts w:eastAsiaTheme="minorEastAsia"/>
              </w:rPr>
            </w:pPr>
            <w:r w:rsidRPr="00C90C03">
              <w:rPr>
                <w:rFonts w:eastAsiaTheme="minorEastAsia"/>
              </w:rPr>
              <w:t>Результаты выполнения мероприятия Подпрограммы</w:t>
            </w:r>
          </w:p>
        </w:tc>
      </w:tr>
      <w:tr w:rsidR="00C90C03" w:rsidRPr="000E1A55" w:rsidTr="00C90C03">
        <w:tc>
          <w:tcPr>
            <w:tcW w:w="565" w:type="dxa"/>
            <w:vMerge/>
          </w:tcPr>
          <w:p w:rsidR="004C2CC2" w:rsidRPr="00C90C03" w:rsidRDefault="004C2CC2" w:rsidP="00A84C69"/>
        </w:tc>
        <w:tc>
          <w:tcPr>
            <w:tcW w:w="2554" w:type="dxa"/>
            <w:vMerge/>
          </w:tcPr>
          <w:p w:rsidR="004C2CC2" w:rsidRPr="00C90C03" w:rsidRDefault="004C2CC2" w:rsidP="00A84C69">
            <w:pPr>
              <w:jc w:val="center"/>
            </w:pPr>
          </w:p>
        </w:tc>
        <w:tc>
          <w:tcPr>
            <w:tcW w:w="709" w:type="dxa"/>
            <w:vMerge/>
          </w:tcPr>
          <w:p w:rsidR="004C2CC2" w:rsidRPr="00C90C03" w:rsidRDefault="004C2CC2" w:rsidP="00A84C69"/>
        </w:tc>
        <w:tc>
          <w:tcPr>
            <w:tcW w:w="1417" w:type="dxa"/>
            <w:vMerge/>
          </w:tcPr>
          <w:p w:rsidR="004C2CC2" w:rsidRPr="00C90C03" w:rsidRDefault="004C2CC2" w:rsidP="00A84C69"/>
        </w:tc>
        <w:tc>
          <w:tcPr>
            <w:tcW w:w="1559" w:type="dxa"/>
            <w:vMerge/>
          </w:tcPr>
          <w:p w:rsidR="004C2CC2" w:rsidRPr="00C90C03" w:rsidRDefault="004C2CC2" w:rsidP="00A84C69"/>
        </w:tc>
        <w:tc>
          <w:tcPr>
            <w:tcW w:w="993" w:type="dxa"/>
            <w:vMerge/>
          </w:tcPr>
          <w:p w:rsidR="004C2CC2" w:rsidRPr="00C90C03" w:rsidRDefault="004C2CC2" w:rsidP="00A84C69"/>
        </w:tc>
        <w:tc>
          <w:tcPr>
            <w:tcW w:w="708" w:type="dxa"/>
          </w:tcPr>
          <w:p w:rsidR="004C2CC2" w:rsidRPr="00C90C03" w:rsidRDefault="004C2CC2" w:rsidP="004C2CC2">
            <w:pPr>
              <w:pStyle w:val="ConsPlusNormal"/>
              <w:jc w:val="center"/>
              <w:rPr>
                <w:rFonts w:ascii="Times New Roman" w:hAnsi="Times New Roman" w:cs="Times New Roman"/>
              </w:rPr>
            </w:pPr>
            <w:r w:rsidRPr="00C90C03">
              <w:rPr>
                <w:rFonts w:ascii="Times New Roman" w:hAnsi="Times New Roman" w:cs="Times New Roman"/>
              </w:rPr>
              <w:t>2020</w:t>
            </w:r>
          </w:p>
          <w:p w:rsidR="004C2CC2" w:rsidRPr="00C90C03" w:rsidRDefault="004C2CC2" w:rsidP="00BB3656">
            <w:pPr>
              <w:pStyle w:val="ConsPlusNormal"/>
              <w:jc w:val="center"/>
              <w:rPr>
                <w:rFonts w:ascii="Times New Roman" w:hAnsi="Times New Roman" w:cs="Times New Roman"/>
              </w:rPr>
            </w:pPr>
            <w:r w:rsidRPr="00C90C03">
              <w:rPr>
                <w:rFonts w:ascii="Times New Roman" w:hAnsi="Times New Roman" w:cs="Times New Roman"/>
              </w:rPr>
              <w:t xml:space="preserve"> год</w:t>
            </w:r>
          </w:p>
        </w:tc>
        <w:tc>
          <w:tcPr>
            <w:tcW w:w="709" w:type="dxa"/>
          </w:tcPr>
          <w:p w:rsidR="004C2CC2" w:rsidRPr="00C90C03" w:rsidRDefault="004C2CC2" w:rsidP="004C2CC2">
            <w:pPr>
              <w:pStyle w:val="ConsPlusNormal"/>
              <w:jc w:val="center"/>
              <w:rPr>
                <w:rFonts w:ascii="Times New Roman" w:hAnsi="Times New Roman" w:cs="Times New Roman"/>
              </w:rPr>
            </w:pPr>
            <w:r w:rsidRPr="00C90C03">
              <w:rPr>
                <w:rFonts w:ascii="Times New Roman" w:hAnsi="Times New Roman" w:cs="Times New Roman"/>
              </w:rPr>
              <w:t>2021</w:t>
            </w:r>
          </w:p>
          <w:p w:rsidR="004C2CC2" w:rsidRPr="00C90C03" w:rsidRDefault="004C2CC2" w:rsidP="00BB3656">
            <w:pPr>
              <w:pStyle w:val="ConsPlusNormal"/>
              <w:jc w:val="center"/>
              <w:rPr>
                <w:rFonts w:ascii="Times New Roman" w:hAnsi="Times New Roman" w:cs="Times New Roman"/>
              </w:rPr>
            </w:pPr>
            <w:r w:rsidRPr="00C90C03">
              <w:rPr>
                <w:rFonts w:ascii="Times New Roman" w:hAnsi="Times New Roman" w:cs="Times New Roman"/>
              </w:rPr>
              <w:t>год</w:t>
            </w:r>
          </w:p>
        </w:tc>
        <w:tc>
          <w:tcPr>
            <w:tcW w:w="709" w:type="dxa"/>
          </w:tcPr>
          <w:p w:rsidR="004C2CC2" w:rsidRPr="00C90C03" w:rsidRDefault="004C2CC2" w:rsidP="004C2CC2">
            <w:pPr>
              <w:jc w:val="center"/>
            </w:pPr>
            <w:r w:rsidRPr="00C90C03">
              <w:t>2022</w:t>
            </w:r>
          </w:p>
          <w:p w:rsidR="004C2CC2" w:rsidRPr="00C90C03" w:rsidRDefault="004C2CC2" w:rsidP="00BB3656">
            <w:pPr>
              <w:jc w:val="center"/>
            </w:pPr>
            <w:r w:rsidRPr="00C90C03">
              <w:t>год</w:t>
            </w:r>
          </w:p>
        </w:tc>
        <w:tc>
          <w:tcPr>
            <w:tcW w:w="709" w:type="dxa"/>
          </w:tcPr>
          <w:p w:rsidR="004C2CC2" w:rsidRPr="00C90C03" w:rsidRDefault="004C2CC2" w:rsidP="00BB3656">
            <w:pPr>
              <w:jc w:val="center"/>
            </w:pPr>
            <w:r w:rsidRPr="00C90C03">
              <w:t>2023 год</w:t>
            </w:r>
          </w:p>
        </w:tc>
        <w:tc>
          <w:tcPr>
            <w:tcW w:w="708" w:type="dxa"/>
          </w:tcPr>
          <w:p w:rsidR="004C2CC2" w:rsidRPr="00C90C03" w:rsidRDefault="004C2CC2" w:rsidP="00BB3656">
            <w:pPr>
              <w:jc w:val="center"/>
            </w:pPr>
            <w:r w:rsidRPr="00C90C03">
              <w:t>2024 год</w:t>
            </w:r>
          </w:p>
        </w:tc>
        <w:tc>
          <w:tcPr>
            <w:tcW w:w="2127" w:type="dxa"/>
            <w:vMerge/>
          </w:tcPr>
          <w:p w:rsidR="004C2CC2" w:rsidRPr="00C90C03" w:rsidRDefault="004C2CC2" w:rsidP="00A84C69"/>
        </w:tc>
        <w:tc>
          <w:tcPr>
            <w:tcW w:w="1559" w:type="dxa"/>
            <w:vMerge/>
          </w:tcPr>
          <w:p w:rsidR="004C2CC2" w:rsidRPr="00C90C03" w:rsidRDefault="004C2CC2" w:rsidP="00A84C69"/>
        </w:tc>
      </w:tr>
      <w:tr w:rsidR="00C90C03" w:rsidRPr="000E1A55" w:rsidTr="00C90C03">
        <w:tc>
          <w:tcPr>
            <w:tcW w:w="565"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1</w:t>
            </w:r>
          </w:p>
        </w:tc>
        <w:tc>
          <w:tcPr>
            <w:tcW w:w="2554"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2</w:t>
            </w:r>
          </w:p>
        </w:tc>
        <w:tc>
          <w:tcPr>
            <w:tcW w:w="709"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3</w:t>
            </w:r>
          </w:p>
        </w:tc>
        <w:tc>
          <w:tcPr>
            <w:tcW w:w="1417"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4</w:t>
            </w:r>
          </w:p>
        </w:tc>
        <w:tc>
          <w:tcPr>
            <w:tcW w:w="1559"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5</w:t>
            </w:r>
          </w:p>
        </w:tc>
        <w:tc>
          <w:tcPr>
            <w:tcW w:w="993"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6</w:t>
            </w:r>
          </w:p>
        </w:tc>
        <w:tc>
          <w:tcPr>
            <w:tcW w:w="708"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7</w:t>
            </w:r>
          </w:p>
        </w:tc>
        <w:tc>
          <w:tcPr>
            <w:tcW w:w="709"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8</w:t>
            </w:r>
          </w:p>
        </w:tc>
        <w:tc>
          <w:tcPr>
            <w:tcW w:w="709"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9</w:t>
            </w:r>
          </w:p>
        </w:tc>
        <w:tc>
          <w:tcPr>
            <w:tcW w:w="709"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10</w:t>
            </w:r>
          </w:p>
        </w:tc>
        <w:tc>
          <w:tcPr>
            <w:tcW w:w="708"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11</w:t>
            </w:r>
          </w:p>
        </w:tc>
        <w:tc>
          <w:tcPr>
            <w:tcW w:w="2127" w:type="dxa"/>
          </w:tcPr>
          <w:p w:rsidR="00B728B9" w:rsidRPr="00C90C03" w:rsidRDefault="00B728B9" w:rsidP="00126347">
            <w:pPr>
              <w:pStyle w:val="ConsPlusNormal"/>
              <w:jc w:val="center"/>
              <w:rPr>
                <w:rFonts w:ascii="Times New Roman" w:hAnsi="Times New Roman" w:cs="Times New Roman"/>
              </w:rPr>
            </w:pPr>
            <w:r w:rsidRPr="00C90C03">
              <w:rPr>
                <w:rFonts w:ascii="Times New Roman" w:hAnsi="Times New Roman" w:cs="Times New Roman"/>
              </w:rPr>
              <w:t>12</w:t>
            </w:r>
          </w:p>
        </w:tc>
        <w:tc>
          <w:tcPr>
            <w:tcW w:w="1559" w:type="dxa"/>
          </w:tcPr>
          <w:p w:rsidR="00B728B9" w:rsidRPr="00C90C03" w:rsidRDefault="00B728B9" w:rsidP="00A84C69">
            <w:pPr>
              <w:pStyle w:val="ConsPlusNormal"/>
              <w:jc w:val="center"/>
              <w:rPr>
                <w:rFonts w:ascii="Times New Roman" w:hAnsi="Times New Roman" w:cs="Times New Roman"/>
              </w:rPr>
            </w:pPr>
            <w:r w:rsidRPr="00C90C03">
              <w:rPr>
                <w:rFonts w:ascii="Times New Roman" w:hAnsi="Times New Roman" w:cs="Times New Roman"/>
              </w:rPr>
              <w:t>13</w:t>
            </w:r>
          </w:p>
        </w:tc>
      </w:tr>
      <w:tr w:rsidR="002C013F" w:rsidRPr="000E1A55" w:rsidTr="00C90C03">
        <w:tc>
          <w:tcPr>
            <w:tcW w:w="565" w:type="dxa"/>
          </w:tcPr>
          <w:p w:rsidR="002C013F" w:rsidRPr="00C90C03" w:rsidRDefault="002C013F" w:rsidP="00A84C69">
            <w:pPr>
              <w:pStyle w:val="ConsPlusNormal"/>
              <w:jc w:val="center"/>
              <w:rPr>
                <w:rFonts w:ascii="Times New Roman" w:hAnsi="Times New Roman" w:cs="Times New Roman"/>
              </w:rPr>
            </w:pPr>
            <w:r w:rsidRPr="00C90C03">
              <w:rPr>
                <w:rFonts w:ascii="Times New Roman" w:hAnsi="Times New Roman" w:cs="Times New Roman"/>
              </w:rPr>
              <w:t>1.</w:t>
            </w:r>
          </w:p>
        </w:tc>
        <w:tc>
          <w:tcPr>
            <w:tcW w:w="2554" w:type="dxa"/>
          </w:tcPr>
          <w:p w:rsidR="002C013F" w:rsidRPr="00C90C03" w:rsidRDefault="002C013F" w:rsidP="00A84C69">
            <w:pPr>
              <w:pStyle w:val="ConsPlusNormal"/>
              <w:rPr>
                <w:rFonts w:ascii="Times New Roman" w:hAnsi="Times New Roman" w:cs="Times New Roman"/>
              </w:rPr>
            </w:pPr>
            <w:r w:rsidRPr="00C90C03">
              <w:rPr>
                <w:rFonts w:ascii="Times New Roman" w:hAnsi="Times New Roman" w:cs="Times New Roman"/>
              </w:rPr>
              <w:t xml:space="preserve">Основное мероприятие 02. </w:t>
            </w:r>
          </w:p>
          <w:p w:rsidR="002C013F" w:rsidRPr="00C90C03" w:rsidRDefault="002C013F" w:rsidP="00B978BA">
            <w:pPr>
              <w:pStyle w:val="ConsPlusNormal"/>
              <w:rPr>
                <w:rFonts w:ascii="Times New Roman" w:hAnsi="Times New Roman" w:cs="Times New Roman"/>
              </w:rPr>
            </w:pPr>
            <w:r w:rsidRPr="00C90C03">
              <w:rPr>
                <w:rFonts w:ascii="Times New Roman" w:hAnsi="Times New Roman" w:cs="Times New Roman"/>
              </w:rPr>
              <w:t xml:space="preserve">Создание многофункциональных индустриальных парков, </w:t>
            </w:r>
            <w:r w:rsidR="00B978BA">
              <w:rPr>
                <w:rFonts w:ascii="Times New Roman" w:hAnsi="Times New Roman" w:cs="Times New Roman"/>
              </w:rPr>
              <w:t>технопарков (</w:t>
            </w:r>
            <w:r w:rsidRPr="00C90C03">
              <w:rPr>
                <w:rFonts w:ascii="Times New Roman" w:hAnsi="Times New Roman" w:cs="Times New Roman"/>
              </w:rPr>
              <w:t>технологических парков</w:t>
            </w:r>
            <w:r w:rsidR="00B978BA">
              <w:rPr>
                <w:rFonts w:ascii="Times New Roman" w:hAnsi="Times New Roman" w:cs="Times New Roman"/>
              </w:rPr>
              <w:t>)</w:t>
            </w:r>
            <w:r w:rsidRPr="00C90C03">
              <w:rPr>
                <w:rFonts w:ascii="Times New Roman" w:hAnsi="Times New Roman" w:cs="Times New Roman"/>
              </w:rPr>
              <w:t>,</w:t>
            </w:r>
            <w:r w:rsidR="0050126C">
              <w:rPr>
                <w:rFonts w:ascii="Times New Roman" w:hAnsi="Times New Roman" w:cs="Times New Roman"/>
              </w:rPr>
              <w:t xml:space="preserve"> </w:t>
            </w:r>
            <w:proofErr w:type="spellStart"/>
            <w:r w:rsidR="00B978BA">
              <w:rPr>
                <w:rFonts w:ascii="Times New Roman" w:hAnsi="Times New Roman" w:cs="Times New Roman"/>
              </w:rPr>
              <w:t>инновационно</w:t>
            </w:r>
            <w:proofErr w:type="spellEnd"/>
            <w:r w:rsidR="00B978BA">
              <w:rPr>
                <w:rFonts w:ascii="Times New Roman" w:hAnsi="Times New Roman" w:cs="Times New Roman"/>
              </w:rPr>
              <w:t>-технологических центров,</w:t>
            </w:r>
            <w:r w:rsidRPr="00C90C03">
              <w:rPr>
                <w:rFonts w:ascii="Times New Roman" w:hAnsi="Times New Roman" w:cs="Times New Roman"/>
              </w:rPr>
              <w:t xml:space="preserve"> промышленных площадок</w:t>
            </w:r>
            <w:r w:rsidR="00B978BA">
              <w:rPr>
                <w:rFonts w:ascii="Times New Roman" w:hAnsi="Times New Roman" w:cs="Times New Roman"/>
              </w:rPr>
              <w:t xml:space="preserve"> на территории Московской области</w:t>
            </w:r>
          </w:p>
        </w:tc>
        <w:tc>
          <w:tcPr>
            <w:tcW w:w="709" w:type="dxa"/>
          </w:tcPr>
          <w:p w:rsidR="002C013F" w:rsidRPr="00C90C03" w:rsidRDefault="002C013F"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2C013F" w:rsidRPr="00C90C03" w:rsidRDefault="002C013F"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2C013F" w:rsidRPr="00C90C03" w:rsidRDefault="002C013F" w:rsidP="00A84C69"/>
        </w:tc>
        <w:tc>
          <w:tcPr>
            <w:tcW w:w="1559" w:type="dxa"/>
          </w:tcPr>
          <w:p w:rsidR="002C013F" w:rsidRPr="00C90C03" w:rsidRDefault="002C013F" w:rsidP="00A84C69">
            <w:pPr>
              <w:pStyle w:val="ConsPlusNormal"/>
              <w:jc w:val="both"/>
              <w:rPr>
                <w:rFonts w:ascii="Times New Roman" w:hAnsi="Times New Roman" w:cs="Times New Roman"/>
              </w:rPr>
            </w:pP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1.1</w:t>
            </w:r>
          </w:p>
        </w:tc>
        <w:tc>
          <w:tcPr>
            <w:tcW w:w="2554" w:type="dxa"/>
          </w:tcPr>
          <w:p w:rsidR="00B101EC" w:rsidRPr="00C90C03" w:rsidRDefault="00B101EC" w:rsidP="00A84C69">
            <w:pPr>
              <w:pStyle w:val="ConsPlusNormal"/>
              <w:rPr>
                <w:rFonts w:ascii="Times New Roman" w:hAnsi="Times New Roman" w:cs="Times New Roman"/>
              </w:rPr>
            </w:pPr>
            <w:r w:rsidRPr="00C90C03">
              <w:rPr>
                <w:rFonts w:ascii="Times New Roman" w:hAnsi="Times New Roman" w:cs="Times New Roman"/>
              </w:rPr>
              <w:t>Мероприятие 1</w:t>
            </w:r>
            <w:r w:rsidR="00B978BA">
              <w:rPr>
                <w:rFonts w:ascii="Times New Roman" w:hAnsi="Times New Roman" w:cs="Times New Roman"/>
              </w:rPr>
              <w:t>.</w:t>
            </w:r>
          </w:p>
          <w:p w:rsidR="00B101EC" w:rsidRPr="00C90C03" w:rsidRDefault="00B101EC" w:rsidP="00CF5F48">
            <w:pPr>
              <w:pStyle w:val="ConsPlusNormal"/>
              <w:rPr>
                <w:rFonts w:ascii="Times New Roman" w:hAnsi="Times New Roman" w:cs="Times New Roman"/>
              </w:rPr>
            </w:pPr>
            <w:r w:rsidRPr="00C90C03">
              <w:rPr>
                <w:rFonts w:ascii="Times New Roman" w:hAnsi="Times New Roman" w:cs="Times New Roman"/>
              </w:rPr>
              <w:t xml:space="preserve">Стимулирование инвестиционной деятельности муниципальных образований </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AC0A8A" w:rsidP="00C90C03">
            <w:pPr>
              <w:pStyle w:val="ConsPlusNormal"/>
              <w:rPr>
                <w:rFonts w:ascii="Times New Roman" w:hAnsi="Times New Roman" w:cs="Times New Roman"/>
              </w:rPr>
            </w:pPr>
            <w:r w:rsidRPr="00C90C03">
              <w:rPr>
                <w:rFonts w:ascii="Times New Roman" w:hAnsi="Times New Roman" w:cs="Times New Roman"/>
              </w:rPr>
              <w:t>МКУ «Комитет развития инвестиций, предпринимательства и потребительского рынка Администрации г.о. Серпухов»</w:t>
            </w:r>
          </w:p>
        </w:tc>
        <w:tc>
          <w:tcPr>
            <w:tcW w:w="1559" w:type="dxa"/>
          </w:tcPr>
          <w:p w:rsidR="00B101EC" w:rsidRPr="00C90C03" w:rsidRDefault="00B101EC" w:rsidP="00B101EC">
            <w:pPr>
              <w:pStyle w:val="ConsPlusNormal"/>
            </w:pPr>
            <w:r w:rsidRPr="00C90C03">
              <w:rPr>
                <w:rFonts w:ascii="Times New Roman" w:hAnsi="Times New Roman" w:cs="Times New Roman"/>
              </w:rPr>
              <w:t>Формирование благоприятной инвестиционной среды</w:t>
            </w:r>
          </w:p>
        </w:tc>
      </w:tr>
      <w:tr w:rsidR="00AC0A8A" w:rsidRPr="000E1A55" w:rsidTr="00C90C03">
        <w:tc>
          <w:tcPr>
            <w:tcW w:w="565" w:type="dxa"/>
          </w:tcPr>
          <w:p w:rsidR="00AC0A8A" w:rsidRPr="00C90C03" w:rsidRDefault="00AC0A8A" w:rsidP="00A84C69">
            <w:pPr>
              <w:pStyle w:val="ConsPlusNormal"/>
              <w:jc w:val="center"/>
              <w:rPr>
                <w:rFonts w:ascii="Times New Roman" w:hAnsi="Times New Roman" w:cs="Times New Roman"/>
              </w:rPr>
            </w:pPr>
            <w:r w:rsidRPr="00C90C03">
              <w:rPr>
                <w:rFonts w:ascii="Times New Roman" w:hAnsi="Times New Roman" w:cs="Times New Roman"/>
              </w:rPr>
              <w:t>1.2</w:t>
            </w:r>
          </w:p>
        </w:tc>
        <w:tc>
          <w:tcPr>
            <w:tcW w:w="2554" w:type="dxa"/>
          </w:tcPr>
          <w:p w:rsidR="00AC0A8A" w:rsidRPr="00C90C03" w:rsidRDefault="00AC0A8A" w:rsidP="00476418">
            <w:pPr>
              <w:pStyle w:val="ConsPlusNormal"/>
              <w:rPr>
                <w:rFonts w:ascii="Times New Roman" w:hAnsi="Times New Roman" w:cs="Times New Roman"/>
              </w:rPr>
            </w:pPr>
            <w:r w:rsidRPr="00C90C03">
              <w:rPr>
                <w:rFonts w:ascii="Times New Roman" w:hAnsi="Times New Roman" w:cs="Times New Roman"/>
              </w:rPr>
              <w:t>Мероприятие 2.</w:t>
            </w:r>
          </w:p>
          <w:p w:rsidR="00AC0A8A" w:rsidRPr="00C90C03" w:rsidRDefault="00AC0A8A" w:rsidP="00476418">
            <w:pPr>
              <w:pStyle w:val="ConsPlusNormal"/>
              <w:rPr>
                <w:rFonts w:ascii="Times New Roman" w:hAnsi="Times New Roman" w:cs="Times New Roman"/>
              </w:rPr>
            </w:pPr>
            <w:r w:rsidRPr="00C90C03">
              <w:rPr>
                <w:rFonts w:ascii="Times New Roman" w:hAnsi="Times New Roman" w:cs="Times New Roman"/>
              </w:rPr>
              <w:t xml:space="preserve">Привлечение резидентов на территорию индустриальных парков, технопарков, промышленных площадок </w:t>
            </w:r>
            <w:r w:rsidRPr="00C90C03">
              <w:rPr>
                <w:rFonts w:ascii="Times New Roman" w:hAnsi="Times New Roman" w:cs="Times New Roman"/>
              </w:rPr>
              <w:lastRenderedPageBreak/>
              <w:t>на долгосрочной основе</w:t>
            </w:r>
          </w:p>
        </w:tc>
        <w:tc>
          <w:tcPr>
            <w:tcW w:w="709" w:type="dxa"/>
          </w:tcPr>
          <w:p w:rsidR="00AC0A8A" w:rsidRPr="00C90C03" w:rsidRDefault="00AC0A8A" w:rsidP="00B101EC">
            <w:pPr>
              <w:pStyle w:val="ConsPlusNormal"/>
              <w:rPr>
                <w:rFonts w:ascii="Times New Roman" w:hAnsi="Times New Roman" w:cs="Times New Roman"/>
              </w:rPr>
            </w:pPr>
            <w:r w:rsidRPr="00C90C03">
              <w:rPr>
                <w:rFonts w:ascii="Times New Roman" w:hAnsi="Times New Roman" w:cs="Times New Roman"/>
              </w:rPr>
              <w:lastRenderedPageBreak/>
              <w:t xml:space="preserve">2020-2024 </w:t>
            </w:r>
          </w:p>
        </w:tc>
        <w:tc>
          <w:tcPr>
            <w:tcW w:w="7512" w:type="dxa"/>
            <w:gridSpan w:val="8"/>
          </w:tcPr>
          <w:p w:rsidR="00AC0A8A" w:rsidRPr="00C90C03" w:rsidRDefault="00AC0A8A"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AC0A8A" w:rsidRPr="00C90C03" w:rsidRDefault="00AC0A8A" w:rsidP="00C90C03">
            <w:pPr>
              <w:pStyle w:val="ConsPlusNormal"/>
              <w:rPr>
                <w:rFonts w:ascii="Times New Roman" w:hAnsi="Times New Roman" w:cs="Times New Roman"/>
              </w:rPr>
            </w:pPr>
            <w:r w:rsidRPr="00C90C03">
              <w:rPr>
                <w:rFonts w:ascii="Times New Roman" w:hAnsi="Times New Roman" w:cs="Times New Roman"/>
              </w:rPr>
              <w:t>МКУ «Комитет развития инвестиций, предпринимательства и потребител</w:t>
            </w:r>
            <w:r w:rsidR="0050126C">
              <w:rPr>
                <w:rFonts w:ascii="Times New Roman" w:hAnsi="Times New Roman" w:cs="Times New Roman"/>
              </w:rPr>
              <w:t xml:space="preserve">ьского рынка Администрации г. о. </w:t>
            </w:r>
            <w:r w:rsidRPr="00C90C03">
              <w:rPr>
                <w:rFonts w:ascii="Times New Roman" w:hAnsi="Times New Roman" w:cs="Times New Roman"/>
              </w:rPr>
              <w:t>Серпухов»</w:t>
            </w:r>
          </w:p>
        </w:tc>
        <w:tc>
          <w:tcPr>
            <w:tcW w:w="1559" w:type="dxa"/>
          </w:tcPr>
          <w:p w:rsidR="00AC0A8A" w:rsidRPr="00C90C03" w:rsidRDefault="00AC0A8A" w:rsidP="000F266F">
            <w:r w:rsidRPr="00C90C03">
              <w:t>Увеличение объема инвестиций, привлеченных в основной капитал</w:t>
            </w:r>
          </w:p>
        </w:tc>
      </w:tr>
      <w:tr w:rsidR="00AC0A8A" w:rsidRPr="000E1A55" w:rsidTr="00C90C03">
        <w:tc>
          <w:tcPr>
            <w:tcW w:w="565" w:type="dxa"/>
          </w:tcPr>
          <w:p w:rsidR="00AC0A8A" w:rsidRPr="00C90C03" w:rsidRDefault="00AC0A8A" w:rsidP="004A7564">
            <w:pPr>
              <w:pStyle w:val="ConsPlusNormal"/>
              <w:jc w:val="center"/>
              <w:rPr>
                <w:rFonts w:ascii="Times New Roman" w:hAnsi="Times New Roman" w:cs="Times New Roman"/>
              </w:rPr>
            </w:pPr>
            <w:r w:rsidRPr="00C90C03">
              <w:rPr>
                <w:rFonts w:ascii="Times New Roman" w:hAnsi="Times New Roman" w:cs="Times New Roman"/>
              </w:rPr>
              <w:lastRenderedPageBreak/>
              <w:t>1.3</w:t>
            </w:r>
          </w:p>
        </w:tc>
        <w:tc>
          <w:tcPr>
            <w:tcW w:w="2554" w:type="dxa"/>
          </w:tcPr>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Мероприятие 3.</w:t>
            </w:r>
          </w:p>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 xml:space="preserve">Создание многопрофильных индустриальных парков, промышленных площадок, в том числе развитие энергетической, инженерной и транспортной инфраструктуры; </w:t>
            </w:r>
          </w:p>
          <w:p w:rsidR="00AC0A8A" w:rsidRPr="00C90C03" w:rsidRDefault="00AC0A8A" w:rsidP="00476418">
            <w:pPr>
              <w:pStyle w:val="ConsPlusNormal"/>
              <w:ind w:right="-62"/>
              <w:rPr>
                <w:rFonts w:ascii="Times New Roman" w:hAnsi="Times New Roman" w:cs="Times New Roman"/>
              </w:rPr>
            </w:pPr>
            <w:r w:rsidRPr="00C90C03">
              <w:rPr>
                <w:rFonts w:ascii="Times New Roman" w:hAnsi="Times New Roman" w:cs="Times New Roman"/>
              </w:rPr>
              <w:t xml:space="preserve">- участие в </w:t>
            </w:r>
            <w:proofErr w:type="spellStart"/>
            <w:r w:rsidRPr="00C90C03">
              <w:rPr>
                <w:rFonts w:ascii="Times New Roman" w:hAnsi="Times New Roman" w:cs="Times New Roman"/>
              </w:rPr>
              <w:t>выставочно</w:t>
            </w:r>
            <w:proofErr w:type="spellEnd"/>
            <w:r w:rsidRPr="00C90C03">
              <w:rPr>
                <w:rFonts w:ascii="Times New Roman" w:hAnsi="Times New Roman" w:cs="Times New Roman"/>
              </w:rPr>
              <w:t>-ярмарочных мероприятиях, форумах, направленных на повышение конкурентоспособности и инвестиционной деятельности;</w:t>
            </w:r>
          </w:p>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 xml:space="preserve">- организация работы с возможными участниками для заключения соглашений об участии сторон </w:t>
            </w:r>
            <w:proofErr w:type="gramStart"/>
            <w:r w:rsidRPr="00C90C03">
              <w:rPr>
                <w:rFonts w:ascii="Times New Roman" w:hAnsi="Times New Roman" w:cs="Times New Roman"/>
              </w:rPr>
              <w:t>государственного-частного</w:t>
            </w:r>
            <w:proofErr w:type="gramEnd"/>
            <w:r w:rsidRPr="00C90C03">
              <w:rPr>
                <w:rFonts w:ascii="Times New Roman" w:hAnsi="Times New Roman" w:cs="Times New Roman"/>
              </w:rPr>
              <w:t xml:space="preserve"> партнерства в реализации проектов;</w:t>
            </w:r>
          </w:p>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 формирование реестра реализуемых инвестиционных проектов, ввод информации в систему ЕАС ПИП</w:t>
            </w:r>
          </w:p>
        </w:tc>
        <w:tc>
          <w:tcPr>
            <w:tcW w:w="709" w:type="dxa"/>
          </w:tcPr>
          <w:p w:rsidR="00AC0A8A" w:rsidRPr="00C90C03" w:rsidRDefault="00AC0A8A"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AC0A8A" w:rsidRPr="00C90C03" w:rsidRDefault="00AC0A8A"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AC0A8A" w:rsidRPr="00C90C03" w:rsidRDefault="00AC0A8A" w:rsidP="00C90C03">
            <w:pPr>
              <w:pStyle w:val="ConsPlusNormal"/>
              <w:rPr>
                <w:rFonts w:ascii="Times New Roman" w:hAnsi="Times New Roman" w:cs="Times New Roman"/>
              </w:rPr>
            </w:pPr>
            <w:r w:rsidRPr="00C90C03">
              <w:rPr>
                <w:rFonts w:ascii="Times New Roman" w:hAnsi="Times New Roman" w:cs="Times New Roman"/>
              </w:rPr>
              <w:t>МКУ «Комитет развития инвестиций, предпринимательства и потребительского рынка Администрации г.о. Серпухов»</w:t>
            </w:r>
          </w:p>
        </w:tc>
        <w:tc>
          <w:tcPr>
            <w:tcW w:w="1559" w:type="dxa"/>
          </w:tcPr>
          <w:p w:rsidR="00AC0A8A" w:rsidRPr="00C90C03" w:rsidRDefault="00AC0A8A" w:rsidP="00A84C69">
            <w:r w:rsidRPr="00C90C03">
              <w:t>Рост количества резидентов индустриальных парков, промышленных площадок</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1.4</w:t>
            </w:r>
          </w:p>
        </w:tc>
        <w:tc>
          <w:tcPr>
            <w:tcW w:w="2554" w:type="dxa"/>
          </w:tcPr>
          <w:p w:rsidR="00B101EC" w:rsidRPr="00C90C03" w:rsidRDefault="00B101EC" w:rsidP="00A84C69">
            <w:pPr>
              <w:pStyle w:val="ConsPlusNormal"/>
              <w:rPr>
                <w:rFonts w:ascii="Times New Roman" w:hAnsi="Times New Roman" w:cs="Times New Roman"/>
              </w:rPr>
            </w:pPr>
            <w:r w:rsidRPr="00C90C03">
              <w:rPr>
                <w:rFonts w:ascii="Times New Roman" w:hAnsi="Times New Roman" w:cs="Times New Roman"/>
              </w:rPr>
              <w:t>Мероприятие 4</w:t>
            </w:r>
            <w:r w:rsidR="004A7564" w:rsidRPr="00C90C03">
              <w:rPr>
                <w:rFonts w:ascii="Times New Roman" w:hAnsi="Times New Roman" w:cs="Times New Roman"/>
              </w:rPr>
              <w:t>.</w:t>
            </w:r>
          </w:p>
          <w:p w:rsidR="00B101EC" w:rsidRPr="00C90C03" w:rsidRDefault="00B101EC" w:rsidP="00A84C69">
            <w:pPr>
              <w:pStyle w:val="ConsPlusNormal"/>
              <w:rPr>
                <w:rFonts w:ascii="Times New Roman" w:hAnsi="Times New Roman" w:cs="Times New Roman"/>
              </w:rPr>
            </w:pPr>
            <w:r w:rsidRPr="00C90C03">
              <w:rPr>
                <w:rFonts w:ascii="Times New Roman" w:hAnsi="Times New Roman" w:cs="Times New Roman"/>
              </w:rPr>
              <w:t>Заключение договоров купли-продажи (долгосрочной аренды) земельных участков/ помещений для организации производственной деятельности</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046FC5" w:rsidP="00A84C69">
            <w:pPr>
              <w:pStyle w:val="ConsPlusNormal"/>
              <w:rPr>
                <w:rFonts w:ascii="Times New Roman" w:hAnsi="Times New Roman" w:cs="Times New Roman"/>
              </w:rPr>
            </w:pPr>
            <w:r w:rsidRPr="00C90C03">
              <w:rPr>
                <w:rFonts w:ascii="Times New Roman" w:hAnsi="Times New Roman" w:cs="Times New Roman"/>
              </w:rPr>
              <w:t>Комитет по управлению имуществом городского округа Серпухов</w:t>
            </w:r>
          </w:p>
        </w:tc>
        <w:tc>
          <w:tcPr>
            <w:tcW w:w="1559" w:type="dxa"/>
          </w:tcPr>
          <w:p w:rsidR="00B101EC" w:rsidRPr="00C90C03" w:rsidRDefault="00DB34E8" w:rsidP="00A84C69">
            <w:r w:rsidRPr="00C90C03">
              <w:t xml:space="preserve">Размещение резидентов на площадках индустриального парка </w:t>
            </w:r>
          </w:p>
        </w:tc>
      </w:tr>
      <w:tr w:rsidR="00AC0A8A" w:rsidRPr="000E1A55" w:rsidTr="00C90C03">
        <w:tc>
          <w:tcPr>
            <w:tcW w:w="565" w:type="dxa"/>
          </w:tcPr>
          <w:p w:rsidR="00AC0A8A" w:rsidRPr="00C90C03" w:rsidRDefault="00AC0A8A" w:rsidP="00A84C69">
            <w:pPr>
              <w:pStyle w:val="ConsPlusNormal"/>
              <w:jc w:val="center"/>
              <w:rPr>
                <w:rFonts w:ascii="Times New Roman" w:hAnsi="Times New Roman" w:cs="Times New Roman"/>
              </w:rPr>
            </w:pPr>
            <w:r w:rsidRPr="00C90C03">
              <w:rPr>
                <w:rFonts w:ascii="Times New Roman" w:hAnsi="Times New Roman" w:cs="Times New Roman"/>
              </w:rPr>
              <w:lastRenderedPageBreak/>
              <w:t>1.5</w:t>
            </w:r>
          </w:p>
        </w:tc>
        <w:tc>
          <w:tcPr>
            <w:tcW w:w="2554" w:type="dxa"/>
          </w:tcPr>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Мероприятие 5.</w:t>
            </w:r>
          </w:p>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Создание многопрофильных индустриальных парков, технопарков, промышленных площадок</w:t>
            </w:r>
          </w:p>
        </w:tc>
        <w:tc>
          <w:tcPr>
            <w:tcW w:w="709" w:type="dxa"/>
          </w:tcPr>
          <w:p w:rsidR="00AC0A8A" w:rsidRPr="00C90C03" w:rsidRDefault="00AC0A8A"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AC0A8A" w:rsidRPr="00C90C03" w:rsidRDefault="00AC0A8A"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AC0A8A" w:rsidRPr="00C90C03" w:rsidRDefault="00AC0A8A" w:rsidP="00C90C03">
            <w:pPr>
              <w:pStyle w:val="ConsPlusNormal"/>
              <w:rPr>
                <w:rFonts w:ascii="Times New Roman" w:hAnsi="Times New Roman" w:cs="Times New Roman"/>
              </w:rPr>
            </w:pPr>
            <w:r w:rsidRPr="00C90C03">
              <w:rPr>
                <w:rFonts w:ascii="Times New Roman" w:hAnsi="Times New Roman" w:cs="Times New Roman"/>
              </w:rPr>
              <w:t>МКУ «Комитет развития инвестиций, предпринимательства и потребит</w:t>
            </w:r>
            <w:r w:rsidR="00C90C03">
              <w:rPr>
                <w:rFonts w:ascii="Times New Roman" w:hAnsi="Times New Roman" w:cs="Times New Roman"/>
              </w:rPr>
              <w:t>ельского рынка Администрации г.о</w:t>
            </w:r>
            <w:r w:rsidRPr="00C90C03">
              <w:rPr>
                <w:rFonts w:ascii="Times New Roman" w:hAnsi="Times New Roman" w:cs="Times New Roman"/>
              </w:rPr>
              <w:t>. Серпухов»</w:t>
            </w:r>
          </w:p>
        </w:tc>
        <w:tc>
          <w:tcPr>
            <w:tcW w:w="1559" w:type="dxa"/>
          </w:tcPr>
          <w:p w:rsidR="00AC0A8A" w:rsidRPr="00C90C03" w:rsidRDefault="00AC0A8A" w:rsidP="00DB34E8">
            <w:r w:rsidRPr="00C90C03">
              <w:t>Формирование новых площадок для привлечения новых резидентов</w:t>
            </w:r>
          </w:p>
        </w:tc>
      </w:tr>
      <w:tr w:rsidR="00AC0A8A" w:rsidRPr="000E1A55" w:rsidTr="00C90C03">
        <w:tc>
          <w:tcPr>
            <w:tcW w:w="565" w:type="dxa"/>
          </w:tcPr>
          <w:p w:rsidR="00AC0A8A" w:rsidRPr="00C90C03" w:rsidRDefault="00AC0A8A" w:rsidP="00A84C69">
            <w:pPr>
              <w:pStyle w:val="ConsPlusNormal"/>
              <w:jc w:val="center"/>
              <w:rPr>
                <w:rFonts w:ascii="Times New Roman" w:hAnsi="Times New Roman" w:cs="Times New Roman"/>
              </w:rPr>
            </w:pPr>
            <w:r w:rsidRPr="00C90C03">
              <w:rPr>
                <w:rFonts w:ascii="Times New Roman" w:hAnsi="Times New Roman" w:cs="Times New Roman"/>
              </w:rPr>
              <w:t>1.6</w:t>
            </w:r>
          </w:p>
        </w:tc>
        <w:tc>
          <w:tcPr>
            <w:tcW w:w="2554" w:type="dxa"/>
          </w:tcPr>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Мероприятие 6.</w:t>
            </w:r>
          </w:p>
          <w:p w:rsidR="00AC0A8A" w:rsidRPr="00C90C03" w:rsidRDefault="00AC0A8A" w:rsidP="00A84C69">
            <w:pPr>
              <w:pStyle w:val="ConsPlusNormal"/>
              <w:rPr>
                <w:rFonts w:ascii="Times New Roman" w:hAnsi="Times New Roman" w:cs="Times New Roman"/>
              </w:rPr>
            </w:pPr>
            <w:r w:rsidRPr="00C90C03">
              <w:rPr>
                <w:rFonts w:ascii="Times New Roman" w:hAnsi="Times New Roman" w:cs="Times New Roman"/>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709" w:type="dxa"/>
          </w:tcPr>
          <w:p w:rsidR="00AC0A8A" w:rsidRPr="00C90C03" w:rsidRDefault="00AC0A8A"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AC0A8A" w:rsidRPr="00C90C03" w:rsidRDefault="00AC0A8A"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AC0A8A" w:rsidRPr="00C90C03" w:rsidRDefault="00AC0A8A" w:rsidP="00C90C03">
            <w:pPr>
              <w:pStyle w:val="ConsPlusNormal"/>
              <w:rPr>
                <w:rFonts w:ascii="Times New Roman" w:hAnsi="Times New Roman" w:cs="Times New Roman"/>
              </w:rPr>
            </w:pPr>
            <w:r w:rsidRPr="00C90C03">
              <w:rPr>
                <w:rFonts w:ascii="Times New Roman" w:hAnsi="Times New Roman" w:cs="Times New Roman"/>
              </w:rPr>
              <w:t>МКУ «Комитет развития инвестиций, предпринимательства и потребительского рынка Администрации г.о. Серпухов»</w:t>
            </w:r>
          </w:p>
        </w:tc>
        <w:tc>
          <w:tcPr>
            <w:tcW w:w="1559" w:type="dxa"/>
          </w:tcPr>
          <w:p w:rsidR="00AC0A8A" w:rsidRPr="00C90C03" w:rsidRDefault="00AC0A8A" w:rsidP="00DB34E8">
            <w:r w:rsidRPr="00C90C03">
              <w:t>План встреч руководителей муниципального образования с бизнес сообществом</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2.</w:t>
            </w:r>
          </w:p>
        </w:tc>
        <w:tc>
          <w:tcPr>
            <w:tcW w:w="2554" w:type="dxa"/>
          </w:tcPr>
          <w:p w:rsidR="00B101EC" w:rsidRPr="00C90C03" w:rsidRDefault="00B101EC" w:rsidP="00A84C69">
            <w:pPr>
              <w:pStyle w:val="ConsPlusNormal"/>
              <w:rPr>
                <w:rFonts w:ascii="Times New Roman" w:hAnsi="Times New Roman" w:cs="Times New Roman"/>
              </w:rPr>
            </w:pPr>
            <w:r w:rsidRPr="00C90C03">
              <w:rPr>
                <w:rFonts w:ascii="Times New Roman" w:hAnsi="Times New Roman" w:cs="Times New Roman"/>
              </w:rPr>
              <w:t>Основное мероприятие 07.</w:t>
            </w:r>
          </w:p>
          <w:p w:rsidR="00B101EC" w:rsidRPr="00C90C03" w:rsidRDefault="00B101EC" w:rsidP="00A84C69">
            <w:pPr>
              <w:pStyle w:val="ConsPlusNormal"/>
              <w:rPr>
                <w:rFonts w:ascii="Times New Roman" w:hAnsi="Times New Roman" w:cs="Times New Roman"/>
              </w:rPr>
            </w:pPr>
            <w:r w:rsidRPr="00C90C03">
              <w:rPr>
                <w:rFonts w:ascii="Times New Roman" w:hAnsi="Times New Roman" w:cs="Times New Roman"/>
              </w:rPr>
              <w:t>Организация работ по поддержке и развитию промышленного потенциала</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B101EC" w:rsidP="00A84C69">
            <w:pPr>
              <w:pStyle w:val="ConsPlusNormal"/>
              <w:rPr>
                <w:rFonts w:ascii="Times New Roman" w:hAnsi="Times New Roman" w:cs="Times New Roman"/>
              </w:rPr>
            </w:pPr>
          </w:p>
        </w:tc>
        <w:tc>
          <w:tcPr>
            <w:tcW w:w="1559" w:type="dxa"/>
          </w:tcPr>
          <w:p w:rsidR="00B101EC" w:rsidRPr="00C90C03" w:rsidRDefault="00B101EC" w:rsidP="00A84C69"/>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2.1</w:t>
            </w:r>
          </w:p>
        </w:tc>
        <w:tc>
          <w:tcPr>
            <w:tcW w:w="2554" w:type="dxa"/>
          </w:tcPr>
          <w:p w:rsidR="00B101EC" w:rsidRPr="00C90C03" w:rsidRDefault="00B101EC" w:rsidP="003B1297">
            <w:r w:rsidRPr="00C90C03">
              <w:t>Мероприятие 1</w:t>
            </w:r>
            <w:r w:rsidR="004A7564" w:rsidRPr="00C90C03">
              <w:t>.</w:t>
            </w:r>
          </w:p>
          <w:p w:rsidR="00B101EC" w:rsidRPr="00C90C03" w:rsidRDefault="00B101EC" w:rsidP="003B1297">
            <w:r w:rsidRPr="00C90C03">
              <w:t>Проведение мероприятий по погашению задолженности по выплате заработной платы в Московской области</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B101EC">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учреждений</w:t>
            </w:r>
          </w:p>
        </w:tc>
        <w:tc>
          <w:tcPr>
            <w:tcW w:w="2127" w:type="dxa"/>
          </w:tcPr>
          <w:p w:rsidR="00B101EC" w:rsidRPr="00C90C03" w:rsidRDefault="00B101EC" w:rsidP="00A84C69">
            <w:pPr>
              <w:pStyle w:val="ConsPlusNormal"/>
              <w:rPr>
                <w:rFonts w:ascii="Times New Roman" w:hAnsi="Times New Roman" w:cs="Times New Roman"/>
              </w:rPr>
            </w:pPr>
            <w:r w:rsidRPr="00C90C03">
              <w:rPr>
                <w:rFonts w:ascii="Times New Roman" w:hAnsi="Times New Roman" w:cs="Times New Roman"/>
              </w:rPr>
              <w:t>МКУ «Управление по обеспечению социальных гарантий»</w:t>
            </w:r>
          </w:p>
        </w:tc>
        <w:tc>
          <w:tcPr>
            <w:tcW w:w="1559" w:type="dxa"/>
          </w:tcPr>
          <w:p w:rsidR="00B101EC" w:rsidRPr="00C90C03" w:rsidRDefault="00B101EC" w:rsidP="00A84C69">
            <w:r w:rsidRPr="00C90C03">
              <w:t>Снижение уровня задолженности по выплате заработной  платы</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2.2</w:t>
            </w:r>
          </w:p>
        </w:tc>
        <w:tc>
          <w:tcPr>
            <w:tcW w:w="2554" w:type="dxa"/>
          </w:tcPr>
          <w:p w:rsidR="00B101EC" w:rsidRPr="00C90C03" w:rsidRDefault="00B101EC" w:rsidP="003B1297">
            <w:r w:rsidRPr="00C90C03">
              <w:t>Мероприятие 2</w:t>
            </w:r>
            <w:r w:rsidR="004211C5" w:rsidRPr="00C90C03">
              <w:t>.</w:t>
            </w:r>
          </w:p>
          <w:p w:rsidR="00B101EC" w:rsidRPr="00C90C03" w:rsidRDefault="00B101EC" w:rsidP="003B1297">
            <w:r w:rsidRPr="00C90C03">
              <w:t>Проведение выставок вакансий</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МКУ «Управление по обеспечению социальных гарантий»</w:t>
            </w:r>
          </w:p>
        </w:tc>
        <w:tc>
          <w:tcPr>
            <w:tcW w:w="1559" w:type="dxa"/>
          </w:tcPr>
          <w:p w:rsidR="00B101EC" w:rsidRPr="00C90C03" w:rsidRDefault="00B101EC" w:rsidP="00A84C69">
            <w:r w:rsidRPr="00C90C03">
              <w:t>Снижение уровня безработицы</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2.3</w:t>
            </w:r>
          </w:p>
        </w:tc>
        <w:tc>
          <w:tcPr>
            <w:tcW w:w="2554" w:type="dxa"/>
          </w:tcPr>
          <w:p w:rsidR="00B101EC" w:rsidRPr="00C90C03" w:rsidRDefault="00B101EC" w:rsidP="003B1297">
            <w:r w:rsidRPr="00C90C03">
              <w:t>Мероприятие 3</w:t>
            </w:r>
            <w:r w:rsidR="004211C5" w:rsidRPr="00C90C03">
              <w:t>.</w:t>
            </w:r>
          </w:p>
          <w:p w:rsidR="00B101EC" w:rsidRPr="00C90C03" w:rsidRDefault="00B101EC" w:rsidP="003B1297">
            <w:r w:rsidRPr="00C90C03">
              <w:t xml:space="preserve">Создание новых рабочих мест за счет проводимых мероприятий, направленных на расширение имеющихся </w:t>
            </w:r>
            <w:r w:rsidRPr="00C90C03">
              <w:lastRenderedPageBreak/>
              <w:t>производств</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lastRenderedPageBreak/>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Комитет по экономике, инвестиционной деятельности и развитию предпринимательства</w:t>
            </w:r>
          </w:p>
        </w:tc>
        <w:tc>
          <w:tcPr>
            <w:tcW w:w="1559" w:type="dxa"/>
          </w:tcPr>
          <w:p w:rsidR="00B101EC" w:rsidRPr="00C90C03" w:rsidRDefault="00B101EC" w:rsidP="00A84C69">
            <w:r w:rsidRPr="00C90C03">
              <w:t>Увеличение количества новых рабочих мест</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lastRenderedPageBreak/>
              <w:t>2.4</w:t>
            </w:r>
          </w:p>
        </w:tc>
        <w:tc>
          <w:tcPr>
            <w:tcW w:w="2554" w:type="dxa"/>
          </w:tcPr>
          <w:p w:rsidR="00B101EC" w:rsidRPr="00C90C03" w:rsidRDefault="00B101EC" w:rsidP="003B1297">
            <w:r w:rsidRPr="00C90C03">
              <w:t>Мероприятие 4</w:t>
            </w:r>
            <w:r w:rsidR="004211C5" w:rsidRPr="00C90C03">
              <w:t>.</w:t>
            </w:r>
          </w:p>
          <w:p w:rsidR="00B101EC" w:rsidRPr="00C90C03" w:rsidRDefault="00B101EC" w:rsidP="003B1297">
            <w:r w:rsidRPr="00C90C03">
              <w:t>Создание и открытие новых промышленных предприятий</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Комитет по экономике, инвестиционной деятельности и развитию предпринимательства</w:t>
            </w:r>
          </w:p>
        </w:tc>
        <w:tc>
          <w:tcPr>
            <w:tcW w:w="1559" w:type="dxa"/>
          </w:tcPr>
          <w:p w:rsidR="00B101EC" w:rsidRPr="00C90C03" w:rsidRDefault="00B101EC" w:rsidP="00953301">
            <w:r w:rsidRPr="00C90C03">
              <w:t xml:space="preserve">Формирование благоприятной инвестиционной среды </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2.5</w:t>
            </w:r>
          </w:p>
        </w:tc>
        <w:tc>
          <w:tcPr>
            <w:tcW w:w="2554" w:type="dxa"/>
          </w:tcPr>
          <w:p w:rsidR="00B101EC" w:rsidRPr="00C90C03" w:rsidRDefault="00B101EC" w:rsidP="003B1297">
            <w:r w:rsidRPr="00C90C03">
              <w:t>Мероприятие 5</w:t>
            </w:r>
            <w:r w:rsidR="004211C5" w:rsidRPr="00C90C03">
              <w:t>.</w:t>
            </w:r>
          </w:p>
          <w:p w:rsidR="00B101EC" w:rsidRPr="00C90C03" w:rsidRDefault="00B101EC" w:rsidP="003B1297">
            <w:r w:rsidRPr="00C90C03">
              <w:t>Заключение трехстороннего соглашения об увеличении заработной платы</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МКУ «Управление по обеспечению социальных гарантий»</w:t>
            </w:r>
          </w:p>
        </w:tc>
        <w:tc>
          <w:tcPr>
            <w:tcW w:w="1559" w:type="dxa"/>
          </w:tcPr>
          <w:p w:rsidR="00B101EC" w:rsidRPr="00C90C03" w:rsidRDefault="00B101EC" w:rsidP="000F266F">
            <w:r w:rsidRPr="00C90C03">
              <w:t>Соблюдение руководителями предприятий уровня минимальной среднемесячной заработной платы в рамках трехстороннего соглашения</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2.6</w:t>
            </w:r>
          </w:p>
        </w:tc>
        <w:tc>
          <w:tcPr>
            <w:tcW w:w="2554" w:type="dxa"/>
          </w:tcPr>
          <w:p w:rsidR="00B101EC" w:rsidRPr="00C90C03" w:rsidRDefault="00B101EC" w:rsidP="003B1297">
            <w:r w:rsidRPr="00C90C03">
              <w:t>Мероприятие 6</w:t>
            </w:r>
            <w:r w:rsidR="004211C5" w:rsidRPr="00C90C03">
              <w:t>.</w:t>
            </w:r>
          </w:p>
          <w:p w:rsidR="00B101EC" w:rsidRPr="00C90C03" w:rsidRDefault="00B101EC" w:rsidP="003B1297">
            <w:r w:rsidRPr="00C90C03">
              <w:t>Увеличение числа работников, прошедших обучение, за счет чего повысилась квалификация</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МКУ «Управление по обеспечению социальных гарантий»</w:t>
            </w:r>
          </w:p>
        </w:tc>
        <w:tc>
          <w:tcPr>
            <w:tcW w:w="1559" w:type="dxa"/>
          </w:tcPr>
          <w:p w:rsidR="00B101EC" w:rsidRPr="00C90C03" w:rsidRDefault="00B101EC" w:rsidP="00A84C69">
            <w:r w:rsidRPr="00C90C03">
              <w:t>Увеличение числа квалифицированных работников в регионе</w:t>
            </w:r>
          </w:p>
        </w:tc>
      </w:tr>
      <w:tr w:rsidR="00B101EC" w:rsidRPr="000E1A55" w:rsidTr="00C90C03">
        <w:tc>
          <w:tcPr>
            <w:tcW w:w="565" w:type="dxa"/>
          </w:tcPr>
          <w:p w:rsidR="00B101EC" w:rsidRPr="00C90C03" w:rsidRDefault="00B101EC" w:rsidP="00A84C69">
            <w:pPr>
              <w:pStyle w:val="ConsPlusNormal"/>
              <w:jc w:val="center"/>
              <w:rPr>
                <w:rFonts w:ascii="Times New Roman" w:hAnsi="Times New Roman" w:cs="Times New Roman"/>
              </w:rPr>
            </w:pPr>
            <w:r w:rsidRPr="00C90C03">
              <w:rPr>
                <w:rFonts w:ascii="Times New Roman" w:hAnsi="Times New Roman" w:cs="Times New Roman"/>
              </w:rPr>
              <w:t>2.7</w:t>
            </w:r>
          </w:p>
        </w:tc>
        <w:tc>
          <w:tcPr>
            <w:tcW w:w="2554" w:type="dxa"/>
          </w:tcPr>
          <w:p w:rsidR="00B101EC" w:rsidRPr="00C90C03" w:rsidRDefault="00B101EC" w:rsidP="003B1297">
            <w:r w:rsidRPr="00C90C03">
              <w:t>Мероприятие 7</w:t>
            </w:r>
            <w:r w:rsidR="004211C5" w:rsidRPr="00C90C03">
              <w:t>.</w:t>
            </w:r>
          </w:p>
          <w:p w:rsidR="00B101EC" w:rsidRPr="00C90C03" w:rsidRDefault="00B101EC" w:rsidP="003B1297">
            <w:r w:rsidRPr="00C90C03">
              <w:t>Увеличение предприятий с высокопроизводительными рабочими местами</w:t>
            </w:r>
          </w:p>
        </w:tc>
        <w:tc>
          <w:tcPr>
            <w:tcW w:w="709" w:type="dxa"/>
          </w:tcPr>
          <w:p w:rsidR="00B101EC" w:rsidRPr="00C90C03" w:rsidRDefault="00B101EC" w:rsidP="00B101EC">
            <w:pPr>
              <w:pStyle w:val="ConsPlusNormal"/>
              <w:rPr>
                <w:rFonts w:ascii="Times New Roman" w:hAnsi="Times New Roman" w:cs="Times New Roman"/>
              </w:rPr>
            </w:pPr>
            <w:r w:rsidRPr="00C90C03">
              <w:rPr>
                <w:rFonts w:ascii="Times New Roman" w:hAnsi="Times New Roman" w:cs="Times New Roman"/>
              </w:rPr>
              <w:t xml:space="preserve">2020-2024 </w:t>
            </w:r>
          </w:p>
        </w:tc>
        <w:tc>
          <w:tcPr>
            <w:tcW w:w="7512" w:type="dxa"/>
            <w:gridSpan w:val="8"/>
          </w:tcPr>
          <w:p w:rsidR="00B101EC" w:rsidRPr="00C90C03" w:rsidRDefault="00B101EC" w:rsidP="002C013F">
            <w:pPr>
              <w:pStyle w:val="ConsPlusNormal"/>
              <w:jc w:val="center"/>
              <w:rPr>
                <w:rFonts w:ascii="Times New Roman" w:hAnsi="Times New Roman" w:cs="Times New Roman"/>
              </w:rPr>
            </w:pPr>
            <w:r w:rsidRPr="00C90C03">
              <w:rPr>
                <w:rFonts w:ascii="Times New Roman" w:hAnsi="Times New Roman" w:cs="Times New Roman"/>
              </w:rPr>
              <w:t>Финансирование мероприятий осуществляется в рамках финансового обеспечения деятельности структурных (функциональных) подразделений</w:t>
            </w:r>
          </w:p>
        </w:tc>
        <w:tc>
          <w:tcPr>
            <w:tcW w:w="2127" w:type="dxa"/>
          </w:tcPr>
          <w:p w:rsidR="00B101EC" w:rsidRPr="00C90C03" w:rsidRDefault="00B101EC" w:rsidP="00A84C69">
            <w:pPr>
              <w:pStyle w:val="ConsPlusNormal"/>
              <w:rPr>
                <w:rFonts w:ascii="Times New Roman" w:hAnsi="Times New Roman" w:cs="Times New Roman"/>
              </w:rPr>
            </w:pPr>
            <w:r w:rsidRPr="00C90C03">
              <w:rPr>
                <w:rFonts w:ascii="Times New Roman" w:hAnsi="Times New Roman" w:cs="Times New Roman"/>
              </w:rPr>
              <w:t>Комитет по экономике, инвестиционной деятельности и развитию предпринимательства</w:t>
            </w:r>
          </w:p>
        </w:tc>
        <w:tc>
          <w:tcPr>
            <w:tcW w:w="1559" w:type="dxa"/>
          </w:tcPr>
          <w:p w:rsidR="00B101EC" w:rsidRPr="00C90C03" w:rsidRDefault="00B101EC" w:rsidP="00A84C69">
            <w:r w:rsidRPr="00C90C03">
              <w:t>Рост среднемесячной заработной платы</w:t>
            </w:r>
          </w:p>
        </w:tc>
      </w:tr>
    </w:tbl>
    <w:p w:rsidR="00692FE1" w:rsidRPr="000E1A55" w:rsidRDefault="00A84C69">
      <w:pPr>
        <w:rPr>
          <w:sz w:val="28"/>
          <w:szCs w:val="28"/>
        </w:rPr>
      </w:pPr>
      <w:r w:rsidRPr="000E1A55">
        <w:rPr>
          <w:sz w:val="28"/>
          <w:szCs w:val="28"/>
        </w:rPr>
        <w:br w:type="page"/>
      </w:r>
    </w:p>
    <w:tbl>
      <w:tblPr>
        <w:tblW w:w="7087" w:type="dxa"/>
        <w:tblInd w:w="7763" w:type="dxa"/>
        <w:tblLayout w:type="fixed"/>
        <w:tblLook w:val="04A0" w:firstRow="1" w:lastRow="0" w:firstColumn="1" w:lastColumn="0" w:noHBand="0" w:noVBand="1"/>
      </w:tblPr>
      <w:tblGrid>
        <w:gridCol w:w="7087"/>
      </w:tblGrid>
      <w:tr w:rsidR="00BB77CE" w:rsidRPr="000E1A55" w:rsidTr="00692FE1">
        <w:tc>
          <w:tcPr>
            <w:tcW w:w="7087" w:type="dxa"/>
          </w:tcPr>
          <w:p w:rsidR="00874D64" w:rsidRPr="000E1A55" w:rsidRDefault="005E64FA" w:rsidP="00403EDF">
            <w:pPr>
              <w:pStyle w:val="ConsPlusNormal"/>
              <w:rPr>
                <w:rFonts w:ascii="Times New Roman" w:hAnsi="Times New Roman" w:cs="Times New Roman"/>
                <w:sz w:val="28"/>
                <w:szCs w:val="28"/>
              </w:rPr>
            </w:pPr>
            <w:r w:rsidRPr="000E1A55">
              <w:rPr>
                <w:rFonts w:ascii="Times New Roman" w:hAnsi="Times New Roman" w:cs="Times New Roman"/>
                <w:sz w:val="28"/>
                <w:szCs w:val="28"/>
              </w:rPr>
              <w:lastRenderedPageBreak/>
              <w:br w:type="page"/>
            </w:r>
            <w:r w:rsidR="006B2700" w:rsidRPr="000E1A55">
              <w:rPr>
                <w:rFonts w:ascii="Times New Roman" w:hAnsi="Times New Roman" w:cs="Times New Roman"/>
                <w:sz w:val="28"/>
                <w:szCs w:val="28"/>
              </w:rPr>
              <w:br w:type="page"/>
            </w:r>
            <w:r w:rsidR="00BB77CE" w:rsidRPr="000E1A55">
              <w:rPr>
                <w:rFonts w:ascii="Times New Roman" w:hAnsi="Times New Roman" w:cs="Times New Roman"/>
                <w:sz w:val="28"/>
                <w:szCs w:val="28"/>
              </w:rPr>
              <w:t>Приложение 2</w:t>
            </w:r>
          </w:p>
          <w:p w:rsidR="00BB77CE" w:rsidRPr="000E1A55" w:rsidRDefault="00BB77CE" w:rsidP="00220480">
            <w:pPr>
              <w:pStyle w:val="ConsPlusNormal"/>
              <w:rPr>
                <w:rFonts w:ascii="Times New Roman" w:hAnsi="Times New Roman" w:cs="Times New Roman"/>
                <w:sz w:val="28"/>
                <w:szCs w:val="28"/>
              </w:rPr>
            </w:pPr>
            <w:r w:rsidRPr="000E1A55">
              <w:rPr>
                <w:rFonts w:ascii="Times New Roman" w:hAnsi="Times New Roman" w:cs="Times New Roman"/>
                <w:sz w:val="28"/>
                <w:szCs w:val="28"/>
              </w:rPr>
              <w:t>к муниципальной программе городского округа</w:t>
            </w:r>
            <w:r w:rsidR="00425057">
              <w:rPr>
                <w:rFonts w:ascii="Times New Roman" w:hAnsi="Times New Roman" w:cs="Times New Roman"/>
                <w:sz w:val="28"/>
                <w:szCs w:val="28"/>
              </w:rPr>
              <w:t xml:space="preserve"> Серпухов Московской области «Предпринимательство</w:t>
            </w:r>
            <w:r w:rsidR="00B728B9" w:rsidRPr="000E1A55">
              <w:rPr>
                <w:rFonts w:ascii="Times New Roman" w:hAnsi="Times New Roman" w:cs="Times New Roman"/>
                <w:sz w:val="28"/>
                <w:szCs w:val="28"/>
              </w:rPr>
              <w:t>»</w:t>
            </w:r>
            <w:r w:rsidR="00425057">
              <w:rPr>
                <w:rFonts w:ascii="Times New Roman" w:hAnsi="Times New Roman" w:cs="Times New Roman"/>
                <w:sz w:val="28"/>
                <w:szCs w:val="28"/>
              </w:rPr>
              <w:t xml:space="preserve"> городского округа Серпухов</w:t>
            </w:r>
            <w:r w:rsidR="00A37A43">
              <w:rPr>
                <w:rFonts w:ascii="Times New Roman" w:hAnsi="Times New Roman" w:cs="Times New Roman"/>
                <w:sz w:val="28"/>
                <w:szCs w:val="28"/>
              </w:rPr>
              <w:t xml:space="preserve"> </w:t>
            </w:r>
            <w:r w:rsidRPr="000E1A55">
              <w:rPr>
                <w:rFonts w:ascii="Times New Roman" w:hAnsi="Times New Roman" w:cs="Times New Roman"/>
                <w:sz w:val="28"/>
                <w:szCs w:val="28"/>
              </w:rPr>
              <w:t xml:space="preserve">на </w:t>
            </w:r>
            <w:r w:rsidR="001E44DB" w:rsidRPr="000E1A55">
              <w:rPr>
                <w:rFonts w:ascii="Times New Roman" w:hAnsi="Times New Roman" w:cs="Times New Roman"/>
                <w:sz w:val="28"/>
                <w:szCs w:val="28"/>
              </w:rPr>
              <w:t>2020</w:t>
            </w:r>
            <w:r w:rsidRPr="000E1A55">
              <w:rPr>
                <w:rFonts w:ascii="Times New Roman" w:hAnsi="Times New Roman" w:cs="Times New Roman"/>
                <w:sz w:val="28"/>
                <w:szCs w:val="28"/>
              </w:rPr>
              <w:t xml:space="preserve"> – 202</w:t>
            </w:r>
            <w:r w:rsidR="00220480" w:rsidRPr="000E1A55">
              <w:rPr>
                <w:rFonts w:ascii="Times New Roman" w:hAnsi="Times New Roman" w:cs="Times New Roman"/>
                <w:sz w:val="28"/>
                <w:szCs w:val="28"/>
              </w:rPr>
              <w:t>4</w:t>
            </w:r>
            <w:r w:rsidRPr="000E1A55">
              <w:rPr>
                <w:rFonts w:ascii="Times New Roman" w:hAnsi="Times New Roman" w:cs="Times New Roman"/>
                <w:sz w:val="28"/>
                <w:szCs w:val="28"/>
              </w:rPr>
              <w:t xml:space="preserve"> годы</w:t>
            </w:r>
          </w:p>
        </w:tc>
      </w:tr>
    </w:tbl>
    <w:p w:rsidR="00BB77CE" w:rsidRPr="000E1A55" w:rsidRDefault="00BB77CE" w:rsidP="00BB77CE">
      <w:pPr>
        <w:widowControl w:val="0"/>
        <w:autoSpaceDE w:val="0"/>
        <w:autoSpaceDN w:val="0"/>
        <w:adjustRightInd w:val="0"/>
        <w:ind w:firstLine="709"/>
        <w:jc w:val="both"/>
        <w:rPr>
          <w:sz w:val="28"/>
          <w:szCs w:val="28"/>
        </w:rPr>
      </w:pPr>
    </w:p>
    <w:p w:rsidR="00BB77CE" w:rsidRPr="000E1A55" w:rsidRDefault="00BB77CE" w:rsidP="00BB77CE">
      <w:pPr>
        <w:pStyle w:val="affffb"/>
        <w:rPr>
          <w:rFonts w:ascii="Times New Roman" w:hAnsi="Times New Roman"/>
          <w:sz w:val="28"/>
          <w:szCs w:val="28"/>
        </w:rPr>
      </w:pPr>
      <w:r w:rsidRPr="000E1A55">
        <w:rPr>
          <w:rFonts w:ascii="Times New Roman" w:hAnsi="Times New Roman"/>
          <w:sz w:val="28"/>
          <w:szCs w:val="28"/>
        </w:rPr>
        <w:t xml:space="preserve">Подпрограмма </w:t>
      </w:r>
      <w:r w:rsidR="000A3D27" w:rsidRPr="000E1A55">
        <w:rPr>
          <w:rFonts w:ascii="Times New Roman" w:hAnsi="Times New Roman"/>
          <w:sz w:val="28"/>
          <w:szCs w:val="28"/>
          <w:lang w:val="en-US"/>
        </w:rPr>
        <w:t>II</w:t>
      </w:r>
      <w:r w:rsidRPr="000E1A55">
        <w:rPr>
          <w:rFonts w:ascii="Times New Roman" w:hAnsi="Times New Roman"/>
          <w:sz w:val="28"/>
          <w:szCs w:val="28"/>
        </w:rPr>
        <w:t xml:space="preserve"> «Развитие конкуренции»</w:t>
      </w:r>
    </w:p>
    <w:p w:rsidR="00BB77CE" w:rsidRPr="000E1A55" w:rsidRDefault="00BB77CE" w:rsidP="00BB77CE">
      <w:pPr>
        <w:pStyle w:val="47"/>
        <w:rPr>
          <w:rFonts w:ascii="Times New Roman" w:hAnsi="Times New Roman"/>
          <w:sz w:val="28"/>
          <w:szCs w:val="28"/>
        </w:rPr>
      </w:pPr>
      <w:r w:rsidRPr="000E1A55">
        <w:rPr>
          <w:rFonts w:ascii="Times New Roman" w:hAnsi="Times New Roman"/>
          <w:sz w:val="28"/>
          <w:szCs w:val="28"/>
        </w:rPr>
        <w:t>1. Паспорт подпрограммы</w:t>
      </w:r>
      <w:r w:rsidR="00A37A43">
        <w:rPr>
          <w:rFonts w:ascii="Times New Roman" w:hAnsi="Times New Roman"/>
          <w:sz w:val="28"/>
          <w:szCs w:val="28"/>
        </w:rPr>
        <w:t xml:space="preserve"> </w:t>
      </w:r>
      <w:r w:rsidR="00CA6652" w:rsidRPr="000E1A55">
        <w:rPr>
          <w:rFonts w:ascii="Times New Roman" w:hAnsi="Times New Roman"/>
          <w:sz w:val="28"/>
          <w:szCs w:val="28"/>
          <w:lang w:val="en-US"/>
        </w:rPr>
        <w:t>II</w:t>
      </w:r>
      <w:r w:rsidRPr="000E1A55">
        <w:rPr>
          <w:rFonts w:ascii="Times New Roman" w:hAnsi="Times New Roman"/>
          <w:sz w:val="28"/>
          <w:szCs w:val="28"/>
        </w:rPr>
        <w:t xml:space="preserve"> «Развитие конкуренции»</w:t>
      </w:r>
    </w:p>
    <w:p w:rsidR="00BB77CE" w:rsidRPr="000E1A55" w:rsidRDefault="00BB77CE" w:rsidP="00BB77CE">
      <w:pPr>
        <w:widowControl w:val="0"/>
        <w:autoSpaceDE w:val="0"/>
        <w:autoSpaceDN w:val="0"/>
        <w:adjustRightInd w:val="0"/>
        <w:ind w:firstLine="709"/>
        <w:jc w:val="center"/>
        <w:rPr>
          <w:rStyle w:val="12"/>
          <w:color w:val="auto"/>
          <w:sz w:val="28"/>
          <w:szCs w:val="28"/>
        </w:rPr>
      </w:pPr>
    </w:p>
    <w:tbl>
      <w:tblPr>
        <w:tblW w:w="148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2410"/>
        <w:gridCol w:w="2551"/>
        <w:gridCol w:w="1276"/>
        <w:gridCol w:w="1134"/>
        <w:gridCol w:w="1134"/>
        <w:gridCol w:w="1134"/>
        <w:gridCol w:w="1134"/>
        <w:gridCol w:w="1418"/>
      </w:tblGrid>
      <w:tr w:rsidR="006204B1" w:rsidRPr="000E1A55" w:rsidTr="00DA0911">
        <w:tc>
          <w:tcPr>
            <w:tcW w:w="2693" w:type="dxa"/>
          </w:tcPr>
          <w:p w:rsidR="006204B1" w:rsidRPr="000E1A55" w:rsidRDefault="006204B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Заказчик подпрограммы</w:t>
            </w:r>
          </w:p>
        </w:tc>
        <w:tc>
          <w:tcPr>
            <w:tcW w:w="12191" w:type="dxa"/>
            <w:gridSpan w:val="8"/>
          </w:tcPr>
          <w:p w:rsidR="006204B1" w:rsidRPr="000E1A55" w:rsidRDefault="006204B1" w:rsidP="006204B1">
            <w:pPr>
              <w:pStyle w:val="ConsPlusNormal"/>
              <w:rPr>
                <w:rFonts w:ascii="Times New Roman" w:hAnsi="Times New Roman" w:cs="Times New Roman"/>
                <w:sz w:val="24"/>
                <w:szCs w:val="24"/>
              </w:rPr>
            </w:pPr>
            <w:r w:rsidRPr="000E1A55">
              <w:rPr>
                <w:rStyle w:val="25"/>
                <w:rFonts w:eastAsia="Calibri"/>
                <w:color w:val="auto"/>
                <w:sz w:val="24"/>
                <w:szCs w:val="24"/>
              </w:rPr>
              <w:t xml:space="preserve">МКУ «Управление муниципального заказа Администрации городского округа </w:t>
            </w:r>
            <w:r w:rsidRPr="000E1A55">
              <w:rPr>
                <w:rStyle w:val="12"/>
                <w:rFonts w:eastAsia="Calibri"/>
                <w:color w:val="auto"/>
                <w:sz w:val="24"/>
                <w:szCs w:val="24"/>
              </w:rPr>
              <w:t>Серпухов»</w:t>
            </w:r>
          </w:p>
        </w:tc>
      </w:tr>
      <w:tr w:rsidR="006204B1" w:rsidRPr="000E1A55" w:rsidTr="00DA0911">
        <w:tc>
          <w:tcPr>
            <w:tcW w:w="2693" w:type="dxa"/>
            <w:vMerge w:val="restart"/>
          </w:tcPr>
          <w:p w:rsidR="006204B1" w:rsidRPr="000E1A55" w:rsidRDefault="006204B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6204B1" w:rsidRPr="000E1A55" w:rsidRDefault="006204B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Главный распорядитель бюджетных средств</w:t>
            </w:r>
          </w:p>
        </w:tc>
        <w:tc>
          <w:tcPr>
            <w:tcW w:w="2551" w:type="dxa"/>
            <w:vMerge w:val="restart"/>
          </w:tcPr>
          <w:p w:rsidR="006204B1" w:rsidRPr="000E1A55" w:rsidRDefault="006204B1" w:rsidP="0094107C">
            <w:pPr>
              <w:pStyle w:val="ConsPlusNormal"/>
              <w:rPr>
                <w:rFonts w:ascii="Times New Roman" w:hAnsi="Times New Roman" w:cs="Times New Roman"/>
                <w:sz w:val="24"/>
                <w:szCs w:val="24"/>
              </w:rPr>
            </w:pPr>
            <w:r w:rsidRPr="000E1A55">
              <w:rPr>
                <w:rFonts w:ascii="Times New Roman" w:hAnsi="Times New Roman" w:cs="Times New Roman"/>
                <w:sz w:val="24"/>
                <w:szCs w:val="24"/>
              </w:rPr>
              <w:t>Источник финансирования</w:t>
            </w:r>
          </w:p>
        </w:tc>
        <w:tc>
          <w:tcPr>
            <w:tcW w:w="7230" w:type="dxa"/>
            <w:gridSpan w:val="6"/>
          </w:tcPr>
          <w:p w:rsidR="006204B1" w:rsidRPr="000E1A55" w:rsidRDefault="006204B1"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Расходы (тыс. рублей)</w:t>
            </w:r>
          </w:p>
        </w:tc>
      </w:tr>
      <w:tr w:rsidR="00DA0911" w:rsidRPr="000E1A55" w:rsidTr="00DA0911">
        <w:tc>
          <w:tcPr>
            <w:tcW w:w="2693" w:type="dxa"/>
            <w:vMerge/>
          </w:tcPr>
          <w:p w:rsidR="00DA0911" w:rsidRPr="000E1A55" w:rsidRDefault="00DA0911" w:rsidP="006204B1">
            <w:pPr>
              <w:rPr>
                <w:sz w:val="24"/>
                <w:szCs w:val="24"/>
              </w:rPr>
            </w:pPr>
          </w:p>
        </w:tc>
        <w:tc>
          <w:tcPr>
            <w:tcW w:w="2410" w:type="dxa"/>
            <w:vMerge/>
          </w:tcPr>
          <w:p w:rsidR="00DA0911" w:rsidRPr="000E1A55" w:rsidRDefault="00DA0911" w:rsidP="006204B1">
            <w:pPr>
              <w:rPr>
                <w:sz w:val="24"/>
                <w:szCs w:val="24"/>
              </w:rPr>
            </w:pPr>
          </w:p>
        </w:tc>
        <w:tc>
          <w:tcPr>
            <w:tcW w:w="2551" w:type="dxa"/>
            <w:vMerge/>
          </w:tcPr>
          <w:p w:rsidR="00DA0911" w:rsidRPr="000E1A55" w:rsidRDefault="00DA0911" w:rsidP="00C90C03">
            <w:pPr>
              <w:jc w:val="center"/>
              <w:rPr>
                <w:sz w:val="24"/>
                <w:szCs w:val="24"/>
              </w:rPr>
            </w:pPr>
          </w:p>
        </w:tc>
        <w:tc>
          <w:tcPr>
            <w:tcW w:w="1276" w:type="dxa"/>
          </w:tcPr>
          <w:p w:rsidR="00DA0911" w:rsidRPr="000E1A55" w:rsidRDefault="00DA0911" w:rsidP="00C90C03">
            <w:pPr>
              <w:jc w:val="center"/>
              <w:rPr>
                <w:sz w:val="24"/>
                <w:szCs w:val="24"/>
              </w:rPr>
            </w:pPr>
            <w:r w:rsidRPr="000E1A55">
              <w:rPr>
                <w:sz w:val="24"/>
                <w:szCs w:val="24"/>
              </w:rPr>
              <w:t>2020 год</w:t>
            </w:r>
          </w:p>
        </w:tc>
        <w:tc>
          <w:tcPr>
            <w:tcW w:w="1134" w:type="dxa"/>
          </w:tcPr>
          <w:p w:rsidR="00DA0911" w:rsidRPr="000E1A55" w:rsidRDefault="00DA0911" w:rsidP="00C90C03">
            <w:pPr>
              <w:jc w:val="center"/>
              <w:rPr>
                <w:sz w:val="24"/>
                <w:szCs w:val="24"/>
              </w:rPr>
            </w:pPr>
            <w:r w:rsidRPr="000E1A55">
              <w:rPr>
                <w:sz w:val="24"/>
                <w:szCs w:val="24"/>
              </w:rPr>
              <w:t>2021 год</w:t>
            </w:r>
          </w:p>
        </w:tc>
        <w:tc>
          <w:tcPr>
            <w:tcW w:w="1134" w:type="dxa"/>
          </w:tcPr>
          <w:p w:rsidR="00DA0911" w:rsidRPr="000E1A55" w:rsidRDefault="00DA0911"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2022 год</w:t>
            </w:r>
          </w:p>
        </w:tc>
        <w:tc>
          <w:tcPr>
            <w:tcW w:w="1134" w:type="dxa"/>
          </w:tcPr>
          <w:p w:rsidR="00DA0911" w:rsidRPr="000E1A55" w:rsidRDefault="00DA0911"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2023 год</w:t>
            </w:r>
          </w:p>
        </w:tc>
        <w:tc>
          <w:tcPr>
            <w:tcW w:w="1134" w:type="dxa"/>
          </w:tcPr>
          <w:p w:rsidR="00DA0911" w:rsidRPr="000E1A55" w:rsidRDefault="00DA0911"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2024 год</w:t>
            </w:r>
          </w:p>
        </w:tc>
        <w:tc>
          <w:tcPr>
            <w:tcW w:w="1418" w:type="dxa"/>
          </w:tcPr>
          <w:p w:rsidR="00DA0911" w:rsidRPr="000E1A55" w:rsidRDefault="00DA0911" w:rsidP="00C90C03">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Итого</w:t>
            </w:r>
          </w:p>
        </w:tc>
      </w:tr>
      <w:tr w:rsidR="00DA0911" w:rsidRPr="000E1A55" w:rsidTr="00DA0911">
        <w:tc>
          <w:tcPr>
            <w:tcW w:w="2693" w:type="dxa"/>
            <w:vMerge/>
          </w:tcPr>
          <w:p w:rsidR="00DA0911" w:rsidRPr="000E1A55" w:rsidRDefault="00DA0911" w:rsidP="006204B1">
            <w:pPr>
              <w:pStyle w:val="ConsPlusNormal"/>
              <w:jc w:val="both"/>
              <w:rPr>
                <w:rFonts w:ascii="Times New Roman" w:hAnsi="Times New Roman" w:cs="Times New Roman"/>
                <w:sz w:val="24"/>
                <w:szCs w:val="24"/>
              </w:rPr>
            </w:pPr>
          </w:p>
        </w:tc>
        <w:tc>
          <w:tcPr>
            <w:tcW w:w="2410" w:type="dxa"/>
            <w:vMerge w:val="restart"/>
          </w:tcPr>
          <w:p w:rsidR="00DA0911" w:rsidRPr="000E1A55" w:rsidRDefault="00DA091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Администрация городского округа Серпухов Московской области</w:t>
            </w:r>
          </w:p>
        </w:tc>
        <w:tc>
          <w:tcPr>
            <w:tcW w:w="2551" w:type="dxa"/>
          </w:tcPr>
          <w:p w:rsidR="00DA0911" w:rsidRPr="000E1A55" w:rsidRDefault="00DA091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Всего:</w:t>
            </w:r>
          </w:p>
          <w:p w:rsidR="00DA0911" w:rsidRPr="000E1A55" w:rsidRDefault="00DA091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в том числе:</w:t>
            </w:r>
          </w:p>
        </w:tc>
        <w:tc>
          <w:tcPr>
            <w:tcW w:w="1276"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418"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DA0911" w:rsidRPr="000E1A55" w:rsidTr="00DA0911">
        <w:tc>
          <w:tcPr>
            <w:tcW w:w="2693" w:type="dxa"/>
            <w:vMerge/>
          </w:tcPr>
          <w:p w:rsidR="00DA0911" w:rsidRPr="000E1A55" w:rsidRDefault="00DA0911" w:rsidP="006204B1">
            <w:pPr>
              <w:pStyle w:val="ConsPlusNormal"/>
              <w:jc w:val="both"/>
              <w:rPr>
                <w:rFonts w:ascii="Times New Roman" w:hAnsi="Times New Roman" w:cs="Times New Roman"/>
                <w:sz w:val="24"/>
                <w:szCs w:val="24"/>
              </w:rPr>
            </w:pPr>
          </w:p>
        </w:tc>
        <w:tc>
          <w:tcPr>
            <w:tcW w:w="2410" w:type="dxa"/>
            <w:vMerge/>
          </w:tcPr>
          <w:p w:rsidR="00DA0911" w:rsidRPr="000E1A55" w:rsidRDefault="00DA0911" w:rsidP="006204B1">
            <w:pPr>
              <w:pStyle w:val="ConsPlusNormal"/>
              <w:rPr>
                <w:rFonts w:ascii="Times New Roman" w:hAnsi="Times New Roman" w:cs="Times New Roman"/>
                <w:sz w:val="24"/>
                <w:szCs w:val="24"/>
              </w:rPr>
            </w:pPr>
          </w:p>
        </w:tc>
        <w:tc>
          <w:tcPr>
            <w:tcW w:w="2551" w:type="dxa"/>
          </w:tcPr>
          <w:p w:rsidR="00DA0911" w:rsidRPr="000E1A55" w:rsidRDefault="00DA0911" w:rsidP="00E818D1">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Московской области</w:t>
            </w:r>
          </w:p>
        </w:tc>
        <w:tc>
          <w:tcPr>
            <w:tcW w:w="1276" w:type="dxa"/>
          </w:tcPr>
          <w:p w:rsidR="00DA0911" w:rsidRPr="000E1A55" w:rsidRDefault="00DA0911" w:rsidP="00E818D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E818D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E818D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E818D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E818D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418" w:type="dxa"/>
          </w:tcPr>
          <w:p w:rsidR="00DA0911" w:rsidRPr="000E1A55" w:rsidRDefault="00DA0911" w:rsidP="00E818D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DA0911" w:rsidRPr="000E1A55" w:rsidTr="00DA0911">
        <w:tc>
          <w:tcPr>
            <w:tcW w:w="2693" w:type="dxa"/>
            <w:vMerge/>
          </w:tcPr>
          <w:p w:rsidR="00DA0911" w:rsidRPr="000E1A55" w:rsidRDefault="00DA0911" w:rsidP="006204B1">
            <w:pPr>
              <w:rPr>
                <w:sz w:val="24"/>
                <w:szCs w:val="24"/>
              </w:rPr>
            </w:pPr>
          </w:p>
        </w:tc>
        <w:tc>
          <w:tcPr>
            <w:tcW w:w="2410" w:type="dxa"/>
            <w:vMerge/>
          </w:tcPr>
          <w:p w:rsidR="00DA0911" w:rsidRPr="000E1A55" w:rsidRDefault="00DA0911" w:rsidP="006204B1">
            <w:pPr>
              <w:rPr>
                <w:sz w:val="24"/>
                <w:szCs w:val="24"/>
              </w:rPr>
            </w:pPr>
          </w:p>
        </w:tc>
        <w:tc>
          <w:tcPr>
            <w:tcW w:w="2551" w:type="dxa"/>
          </w:tcPr>
          <w:p w:rsidR="00DA0911" w:rsidRPr="000E1A55" w:rsidRDefault="00DA091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федерального бюджета</w:t>
            </w:r>
          </w:p>
        </w:tc>
        <w:tc>
          <w:tcPr>
            <w:tcW w:w="1276"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418"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DA0911" w:rsidRPr="000E1A55" w:rsidTr="00DA0911">
        <w:trPr>
          <w:trHeight w:val="647"/>
        </w:trPr>
        <w:tc>
          <w:tcPr>
            <w:tcW w:w="2693" w:type="dxa"/>
            <w:vMerge/>
          </w:tcPr>
          <w:p w:rsidR="00DA0911" w:rsidRPr="000E1A55" w:rsidRDefault="00DA0911" w:rsidP="006204B1">
            <w:pPr>
              <w:rPr>
                <w:sz w:val="24"/>
                <w:szCs w:val="24"/>
              </w:rPr>
            </w:pPr>
          </w:p>
        </w:tc>
        <w:tc>
          <w:tcPr>
            <w:tcW w:w="2410" w:type="dxa"/>
            <w:vMerge/>
          </w:tcPr>
          <w:p w:rsidR="00DA0911" w:rsidRPr="000E1A55" w:rsidRDefault="00DA0911" w:rsidP="006204B1">
            <w:pPr>
              <w:rPr>
                <w:sz w:val="24"/>
                <w:szCs w:val="24"/>
              </w:rPr>
            </w:pPr>
          </w:p>
        </w:tc>
        <w:tc>
          <w:tcPr>
            <w:tcW w:w="2551" w:type="dxa"/>
          </w:tcPr>
          <w:p w:rsidR="00DA0911" w:rsidRPr="000E1A55" w:rsidRDefault="00DA091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городского округа</w:t>
            </w:r>
          </w:p>
        </w:tc>
        <w:tc>
          <w:tcPr>
            <w:tcW w:w="1276"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418" w:type="dxa"/>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DA0911" w:rsidRPr="000E1A55" w:rsidTr="000D715B">
        <w:tc>
          <w:tcPr>
            <w:tcW w:w="2693" w:type="dxa"/>
            <w:vMerge/>
          </w:tcPr>
          <w:p w:rsidR="00DA0911" w:rsidRPr="000E1A55" w:rsidRDefault="00DA0911" w:rsidP="006204B1">
            <w:pPr>
              <w:rPr>
                <w:sz w:val="24"/>
                <w:szCs w:val="24"/>
              </w:rPr>
            </w:pPr>
          </w:p>
        </w:tc>
        <w:tc>
          <w:tcPr>
            <w:tcW w:w="2410" w:type="dxa"/>
            <w:vMerge/>
          </w:tcPr>
          <w:p w:rsidR="00DA0911" w:rsidRPr="000E1A55" w:rsidRDefault="00DA0911" w:rsidP="006204B1">
            <w:pPr>
              <w:rPr>
                <w:sz w:val="24"/>
                <w:szCs w:val="24"/>
              </w:rPr>
            </w:pPr>
          </w:p>
        </w:tc>
        <w:tc>
          <w:tcPr>
            <w:tcW w:w="2551" w:type="dxa"/>
            <w:tcBorders>
              <w:bottom w:val="single" w:sz="4" w:space="0" w:color="auto"/>
            </w:tcBorders>
          </w:tcPr>
          <w:p w:rsidR="00DA0911" w:rsidRPr="000E1A55" w:rsidRDefault="00DA091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Внебюджетные источники</w:t>
            </w:r>
          </w:p>
        </w:tc>
        <w:tc>
          <w:tcPr>
            <w:tcW w:w="1276" w:type="dxa"/>
            <w:tcBorders>
              <w:bottom w:val="single" w:sz="4" w:space="0" w:color="auto"/>
            </w:tcBorders>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134" w:type="dxa"/>
            <w:tcBorders>
              <w:bottom w:val="single" w:sz="4" w:space="0" w:color="auto"/>
            </w:tcBorders>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418" w:type="dxa"/>
            <w:tcBorders>
              <w:bottom w:val="single" w:sz="4" w:space="0" w:color="auto"/>
            </w:tcBorders>
          </w:tcPr>
          <w:p w:rsidR="00DA0911" w:rsidRPr="000E1A55" w:rsidRDefault="00DA0911" w:rsidP="006204B1">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DA0911" w:rsidRPr="000E1A55" w:rsidTr="000D715B">
        <w:tc>
          <w:tcPr>
            <w:tcW w:w="2693" w:type="dxa"/>
            <w:tcBorders>
              <w:right w:val="single" w:sz="4" w:space="0" w:color="auto"/>
            </w:tcBorders>
          </w:tcPr>
          <w:p w:rsidR="00DA0911" w:rsidRPr="000E1A55" w:rsidRDefault="00DA0911" w:rsidP="006204B1">
            <w:pPr>
              <w:pStyle w:val="ConsPlusNormal"/>
              <w:rPr>
                <w:rFonts w:ascii="Times New Roman" w:hAnsi="Times New Roman" w:cs="Times New Roman"/>
                <w:sz w:val="24"/>
                <w:szCs w:val="24"/>
              </w:rPr>
            </w:pPr>
            <w:r w:rsidRPr="000E1A55">
              <w:rPr>
                <w:rFonts w:ascii="Times New Roman" w:hAnsi="Times New Roman" w:cs="Times New Roman"/>
                <w:sz w:val="24"/>
                <w:szCs w:val="24"/>
              </w:rPr>
              <w:t>Код Подпрограммы</w:t>
            </w:r>
          </w:p>
        </w:tc>
        <w:tc>
          <w:tcPr>
            <w:tcW w:w="2410" w:type="dxa"/>
            <w:tcBorders>
              <w:right w:val="nil"/>
            </w:tcBorders>
          </w:tcPr>
          <w:p w:rsidR="00DA0911" w:rsidRPr="000E1A55" w:rsidRDefault="00DA0911" w:rsidP="006204B1">
            <w:pPr>
              <w:pStyle w:val="ConsPlusNormal"/>
              <w:rPr>
                <w:rFonts w:ascii="Times New Roman" w:hAnsi="Times New Roman" w:cs="Times New Roman"/>
                <w:sz w:val="24"/>
                <w:szCs w:val="24"/>
              </w:rPr>
            </w:pPr>
          </w:p>
        </w:tc>
        <w:tc>
          <w:tcPr>
            <w:tcW w:w="2551" w:type="dxa"/>
            <w:tcBorders>
              <w:left w:val="nil"/>
              <w:right w:val="nil"/>
            </w:tcBorders>
          </w:tcPr>
          <w:p w:rsidR="00DA0911" w:rsidRPr="000E1A55" w:rsidRDefault="000D715B" w:rsidP="006204B1">
            <w:pPr>
              <w:pStyle w:val="ConsPlusNormal"/>
              <w:rPr>
                <w:rFonts w:ascii="Times New Roman" w:hAnsi="Times New Roman" w:cs="Times New Roman"/>
                <w:sz w:val="24"/>
                <w:szCs w:val="24"/>
              </w:rPr>
            </w:pPr>
            <w:r w:rsidRPr="000D715B">
              <w:rPr>
                <w:rFonts w:ascii="Times New Roman" w:hAnsi="Times New Roman" w:cs="Times New Roman"/>
                <w:sz w:val="24"/>
                <w:szCs w:val="24"/>
              </w:rPr>
              <w:t>11.2</w:t>
            </w:r>
          </w:p>
        </w:tc>
        <w:tc>
          <w:tcPr>
            <w:tcW w:w="1276" w:type="dxa"/>
            <w:tcBorders>
              <w:left w:val="nil"/>
              <w:right w:val="nil"/>
            </w:tcBorders>
          </w:tcPr>
          <w:p w:rsidR="00DA0911" w:rsidRPr="000E1A55" w:rsidRDefault="00DA0911" w:rsidP="006204B1">
            <w:pPr>
              <w:pStyle w:val="ConsPlusNormal"/>
              <w:rPr>
                <w:rFonts w:ascii="Times New Roman" w:hAnsi="Times New Roman" w:cs="Times New Roman"/>
                <w:sz w:val="24"/>
                <w:szCs w:val="24"/>
              </w:rPr>
            </w:pPr>
          </w:p>
        </w:tc>
        <w:tc>
          <w:tcPr>
            <w:tcW w:w="5954" w:type="dxa"/>
            <w:gridSpan w:val="5"/>
            <w:tcBorders>
              <w:left w:val="nil"/>
            </w:tcBorders>
          </w:tcPr>
          <w:p w:rsidR="00DA0911" w:rsidRPr="000E1A55" w:rsidRDefault="00DA0911" w:rsidP="00794AC8">
            <w:pPr>
              <w:pStyle w:val="ConsPlusNormal"/>
              <w:rPr>
                <w:rFonts w:ascii="Times New Roman" w:hAnsi="Times New Roman" w:cs="Times New Roman"/>
                <w:sz w:val="24"/>
                <w:szCs w:val="24"/>
              </w:rPr>
            </w:pPr>
          </w:p>
        </w:tc>
      </w:tr>
    </w:tbl>
    <w:p w:rsidR="00BB77CE" w:rsidRPr="000E1A55" w:rsidRDefault="00BB77CE" w:rsidP="00BB77CE">
      <w:pPr>
        <w:ind w:firstLine="709"/>
        <w:jc w:val="center"/>
        <w:rPr>
          <w:color w:val="FF0000"/>
          <w:sz w:val="28"/>
          <w:szCs w:val="28"/>
        </w:rPr>
        <w:sectPr w:rsidR="00BB77CE" w:rsidRPr="000E1A55" w:rsidSect="00322DAA">
          <w:pgSz w:w="16838" w:h="11906" w:orient="landscape"/>
          <w:pgMar w:top="1134" w:right="567" w:bottom="1134" w:left="1134" w:header="227" w:footer="0" w:gutter="0"/>
          <w:cols w:space="708"/>
          <w:docGrid w:linePitch="360"/>
        </w:sectPr>
      </w:pPr>
    </w:p>
    <w:p w:rsidR="00C70C40" w:rsidRDefault="00D04EC6" w:rsidP="00C70C40">
      <w:pPr>
        <w:ind w:right="-1" w:firstLine="709"/>
        <w:jc w:val="center"/>
        <w:rPr>
          <w:sz w:val="28"/>
          <w:szCs w:val="28"/>
        </w:rPr>
      </w:pPr>
      <w:r>
        <w:rPr>
          <w:sz w:val="28"/>
          <w:szCs w:val="28"/>
        </w:rPr>
        <w:lastRenderedPageBreak/>
        <w:t>2.</w:t>
      </w:r>
      <w:r w:rsidR="00C70C40" w:rsidRPr="000E1A55">
        <w:rPr>
          <w:sz w:val="28"/>
          <w:szCs w:val="28"/>
        </w:rPr>
        <w:t xml:space="preserve"> </w:t>
      </w:r>
      <w:r>
        <w:rPr>
          <w:sz w:val="28"/>
          <w:szCs w:val="28"/>
        </w:rPr>
        <w:t>Х</w:t>
      </w:r>
      <w:r w:rsidR="00C70C40" w:rsidRPr="000E1A55">
        <w:rPr>
          <w:sz w:val="28"/>
          <w:szCs w:val="28"/>
        </w:rPr>
        <w:t xml:space="preserve">арактеристика </w:t>
      </w:r>
      <w:r>
        <w:rPr>
          <w:sz w:val="28"/>
          <w:szCs w:val="28"/>
        </w:rPr>
        <w:t>проблем, решаемых посредством мероприятий</w:t>
      </w:r>
    </w:p>
    <w:p w:rsidR="00A26788" w:rsidRPr="000E1A55" w:rsidRDefault="00A26788" w:rsidP="00A26788">
      <w:pPr>
        <w:ind w:firstLine="709"/>
        <w:jc w:val="both"/>
        <w:rPr>
          <w:rStyle w:val="12"/>
          <w:rFonts w:eastAsia="Calibri"/>
          <w:sz w:val="28"/>
          <w:szCs w:val="28"/>
        </w:rPr>
      </w:pPr>
    </w:p>
    <w:p w:rsidR="00A26788" w:rsidRPr="000E1A55" w:rsidRDefault="00A26788" w:rsidP="00A26788">
      <w:pPr>
        <w:ind w:firstLine="709"/>
        <w:jc w:val="both"/>
        <w:rPr>
          <w:sz w:val="28"/>
          <w:szCs w:val="28"/>
        </w:rPr>
      </w:pPr>
      <w:r w:rsidRPr="000E1A55">
        <w:rPr>
          <w:rStyle w:val="12"/>
          <w:rFonts w:eastAsia="Calibri"/>
          <w:sz w:val="28"/>
          <w:szCs w:val="28"/>
        </w:rPr>
        <w:t xml:space="preserve">На территории </w:t>
      </w:r>
      <w:r w:rsidRPr="000E1A55">
        <w:rPr>
          <w:rStyle w:val="12"/>
          <w:sz w:val="28"/>
          <w:szCs w:val="28"/>
        </w:rPr>
        <w:t xml:space="preserve">городского округа </w:t>
      </w:r>
      <w:r w:rsidRPr="000E1A55">
        <w:rPr>
          <w:rStyle w:val="12"/>
          <w:rFonts w:eastAsia="Calibri"/>
          <w:sz w:val="28"/>
          <w:szCs w:val="28"/>
        </w:rPr>
        <w:t>Серпухов в рамках Федерального закона от 05.04.2013 № 44-ФЗ «О контрактной системе в сфере закупок товаров, работ, услуг для обеспечения государственны</w:t>
      </w:r>
      <w:r w:rsidR="00F7764E">
        <w:rPr>
          <w:rStyle w:val="12"/>
          <w:rFonts w:eastAsia="Calibri"/>
          <w:sz w:val="28"/>
          <w:szCs w:val="28"/>
        </w:rPr>
        <w:t xml:space="preserve">х и муниципальных нужд» (далее </w:t>
      </w:r>
      <w:r w:rsidR="00F7764E" w:rsidRPr="000E1A55">
        <w:rPr>
          <w:sz w:val="28"/>
          <w:szCs w:val="28"/>
        </w:rPr>
        <w:t>–</w:t>
      </w:r>
      <w:r w:rsidRPr="000E1A55">
        <w:rPr>
          <w:rStyle w:val="12"/>
          <w:rFonts w:eastAsia="Calibri"/>
          <w:sz w:val="28"/>
          <w:szCs w:val="28"/>
        </w:rPr>
        <w:t xml:space="preserve"> Федеральный закон № 44-ФЗ) осуществляют свою деятельность 137 муниципальных заказчиков.</w:t>
      </w:r>
    </w:p>
    <w:p w:rsidR="00A26788" w:rsidRPr="000E1A55" w:rsidRDefault="00A26788" w:rsidP="00A26788">
      <w:pPr>
        <w:pStyle w:val="51"/>
        <w:shd w:val="clear" w:color="auto" w:fill="auto"/>
        <w:spacing w:before="0" w:after="0" w:line="240" w:lineRule="auto"/>
        <w:ind w:firstLine="709"/>
        <w:jc w:val="both"/>
        <w:rPr>
          <w:rFonts w:ascii="Times New Roman" w:hAnsi="Times New Roman"/>
          <w:sz w:val="28"/>
          <w:szCs w:val="28"/>
        </w:rPr>
      </w:pPr>
      <w:r w:rsidRPr="000E1A55">
        <w:rPr>
          <w:rStyle w:val="12"/>
          <w:sz w:val="28"/>
          <w:szCs w:val="28"/>
        </w:rPr>
        <w:t xml:space="preserve">В целях централизации закупок для муниципальных нужд городского округа </w:t>
      </w:r>
      <w:r w:rsidRPr="000E1A55">
        <w:rPr>
          <w:rStyle w:val="12"/>
          <w:rFonts w:eastAsia="Calibri"/>
          <w:sz w:val="28"/>
          <w:szCs w:val="28"/>
        </w:rPr>
        <w:t>Серпухов</w:t>
      </w:r>
      <w:r w:rsidRPr="000E1A55">
        <w:rPr>
          <w:rStyle w:val="12"/>
          <w:sz w:val="28"/>
          <w:szCs w:val="28"/>
        </w:rPr>
        <w:t xml:space="preserve"> создан Уполномоченный орган на определение поставщиков (подрядчиков, исполнителей) для муниципальных заказчиков </w:t>
      </w:r>
      <w:r w:rsidR="00042123">
        <w:rPr>
          <w:rStyle w:val="12"/>
          <w:sz w:val="28"/>
          <w:szCs w:val="28"/>
        </w:rPr>
        <w:br/>
      </w:r>
      <w:r w:rsidRPr="000E1A55">
        <w:rPr>
          <w:rStyle w:val="12"/>
          <w:sz w:val="28"/>
          <w:szCs w:val="28"/>
        </w:rPr>
        <w:t>и бюджетных учреждений городского округа Серпухов.</w:t>
      </w:r>
    </w:p>
    <w:p w:rsidR="00A26788" w:rsidRPr="000E1A55" w:rsidRDefault="00A26788" w:rsidP="00A26788">
      <w:pPr>
        <w:pStyle w:val="51"/>
        <w:shd w:val="clear" w:color="auto" w:fill="auto"/>
        <w:spacing w:before="0" w:after="0" w:line="240" w:lineRule="auto"/>
        <w:ind w:firstLine="709"/>
        <w:jc w:val="both"/>
        <w:rPr>
          <w:rStyle w:val="12"/>
          <w:sz w:val="28"/>
          <w:szCs w:val="28"/>
        </w:rPr>
      </w:pPr>
      <w:r w:rsidRPr="000E1A55">
        <w:rPr>
          <w:rStyle w:val="12"/>
          <w:sz w:val="28"/>
          <w:szCs w:val="28"/>
        </w:rPr>
        <w:t>Функции уполномоченного органа осуществляет МКУ «</w:t>
      </w:r>
      <w:r w:rsidRPr="000E1A55">
        <w:rPr>
          <w:rStyle w:val="12"/>
          <w:rFonts w:eastAsia="Calibri"/>
          <w:sz w:val="28"/>
          <w:szCs w:val="28"/>
        </w:rPr>
        <w:t xml:space="preserve">Управление муниципального заказа Администрации городского округа </w:t>
      </w:r>
      <w:r w:rsidRPr="000E1A55">
        <w:rPr>
          <w:rStyle w:val="12"/>
          <w:sz w:val="28"/>
          <w:szCs w:val="28"/>
        </w:rPr>
        <w:t>Серпухов».</w:t>
      </w:r>
    </w:p>
    <w:p w:rsidR="00A26788" w:rsidRPr="000E1A55" w:rsidRDefault="00A26788" w:rsidP="00A26788">
      <w:pPr>
        <w:pStyle w:val="51"/>
        <w:shd w:val="clear" w:color="auto" w:fill="auto"/>
        <w:spacing w:before="0" w:after="0" w:line="240" w:lineRule="auto"/>
        <w:ind w:firstLine="709"/>
        <w:jc w:val="both"/>
        <w:rPr>
          <w:rStyle w:val="12"/>
          <w:sz w:val="28"/>
          <w:szCs w:val="28"/>
        </w:rPr>
      </w:pPr>
      <w:r w:rsidRPr="000E1A55">
        <w:rPr>
          <w:rStyle w:val="12"/>
          <w:sz w:val="28"/>
          <w:szCs w:val="28"/>
        </w:rPr>
        <w:t xml:space="preserve">Уполномоченный орган по определению поставщиков (подрядчиков, исполнителей) осуществляет размещение заказов для 137 муниципальных заказчиков городского округа </w:t>
      </w:r>
      <w:r w:rsidRPr="000E1A55">
        <w:rPr>
          <w:rStyle w:val="12"/>
          <w:rFonts w:eastAsia="Calibri"/>
          <w:sz w:val="28"/>
          <w:szCs w:val="28"/>
        </w:rPr>
        <w:t>Серпухов</w:t>
      </w:r>
      <w:r w:rsidRPr="000E1A55">
        <w:rPr>
          <w:rStyle w:val="12"/>
          <w:sz w:val="28"/>
          <w:szCs w:val="28"/>
        </w:rPr>
        <w:t>.</w:t>
      </w:r>
    </w:p>
    <w:p w:rsidR="00A26788" w:rsidRPr="000E1A55" w:rsidRDefault="00A26788" w:rsidP="00A26788">
      <w:pPr>
        <w:pStyle w:val="51"/>
        <w:shd w:val="clear" w:color="auto" w:fill="auto"/>
        <w:spacing w:before="0" w:after="0" w:line="240" w:lineRule="auto"/>
        <w:ind w:firstLine="709"/>
        <w:jc w:val="both"/>
        <w:rPr>
          <w:rFonts w:ascii="Times New Roman" w:hAnsi="Times New Roman"/>
          <w:sz w:val="28"/>
          <w:szCs w:val="28"/>
        </w:rPr>
      </w:pPr>
      <w:r w:rsidRPr="000E1A55">
        <w:rPr>
          <w:rStyle w:val="12"/>
          <w:sz w:val="28"/>
          <w:szCs w:val="28"/>
        </w:rPr>
        <w:t xml:space="preserve">Важность роли муниципального заказа в городском округе </w:t>
      </w:r>
      <w:r w:rsidRPr="000E1A55">
        <w:rPr>
          <w:rStyle w:val="12"/>
          <w:rFonts w:eastAsia="Calibri"/>
          <w:sz w:val="28"/>
          <w:szCs w:val="28"/>
        </w:rPr>
        <w:t xml:space="preserve">Серпухов определяется </w:t>
      </w:r>
      <w:r w:rsidRPr="000E1A55">
        <w:rPr>
          <w:rStyle w:val="12"/>
          <w:sz w:val="28"/>
          <w:szCs w:val="28"/>
        </w:rPr>
        <w:t xml:space="preserve">решением задач по обеспечению муниципальных нужд, что является одним из наиболее решающих факторов, определяющих социально-экономическое развитие муниципального образования. Весьма актуален для системы муниципального управления города вопрос сокращения издержек. Одним из эффективных способов снижения издержек является проведение конкурентных процедур товаров, работ и услуг. Конкурентный принцип позволяет производить закупки по оптимальным рыночным ценам при условии наличия </w:t>
      </w:r>
      <w:proofErr w:type="spellStart"/>
      <w:r w:rsidRPr="000E1A55">
        <w:rPr>
          <w:rStyle w:val="12"/>
          <w:sz w:val="28"/>
          <w:szCs w:val="28"/>
        </w:rPr>
        <w:t>конкуренциина</w:t>
      </w:r>
      <w:proofErr w:type="spellEnd"/>
      <w:r w:rsidRPr="000E1A55">
        <w:rPr>
          <w:rStyle w:val="12"/>
          <w:sz w:val="28"/>
          <w:szCs w:val="28"/>
        </w:rPr>
        <w:t xml:space="preserve"> рынки данного товара или услуги.</w:t>
      </w:r>
    </w:p>
    <w:p w:rsidR="00A26788" w:rsidRPr="000E1A55" w:rsidRDefault="00A26788" w:rsidP="00A26788">
      <w:pPr>
        <w:pStyle w:val="51"/>
        <w:shd w:val="clear" w:color="auto" w:fill="auto"/>
        <w:spacing w:before="0" w:after="0" w:line="240" w:lineRule="auto"/>
        <w:ind w:firstLine="709"/>
        <w:jc w:val="both"/>
        <w:rPr>
          <w:rFonts w:ascii="Times New Roman" w:hAnsi="Times New Roman"/>
          <w:sz w:val="28"/>
          <w:szCs w:val="28"/>
        </w:rPr>
      </w:pPr>
      <w:r w:rsidRPr="000E1A55">
        <w:rPr>
          <w:rStyle w:val="12"/>
          <w:sz w:val="28"/>
          <w:szCs w:val="28"/>
        </w:rPr>
        <w:t xml:space="preserve">Проблема формирования эффективной системы муниципальных закупок стала особенно актуальной в связи с устойчивой тенденцией роста объема расходов на муниципальные закупки, увеличения их доли </w:t>
      </w:r>
      <w:r w:rsidR="00042123">
        <w:rPr>
          <w:rStyle w:val="12"/>
          <w:sz w:val="28"/>
          <w:szCs w:val="28"/>
        </w:rPr>
        <w:br/>
      </w:r>
      <w:r w:rsidRPr="000E1A55">
        <w:rPr>
          <w:rStyle w:val="12"/>
          <w:sz w:val="28"/>
          <w:szCs w:val="28"/>
        </w:rPr>
        <w:t>в муниципальном бюджете. Система муниципальных заказов, закупок продукции, работ и услуг для муниципальных нужд я</w:t>
      </w:r>
      <w:r w:rsidR="00F7764E">
        <w:rPr>
          <w:rStyle w:val="12"/>
          <w:sz w:val="28"/>
          <w:szCs w:val="28"/>
        </w:rPr>
        <w:t>вляется важным фактором влияния</w:t>
      </w:r>
      <w:r w:rsidRPr="000E1A55">
        <w:rPr>
          <w:rStyle w:val="12"/>
          <w:sz w:val="28"/>
          <w:szCs w:val="28"/>
        </w:rPr>
        <w:t xml:space="preserve"> на муниципальную экономику.</w:t>
      </w:r>
    </w:p>
    <w:p w:rsidR="00A26788" w:rsidRPr="000E1A55" w:rsidRDefault="00A26788" w:rsidP="00A26788">
      <w:pPr>
        <w:pStyle w:val="51"/>
        <w:shd w:val="clear" w:color="auto" w:fill="auto"/>
        <w:spacing w:before="0" w:after="0" w:line="240" w:lineRule="auto"/>
        <w:ind w:firstLine="709"/>
        <w:jc w:val="both"/>
        <w:rPr>
          <w:rStyle w:val="12"/>
          <w:sz w:val="28"/>
          <w:szCs w:val="28"/>
        </w:rPr>
      </w:pPr>
      <w:r w:rsidRPr="000E1A55">
        <w:rPr>
          <w:rStyle w:val="12"/>
          <w:sz w:val="28"/>
          <w:szCs w:val="28"/>
        </w:rPr>
        <w:t xml:space="preserve">Цель Подпрограммы </w:t>
      </w:r>
      <w:r w:rsidR="00F7764E" w:rsidRPr="000E1A55">
        <w:rPr>
          <w:sz w:val="28"/>
          <w:szCs w:val="28"/>
        </w:rPr>
        <w:t>–</w:t>
      </w:r>
      <w:r w:rsidRPr="000E1A55">
        <w:rPr>
          <w:rStyle w:val="12"/>
          <w:sz w:val="28"/>
          <w:szCs w:val="28"/>
        </w:rPr>
        <w:t xml:space="preserve"> р</w:t>
      </w:r>
      <w:r w:rsidRPr="000E1A55">
        <w:rPr>
          <w:rStyle w:val="12"/>
          <w:rFonts w:eastAsia="Calibri"/>
          <w:sz w:val="28"/>
          <w:szCs w:val="28"/>
        </w:rPr>
        <w:t xml:space="preserve">азвитие конкуренции в городском округе </w:t>
      </w:r>
      <w:r w:rsidRPr="000E1A55">
        <w:rPr>
          <w:rStyle w:val="12"/>
          <w:sz w:val="28"/>
          <w:szCs w:val="28"/>
        </w:rPr>
        <w:t>Серпухов</w:t>
      </w:r>
      <w:r w:rsidRPr="000E1A55">
        <w:rPr>
          <w:rStyle w:val="12"/>
          <w:rFonts w:eastAsia="Calibri"/>
          <w:sz w:val="28"/>
          <w:szCs w:val="28"/>
        </w:rPr>
        <w:t xml:space="preserve"> через создание необходимых условий для активизации деятельности существующих участников рынка и для появления новых хозяйствующих субъектов на рынке </w:t>
      </w:r>
      <w:r w:rsidRPr="000E1A55">
        <w:rPr>
          <w:rStyle w:val="12"/>
          <w:sz w:val="28"/>
          <w:szCs w:val="28"/>
        </w:rPr>
        <w:t>городского округа Серпухов.</w:t>
      </w:r>
    </w:p>
    <w:p w:rsidR="00A26788" w:rsidRPr="000E1A55" w:rsidRDefault="00A26788" w:rsidP="00A26788">
      <w:pPr>
        <w:pStyle w:val="51"/>
        <w:shd w:val="clear" w:color="auto" w:fill="auto"/>
        <w:spacing w:before="0" w:after="0" w:line="240" w:lineRule="auto"/>
        <w:ind w:firstLine="709"/>
        <w:jc w:val="both"/>
        <w:rPr>
          <w:rStyle w:val="12"/>
          <w:sz w:val="28"/>
          <w:szCs w:val="28"/>
        </w:rPr>
      </w:pPr>
      <w:r w:rsidRPr="000E1A55">
        <w:rPr>
          <w:rStyle w:val="12"/>
          <w:sz w:val="28"/>
          <w:szCs w:val="28"/>
        </w:rPr>
        <w:t>Для достижения указанной цели необходимо решение следующей задачи:</w:t>
      </w:r>
    </w:p>
    <w:p w:rsidR="00963345" w:rsidRDefault="00425057" w:rsidP="00425057">
      <w:pPr>
        <w:pStyle w:val="51"/>
        <w:shd w:val="clear" w:color="auto" w:fill="auto"/>
        <w:tabs>
          <w:tab w:val="left" w:pos="993"/>
        </w:tabs>
        <w:spacing w:before="0" w:after="0" w:line="240" w:lineRule="auto"/>
        <w:ind w:firstLine="709"/>
        <w:jc w:val="both"/>
        <w:rPr>
          <w:rStyle w:val="12"/>
          <w:sz w:val="28"/>
          <w:szCs w:val="28"/>
        </w:rPr>
      </w:pPr>
      <w:r>
        <w:rPr>
          <w:rStyle w:val="12"/>
          <w:rFonts w:eastAsia="Calibri"/>
          <w:sz w:val="28"/>
          <w:szCs w:val="28"/>
        </w:rPr>
        <w:t>-</w:t>
      </w:r>
      <w:r w:rsidRPr="00C41354">
        <w:rPr>
          <w:sz w:val="18"/>
          <w:szCs w:val="18"/>
        </w:rPr>
        <w:tab/>
      </w:r>
      <w:r w:rsidR="00FA0D98">
        <w:rPr>
          <w:rStyle w:val="12"/>
          <w:rFonts w:eastAsia="Calibri"/>
          <w:sz w:val="28"/>
          <w:szCs w:val="28"/>
        </w:rPr>
        <w:t>р</w:t>
      </w:r>
      <w:r w:rsidR="00A26788" w:rsidRPr="000E1A55">
        <w:rPr>
          <w:rStyle w:val="12"/>
          <w:rFonts w:eastAsia="Calibri"/>
          <w:sz w:val="28"/>
          <w:szCs w:val="28"/>
        </w:rPr>
        <w:t xml:space="preserve">азвитие сферы муниципальных закупок и внедрение Стандарта развития конкуренции на территории </w:t>
      </w:r>
      <w:r w:rsidR="00A26788" w:rsidRPr="000E1A55">
        <w:rPr>
          <w:rStyle w:val="12"/>
          <w:sz w:val="28"/>
          <w:szCs w:val="28"/>
        </w:rPr>
        <w:t>городского округа Серпухов.</w:t>
      </w:r>
    </w:p>
    <w:p w:rsidR="00C14486" w:rsidRDefault="00C14486" w:rsidP="00425057">
      <w:pPr>
        <w:pStyle w:val="51"/>
        <w:shd w:val="clear" w:color="auto" w:fill="auto"/>
        <w:tabs>
          <w:tab w:val="left" w:pos="993"/>
        </w:tabs>
        <w:spacing w:before="0" w:after="0" w:line="240" w:lineRule="auto"/>
        <w:ind w:firstLine="709"/>
        <w:jc w:val="both"/>
        <w:rPr>
          <w:rStyle w:val="12"/>
          <w:sz w:val="28"/>
          <w:szCs w:val="28"/>
        </w:rPr>
      </w:pPr>
    </w:p>
    <w:p w:rsidR="00D04EC6" w:rsidRDefault="00D04EC6" w:rsidP="00D04EC6">
      <w:pPr>
        <w:jc w:val="center"/>
        <w:rPr>
          <w:sz w:val="28"/>
          <w:szCs w:val="28"/>
        </w:rPr>
      </w:pPr>
      <w:r>
        <w:rPr>
          <w:sz w:val="28"/>
          <w:szCs w:val="28"/>
        </w:rPr>
        <w:t xml:space="preserve">3. Концептуальные направления реформирования, </w:t>
      </w:r>
    </w:p>
    <w:p w:rsidR="00D04EC6" w:rsidRDefault="00D04EC6" w:rsidP="00D04EC6">
      <w:pPr>
        <w:jc w:val="center"/>
        <w:rPr>
          <w:sz w:val="28"/>
          <w:szCs w:val="28"/>
        </w:rPr>
      </w:pPr>
      <w:r>
        <w:rPr>
          <w:sz w:val="28"/>
          <w:szCs w:val="28"/>
        </w:rPr>
        <w:t xml:space="preserve">модернизации, преобразования отдельных сфер социально-экономического </w:t>
      </w:r>
    </w:p>
    <w:p w:rsidR="00D04EC6" w:rsidRDefault="00D04EC6" w:rsidP="00D04EC6">
      <w:pPr>
        <w:jc w:val="center"/>
        <w:rPr>
          <w:sz w:val="28"/>
          <w:szCs w:val="28"/>
        </w:rPr>
      </w:pPr>
      <w:proofErr w:type="gramStart"/>
      <w:r>
        <w:rPr>
          <w:sz w:val="28"/>
          <w:szCs w:val="28"/>
        </w:rPr>
        <w:t>развития, реализуемых в рамках подпрограммы</w:t>
      </w:r>
      <w:proofErr w:type="gramEnd"/>
    </w:p>
    <w:p w:rsidR="00FA0D98" w:rsidRDefault="00FA0D98" w:rsidP="00FA0D98">
      <w:pPr>
        <w:widowControl w:val="0"/>
        <w:autoSpaceDE w:val="0"/>
        <w:autoSpaceDN w:val="0"/>
        <w:ind w:firstLine="540"/>
        <w:jc w:val="center"/>
        <w:rPr>
          <w:b/>
          <w:szCs w:val="28"/>
        </w:rPr>
      </w:pPr>
    </w:p>
    <w:p w:rsidR="00FA0D98" w:rsidRDefault="00FA0D98" w:rsidP="00C14486">
      <w:pPr>
        <w:widowControl w:val="0"/>
        <w:autoSpaceDE w:val="0"/>
        <w:autoSpaceDN w:val="0"/>
        <w:ind w:firstLine="709"/>
        <w:jc w:val="both"/>
        <w:rPr>
          <w:rFonts w:eastAsia="Calibri"/>
          <w:sz w:val="28"/>
          <w:szCs w:val="28"/>
        </w:rPr>
      </w:pPr>
      <w:r w:rsidRPr="00FA0D98">
        <w:rPr>
          <w:rFonts w:eastAsia="Calibri"/>
          <w:sz w:val="28"/>
          <w:szCs w:val="28"/>
        </w:rPr>
        <w:t xml:space="preserve">Мероприятия по реализации комплекса мер по содействию развитию </w:t>
      </w:r>
      <w:r w:rsidRPr="00FA0D98">
        <w:rPr>
          <w:rFonts w:eastAsia="Calibri"/>
          <w:sz w:val="28"/>
          <w:szCs w:val="28"/>
        </w:rPr>
        <w:lastRenderedPageBreak/>
        <w:t xml:space="preserve">конкуренции направлены на установление системного и единообразного подхода </w:t>
      </w:r>
      <w:proofErr w:type="gramStart"/>
      <w:r w:rsidRPr="00FA0D98">
        <w:rPr>
          <w:rFonts w:eastAsia="Calibri"/>
          <w:sz w:val="28"/>
          <w:szCs w:val="28"/>
        </w:rPr>
        <w:t xml:space="preserve">к осуществлению деятельности органов местного самоуправления </w:t>
      </w:r>
      <w:r w:rsidR="00CD4629">
        <w:rPr>
          <w:rFonts w:eastAsia="Calibri"/>
          <w:sz w:val="28"/>
          <w:szCs w:val="28"/>
        </w:rPr>
        <w:br/>
      </w:r>
      <w:r w:rsidRPr="00FA0D98">
        <w:rPr>
          <w:rFonts w:eastAsia="Calibri"/>
          <w:sz w:val="28"/>
          <w:szCs w:val="28"/>
        </w:rPr>
        <w:t>с учетом специфики условий для развития конкуренции между хозяйствующими субъектами в отраслях</w:t>
      </w:r>
      <w:proofErr w:type="gramEnd"/>
      <w:r w:rsidRPr="00FA0D98">
        <w:rPr>
          <w:rFonts w:eastAsia="Calibri"/>
          <w:sz w:val="28"/>
          <w:szCs w:val="28"/>
        </w:rPr>
        <w:t xml:space="preserve"> экономики. Созда</w:t>
      </w:r>
      <w:r>
        <w:rPr>
          <w:rFonts w:eastAsia="Calibri"/>
          <w:sz w:val="28"/>
          <w:szCs w:val="28"/>
        </w:rPr>
        <w:t>ю</w:t>
      </w:r>
      <w:r w:rsidRPr="00FA0D98">
        <w:rPr>
          <w:rFonts w:eastAsia="Calibri"/>
          <w:sz w:val="28"/>
          <w:szCs w:val="28"/>
        </w:rPr>
        <w:t>т стимулы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0E6D26" w:rsidRPr="00FA0D98" w:rsidRDefault="000E6D26" w:rsidP="000E6D26">
      <w:pPr>
        <w:autoSpaceDE w:val="0"/>
        <w:autoSpaceDN w:val="0"/>
        <w:adjustRightInd w:val="0"/>
        <w:ind w:firstLine="709"/>
        <w:jc w:val="both"/>
        <w:rPr>
          <w:rFonts w:eastAsia="Calibri"/>
          <w:sz w:val="28"/>
          <w:szCs w:val="28"/>
        </w:rPr>
      </w:pPr>
      <w:proofErr w:type="gramStart"/>
      <w:r w:rsidRPr="00FA0D98">
        <w:rPr>
          <w:rFonts w:eastAsia="Calibri"/>
          <w:sz w:val="28"/>
          <w:szCs w:val="28"/>
        </w:rPr>
        <w:t xml:space="preserve">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 работ, услуг и улучшения их качества, добиться роста экономической эффективности и конкурентоспособности хозяйствующих субъектов, в том числе за счет обеспечения равного доступа к товарам </w:t>
      </w:r>
      <w:r w:rsidR="00CD4629">
        <w:rPr>
          <w:rFonts w:eastAsia="Calibri"/>
          <w:sz w:val="28"/>
          <w:szCs w:val="28"/>
        </w:rPr>
        <w:br/>
      </w:r>
      <w:r w:rsidRPr="00FA0D98">
        <w:rPr>
          <w:rFonts w:eastAsia="Calibri"/>
          <w:sz w:val="28"/>
          <w:szCs w:val="28"/>
        </w:rPr>
        <w:t>и услугам субъектов естественных монополий и государственным услугам, необходимым для ведения предпринимательской деятельности, обеспечить стабильный рост и развитие многоукладной экономики</w:t>
      </w:r>
      <w:proofErr w:type="gramEnd"/>
      <w:r w:rsidRPr="00FA0D98">
        <w:rPr>
          <w:rFonts w:eastAsia="Calibri"/>
          <w:sz w:val="28"/>
          <w:szCs w:val="28"/>
        </w:rPr>
        <w:t>, способствовать развитию малого и среднего предпринимательства, поддержке социально ориентированных некоммерческих организаций и «социального предпринимательства».</w:t>
      </w:r>
    </w:p>
    <w:p w:rsidR="00FA0D98" w:rsidRPr="000E1A55" w:rsidRDefault="00FA0D98" w:rsidP="00A26788">
      <w:pPr>
        <w:pStyle w:val="51"/>
        <w:shd w:val="clear" w:color="auto" w:fill="auto"/>
        <w:spacing w:before="0" w:after="0" w:line="240" w:lineRule="auto"/>
        <w:ind w:firstLine="709"/>
        <w:jc w:val="both"/>
        <w:rPr>
          <w:rStyle w:val="12"/>
          <w:rFonts w:eastAsia="Calibri"/>
          <w:color w:val="auto"/>
          <w:sz w:val="28"/>
          <w:szCs w:val="28"/>
        </w:rPr>
      </w:pPr>
    </w:p>
    <w:p w:rsidR="00BB77CE" w:rsidRPr="000E1A55" w:rsidRDefault="00BB77CE" w:rsidP="00BB77CE">
      <w:pPr>
        <w:widowControl w:val="0"/>
        <w:autoSpaceDE w:val="0"/>
        <w:autoSpaceDN w:val="0"/>
        <w:adjustRightInd w:val="0"/>
        <w:ind w:firstLine="709"/>
        <w:rPr>
          <w:rStyle w:val="12"/>
          <w:rFonts w:eastAsia="Calibri"/>
          <w:color w:val="FF0000"/>
          <w:sz w:val="28"/>
          <w:szCs w:val="28"/>
        </w:rPr>
        <w:sectPr w:rsidR="00BB77CE" w:rsidRPr="000E1A55" w:rsidSect="003E58CF">
          <w:headerReference w:type="default" r:id="rId63"/>
          <w:pgSz w:w="11906" w:h="16838"/>
          <w:pgMar w:top="1134" w:right="567" w:bottom="1134" w:left="1701" w:header="227" w:footer="0" w:gutter="0"/>
          <w:cols w:space="708"/>
          <w:docGrid w:linePitch="360"/>
        </w:sectPr>
      </w:pPr>
    </w:p>
    <w:p w:rsidR="00BB77CE" w:rsidRPr="000E1A55" w:rsidRDefault="00836CF2" w:rsidP="00BB77CE">
      <w:pPr>
        <w:pStyle w:val="47"/>
        <w:rPr>
          <w:rFonts w:ascii="Times New Roman" w:hAnsi="Times New Roman"/>
          <w:sz w:val="28"/>
          <w:szCs w:val="28"/>
        </w:rPr>
      </w:pPr>
      <w:r>
        <w:rPr>
          <w:rFonts w:ascii="Times New Roman" w:hAnsi="Times New Roman"/>
          <w:sz w:val="28"/>
          <w:szCs w:val="28"/>
        </w:rPr>
        <w:lastRenderedPageBreak/>
        <w:t>4</w:t>
      </w:r>
      <w:r w:rsidR="00BB77CE" w:rsidRPr="000E1A55">
        <w:rPr>
          <w:rFonts w:ascii="Times New Roman" w:hAnsi="Times New Roman"/>
          <w:sz w:val="28"/>
          <w:szCs w:val="28"/>
        </w:rPr>
        <w:t xml:space="preserve">. Перечень мероприятий подпрограммы </w:t>
      </w:r>
      <w:r w:rsidR="000A3D27" w:rsidRPr="000E1A55">
        <w:rPr>
          <w:rFonts w:ascii="Times New Roman" w:hAnsi="Times New Roman"/>
          <w:sz w:val="28"/>
          <w:szCs w:val="28"/>
          <w:lang w:val="en-US"/>
        </w:rPr>
        <w:t>II</w:t>
      </w:r>
      <w:r w:rsidR="00BB77CE" w:rsidRPr="000E1A55">
        <w:rPr>
          <w:rFonts w:ascii="Times New Roman" w:hAnsi="Times New Roman"/>
          <w:sz w:val="28"/>
          <w:szCs w:val="28"/>
        </w:rPr>
        <w:t xml:space="preserve"> «Развитие конкуренции»</w:t>
      </w:r>
    </w:p>
    <w:p w:rsidR="00BB77CE" w:rsidRPr="000E1A55" w:rsidRDefault="00BB77CE" w:rsidP="00BB77CE">
      <w:pPr>
        <w:pStyle w:val="ConsPlusNormal"/>
        <w:ind w:firstLine="709"/>
        <w:jc w:val="center"/>
        <w:rPr>
          <w:rStyle w:val="12"/>
          <w:rFonts w:eastAsia="Calibri"/>
          <w:color w:val="auto"/>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693"/>
        <w:gridCol w:w="850"/>
        <w:gridCol w:w="1701"/>
        <w:gridCol w:w="1276"/>
        <w:gridCol w:w="709"/>
        <w:gridCol w:w="709"/>
        <w:gridCol w:w="708"/>
        <w:gridCol w:w="709"/>
        <w:gridCol w:w="709"/>
        <w:gridCol w:w="709"/>
        <w:gridCol w:w="2126"/>
        <w:gridCol w:w="1701"/>
      </w:tblGrid>
      <w:tr w:rsidR="00E21D64" w:rsidRPr="0094107C" w:rsidTr="0094107C">
        <w:tc>
          <w:tcPr>
            <w:tcW w:w="488" w:type="dxa"/>
            <w:vMerge w:val="restart"/>
          </w:tcPr>
          <w:p w:rsidR="00E21D64" w:rsidRPr="0094107C" w:rsidRDefault="00E21D64" w:rsidP="00107474">
            <w:pPr>
              <w:pStyle w:val="ConsPlusNormal"/>
              <w:jc w:val="center"/>
              <w:rPr>
                <w:rFonts w:ascii="Times New Roman" w:hAnsi="Times New Roman" w:cs="Times New Roman"/>
              </w:rPr>
            </w:pPr>
            <w:r w:rsidRPr="0094107C">
              <w:rPr>
                <w:rFonts w:ascii="Times New Roman" w:hAnsi="Times New Roman" w:cs="Times New Roman"/>
              </w:rPr>
              <w:t xml:space="preserve">№ </w:t>
            </w:r>
            <w:proofErr w:type="gramStart"/>
            <w:r w:rsidRPr="0094107C">
              <w:rPr>
                <w:rFonts w:ascii="Times New Roman" w:hAnsi="Times New Roman" w:cs="Times New Roman"/>
              </w:rPr>
              <w:t>п</w:t>
            </w:r>
            <w:proofErr w:type="gramEnd"/>
            <w:r w:rsidRPr="0094107C">
              <w:rPr>
                <w:rFonts w:ascii="Times New Roman" w:hAnsi="Times New Roman" w:cs="Times New Roman"/>
              </w:rPr>
              <w:t>/п</w:t>
            </w:r>
          </w:p>
        </w:tc>
        <w:tc>
          <w:tcPr>
            <w:tcW w:w="2693" w:type="dxa"/>
            <w:vMerge w:val="restart"/>
          </w:tcPr>
          <w:p w:rsidR="00E21D64" w:rsidRPr="0094107C" w:rsidRDefault="00E21D64" w:rsidP="00107474">
            <w:pPr>
              <w:widowControl w:val="0"/>
              <w:autoSpaceDE w:val="0"/>
              <w:autoSpaceDN w:val="0"/>
              <w:adjustRightInd w:val="0"/>
              <w:jc w:val="center"/>
              <w:rPr>
                <w:rFonts w:eastAsiaTheme="minorEastAsia"/>
              </w:rPr>
            </w:pPr>
            <w:r w:rsidRPr="0094107C">
              <w:rPr>
                <w:rFonts w:eastAsiaTheme="minorEastAsia"/>
              </w:rPr>
              <w:t xml:space="preserve">Мероприятие Подпрограммы </w:t>
            </w:r>
          </w:p>
        </w:tc>
        <w:tc>
          <w:tcPr>
            <w:tcW w:w="850" w:type="dxa"/>
            <w:vMerge w:val="restart"/>
          </w:tcPr>
          <w:p w:rsidR="00E21D64" w:rsidRPr="0094107C" w:rsidRDefault="00E21D64" w:rsidP="00107474">
            <w:pPr>
              <w:widowControl w:val="0"/>
              <w:autoSpaceDE w:val="0"/>
              <w:autoSpaceDN w:val="0"/>
              <w:adjustRightInd w:val="0"/>
              <w:ind w:right="-64"/>
              <w:jc w:val="center"/>
              <w:rPr>
                <w:rFonts w:eastAsiaTheme="minorEastAsia"/>
              </w:rPr>
            </w:pPr>
            <w:r w:rsidRPr="0094107C">
              <w:rPr>
                <w:rFonts w:eastAsiaTheme="minorEastAsia"/>
              </w:rPr>
              <w:t>Сроки исполнения мероприятия</w:t>
            </w:r>
          </w:p>
        </w:tc>
        <w:tc>
          <w:tcPr>
            <w:tcW w:w="1701" w:type="dxa"/>
            <w:vMerge w:val="restart"/>
          </w:tcPr>
          <w:p w:rsidR="00E21D64" w:rsidRPr="0094107C" w:rsidRDefault="00E21D64" w:rsidP="00107474">
            <w:pPr>
              <w:widowControl w:val="0"/>
              <w:autoSpaceDE w:val="0"/>
              <w:autoSpaceDN w:val="0"/>
              <w:adjustRightInd w:val="0"/>
              <w:jc w:val="center"/>
              <w:rPr>
                <w:rFonts w:eastAsiaTheme="minorEastAsia"/>
              </w:rPr>
            </w:pPr>
            <w:r w:rsidRPr="0094107C">
              <w:rPr>
                <w:rFonts w:eastAsiaTheme="minorEastAsia"/>
              </w:rPr>
              <w:t>Источники финансирования</w:t>
            </w:r>
          </w:p>
        </w:tc>
        <w:tc>
          <w:tcPr>
            <w:tcW w:w="1276" w:type="dxa"/>
            <w:vMerge w:val="restart"/>
          </w:tcPr>
          <w:p w:rsidR="00E21D64" w:rsidRPr="0094107C" w:rsidRDefault="00E21D64" w:rsidP="00107474">
            <w:pPr>
              <w:pStyle w:val="ConsPlusNormal"/>
              <w:ind w:right="-64"/>
              <w:jc w:val="center"/>
              <w:rPr>
                <w:rFonts w:ascii="Times New Roman" w:hAnsi="Times New Roman" w:cs="Times New Roman"/>
              </w:rPr>
            </w:pPr>
            <w:r w:rsidRPr="0094107C">
              <w:rPr>
                <w:rFonts w:ascii="Times New Roman" w:hAnsi="Times New Roman" w:cs="Times New Roman"/>
              </w:rPr>
              <w:t>Объем финансирования мероприятия в году, предшествующему году начала реализации муниципальной программы</w:t>
            </w:r>
            <w:r w:rsidRPr="0094107C">
              <w:rPr>
                <w:rFonts w:ascii="Times New Roman" w:hAnsi="Times New Roman" w:cs="Times New Roman"/>
              </w:rPr>
              <w:br/>
              <w:t>(тыс. руб.)</w:t>
            </w:r>
          </w:p>
        </w:tc>
        <w:tc>
          <w:tcPr>
            <w:tcW w:w="709" w:type="dxa"/>
            <w:vMerge w:val="restart"/>
          </w:tcPr>
          <w:p w:rsidR="00E21D64" w:rsidRPr="0094107C" w:rsidRDefault="00E21D64" w:rsidP="00107474">
            <w:pPr>
              <w:pStyle w:val="ConsPlusNormal"/>
              <w:jc w:val="center"/>
              <w:rPr>
                <w:rFonts w:ascii="Times New Roman" w:hAnsi="Times New Roman" w:cs="Times New Roman"/>
              </w:rPr>
            </w:pPr>
            <w:r w:rsidRPr="0094107C">
              <w:rPr>
                <w:rFonts w:ascii="Times New Roman" w:hAnsi="Times New Roman" w:cs="Times New Roman"/>
              </w:rPr>
              <w:t>Всего (тыс. руб.)</w:t>
            </w:r>
          </w:p>
        </w:tc>
        <w:tc>
          <w:tcPr>
            <w:tcW w:w="3544" w:type="dxa"/>
            <w:gridSpan w:val="5"/>
          </w:tcPr>
          <w:p w:rsidR="00E21D64" w:rsidRPr="0094107C" w:rsidRDefault="00E21D64" w:rsidP="00107474">
            <w:pPr>
              <w:pStyle w:val="ConsPlusNormal"/>
              <w:jc w:val="center"/>
              <w:rPr>
                <w:rFonts w:ascii="Times New Roman" w:hAnsi="Times New Roman" w:cs="Times New Roman"/>
              </w:rPr>
            </w:pPr>
            <w:r w:rsidRPr="0094107C">
              <w:rPr>
                <w:rFonts w:ascii="Times New Roman" w:hAnsi="Times New Roman" w:cs="Times New Roman"/>
              </w:rPr>
              <w:t>Объем финансирования по годам</w:t>
            </w:r>
          </w:p>
          <w:p w:rsidR="00E21D64" w:rsidRPr="0094107C" w:rsidRDefault="00E21D64" w:rsidP="00107474">
            <w:pPr>
              <w:pStyle w:val="ConsPlusNormal"/>
              <w:jc w:val="center"/>
              <w:rPr>
                <w:rFonts w:ascii="Times New Roman" w:hAnsi="Times New Roman" w:cs="Times New Roman"/>
              </w:rPr>
            </w:pPr>
            <w:r w:rsidRPr="0094107C">
              <w:rPr>
                <w:rFonts w:ascii="Times New Roman" w:hAnsi="Times New Roman" w:cs="Times New Roman"/>
              </w:rPr>
              <w:t>(тыс. руб.)</w:t>
            </w:r>
          </w:p>
        </w:tc>
        <w:tc>
          <w:tcPr>
            <w:tcW w:w="2126" w:type="dxa"/>
            <w:vMerge w:val="restart"/>
          </w:tcPr>
          <w:p w:rsidR="00E21D64" w:rsidRPr="0094107C" w:rsidRDefault="00E21D64" w:rsidP="00107474">
            <w:pPr>
              <w:widowControl w:val="0"/>
              <w:autoSpaceDE w:val="0"/>
              <w:autoSpaceDN w:val="0"/>
              <w:adjustRightInd w:val="0"/>
              <w:jc w:val="center"/>
              <w:rPr>
                <w:rFonts w:eastAsiaTheme="minorEastAsia"/>
              </w:rPr>
            </w:pPr>
            <w:proofErr w:type="gramStart"/>
            <w:r w:rsidRPr="0094107C">
              <w:rPr>
                <w:rFonts w:eastAsiaTheme="minorEastAsia"/>
              </w:rPr>
              <w:t>Ответственный</w:t>
            </w:r>
            <w:proofErr w:type="gramEnd"/>
            <w:r w:rsidRPr="0094107C">
              <w:rPr>
                <w:rFonts w:eastAsiaTheme="minorEastAsia"/>
              </w:rPr>
              <w:t xml:space="preserve"> за выполнение мероприятия Подпрограммы </w:t>
            </w:r>
          </w:p>
        </w:tc>
        <w:tc>
          <w:tcPr>
            <w:tcW w:w="1701" w:type="dxa"/>
            <w:vMerge w:val="restart"/>
          </w:tcPr>
          <w:p w:rsidR="00E21D64" w:rsidRPr="0094107C" w:rsidRDefault="00E21D64" w:rsidP="00107474">
            <w:pPr>
              <w:widowControl w:val="0"/>
              <w:autoSpaceDE w:val="0"/>
              <w:autoSpaceDN w:val="0"/>
              <w:adjustRightInd w:val="0"/>
              <w:jc w:val="center"/>
              <w:rPr>
                <w:rFonts w:eastAsiaTheme="minorEastAsia"/>
              </w:rPr>
            </w:pPr>
            <w:r w:rsidRPr="0094107C">
              <w:rPr>
                <w:rFonts w:eastAsiaTheme="minorEastAsia"/>
              </w:rPr>
              <w:t>Результаты выполнения мероприятия Подпрограммы</w:t>
            </w:r>
          </w:p>
        </w:tc>
      </w:tr>
      <w:tr w:rsidR="0094107C" w:rsidRPr="0094107C" w:rsidTr="0094107C">
        <w:tc>
          <w:tcPr>
            <w:tcW w:w="488" w:type="dxa"/>
            <w:vMerge/>
          </w:tcPr>
          <w:p w:rsidR="00E818D1" w:rsidRPr="0094107C" w:rsidRDefault="00E818D1" w:rsidP="00B96CAC"/>
        </w:tc>
        <w:tc>
          <w:tcPr>
            <w:tcW w:w="2693" w:type="dxa"/>
            <w:vMerge/>
          </w:tcPr>
          <w:p w:rsidR="00E818D1" w:rsidRPr="0094107C" w:rsidRDefault="00E818D1" w:rsidP="00B96CAC"/>
        </w:tc>
        <w:tc>
          <w:tcPr>
            <w:tcW w:w="850" w:type="dxa"/>
            <w:vMerge/>
          </w:tcPr>
          <w:p w:rsidR="00E818D1" w:rsidRPr="0094107C" w:rsidRDefault="00E818D1" w:rsidP="00B96CAC"/>
        </w:tc>
        <w:tc>
          <w:tcPr>
            <w:tcW w:w="1701" w:type="dxa"/>
            <w:vMerge/>
          </w:tcPr>
          <w:p w:rsidR="00E818D1" w:rsidRPr="0094107C" w:rsidRDefault="00E818D1" w:rsidP="00B96CAC"/>
        </w:tc>
        <w:tc>
          <w:tcPr>
            <w:tcW w:w="1276" w:type="dxa"/>
            <w:vMerge/>
          </w:tcPr>
          <w:p w:rsidR="00E818D1" w:rsidRPr="0094107C" w:rsidRDefault="00E818D1" w:rsidP="00B96CAC"/>
        </w:tc>
        <w:tc>
          <w:tcPr>
            <w:tcW w:w="709" w:type="dxa"/>
            <w:vMerge/>
          </w:tcPr>
          <w:p w:rsidR="00E818D1" w:rsidRPr="0094107C" w:rsidRDefault="00E818D1" w:rsidP="00B96CAC"/>
        </w:tc>
        <w:tc>
          <w:tcPr>
            <w:tcW w:w="709" w:type="dxa"/>
          </w:tcPr>
          <w:p w:rsidR="00E818D1" w:rsidRPr="0094107C" w:rsidRDefault="00E818D1" w:rsidP="0094107C">
            <w:pPr>
              <w:pStyle w:val="ConsPlusNormal"/>
              <w:jc w:val="center"/>
              <w:rPr>
                <w:rFonts w:ascii="Times New Roman" w:hAnsi="Times New Roman" w:cs="Times New Roman"/>
              </w:rPr>
            </w:pPr>
            <w:r w:rsidRPr="0094107C">
              <w:rPr>
                <w:rFonts w:ascii="Times New Roman" w:hAnsi="Times New Roman" w:cs="Times New Roman"/>
              </w:rPr>
              <w:t>2020 год</w:t>
            </w:r>
          </w:p>
        </w:tc>
        <w:tc>
          <w:tcPr>
            <w:tcW w:w="708" w:type="dxa"/>
          </w:tcPr>
          <w:p w:rsidR="00E818D1" w:rsidRPr="0094107C" w:rsidRDefault="00E818D1" w:rsidP="0094107C">
            <w:pPr>
              <w:pStyle w:val="ConsPlusNormal"/>
              <w:jc w:val="center"/>
              <w:rPr>
                <w:rFonts w:ascii="Times New Roman" w:hAnsi="Times New Roman" w:cs="Times New Roman"/>
              </w:rPr>
            </w:pPr>
            <w:r w:rsidRPr="0094107C">
              <w:rPr>
                <w:rFonts w:ascii="Times New Roman" w:hAnsi="Times New Roman" w:cs="Times New Roman"/>
              </w:rPr>
              <w:t>2021 год</w:t>
            </w:r>
          </w:p>
        </w:tc>
        <w:tc>
          <w:tcPr>
            <w:tcW w:w="709" w:type="dxa"/>
          </w:tcPr>
          <w:p w:rsidR="00E818D1" w:rsidRPr="0094107C" w:rsidRDefault="00E818D1" w:rsidP="0094107C">
            <w:pPr>
              <w:jc w:val="center"/>
            </w:pPr>
            <w:r w:rsidRPr="0094107C">
              <w:t>2022 год</w:t>
            </w:r>
          </w:p>
        </w:tc>
        <w:tc>
          <w:tcPr>
            <w:tcW w:w="709" w:type="dxa"/>
          </w:tcPr>
          <w:p w:rsidR="00E818D1" w:rsidRPr="0094107C" w:rsidRDefault="00E818D1" w:rsidP="0094107C">
            <w:pPr>
              <w:jc w:val="center"/>
            </w:pPr>
            <w:r w:rsidRPr="0094107C">
              <w:t>2023 год</w:t>
            </w:r>
          </w:p>
        </w:tc>
        <w:tc>
          <w:tcPr>
            <w:tcW w:w="709" w:type="dxa"/>
          </w:tcPr>
          <w:p w:rsidR="00E818D1" w:rsidRPr="0094107C" w:rsidRDefault="00E818D1" w:rsidP="0094107C">
            <w:pPr>
              <w:jc w:val="center"/>
            </w:pPr>
            <w:r w:rsidRPr="0094107C">
              <w:t>2024 год</w:t>
            </w:r>
          </w:p>
        </w:tc>
        <w:tc>
          <w:tcPr>
            <w:tcW w:w="2126" w:type="dxa"/>
            <w:vMerge/>
          </w:tcPr>
          <w:p w:rsidR="00E818D1" w:rsidRPr="0094107C" w:rsidRDefault="00E818D1" w:rsidP="00B96CAC"/>
        </w:tc>
        <w:tc>
          <w:tcPr>
            <w:tcW w:w="1701" w:type="dxa"/>
            <w:vMerge/>
          </w:tcPr>
          <w:p w:rsidR="00E818D1" w:rsidRPr="0094107C" w:rsidRDefault="00E818D1" w:rsidP="00B96CAC"/>
        </w:tc>
      </w:tr>
      <w:tr w:rsidR="0094107C" w:rsidRPr="0094107C" w:rsidTr="0094107C">
        <w:tc>
          <w:tcPr>
            <w:tcW w:w="488"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1</w:t>
            </w:r>
          </w:p>
        </w:tc>
        <w:tc>
          <w:tcPr>
            <w:tcW w:w="2693"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2</w:t>
            </w:r>
          </w:p>
        </w:tc>
        <w:tc>
          <w:tcPr>
            <w:tcW w:w="850"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3</w:t>
            </w:r>
          </w:p>
        </w:tc>
        <w:tc>
          <w:tcPr>
            <w:tcW w:w="1701"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4</w:t>
            </w:r>
          </w:p>
        </w:tc>
        <w:tc>
          <w:tcPr>
            <w:tcW w:w="1276"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5</w:t>
            </w:r>
          </w:p>
        </w:tc>
        <w:tc>
          <w:tcPr>
            <w:tcW w:w="709"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6</w:t>
            </w:r>
          </w:p>
        </w:tc>
        <w:tc>
          <w:tcPr>
            <w:tcW w:w="709"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7</w:t>
            </w:r>
          </w:p>
        </w:tc>
        <w:tc>
          <w:tcPr>
            <w:tcW w:w="708"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8</w:t>
            </w:r>
          </w:p>
        </w:tc>
        <w:tc>
          <w:tcPr>
            <w:tcW w:w="709"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9</w:t>
            </w:r>
          </w:p>
        </w:tc>
        <w:tc>
          <w:tcPr>
            <w:tcW w:w="709"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10</w:t>
            </w:r>
          </w:p>
        </w:tc>
        <w:tc>
          <w:tcPr>
            <w:tcW w:w="709" w:type="dxa"/>
          </w:tcPr>
          <w:p w:rsidR="00E818D1" w:rsidRPr="0094107C" w:rsidRDefault="00E818D1" w:rsidP="00B96CAC">
            <w:pPr>
              <w:pStyle w:val="ConsPlusNormal"/>
              <w:jc w:val="center"/>
              <w:rPr>
                <w:rFonts w:ascii="Times New Roman" w:hAnsi="Times New Roman" w:cs="Times New Roman"/>
              </w:rPr>
            </w:pPr>
            <w:r w:rsidRPr="0094107C">
              <w:rPr>
                <w:rFonts w:ascii="Times New Roman" w:hAnsi="Times New Roman" w:cs="Times New Roman"/>
              </w:rPr>
              <w:t>11</w:t>
            </w:r>
          </w:p>
        </w:tc>
        <w:tc>
          <w:tcPr>
            <w:tcW w:w="2126" w:type="dxa"/>
          </w:tcPr>
          <w:p w:rsidR="00E818D1" w:rsidRPr="0094107C" w:rsidRDefault="00E818D1" w:rsidP="00F06C6E">
            <w:pPr>
              <w:pStyle w:val="ConsPlusNormal"/>
              <w:jc w:val="center"/>
              <w:rPr>
                <w:rFonts w:ascii="Times New Roman" w:hAnsi="Times New Roman" w:cs="Times New Roman"/>
              </w:rPr>
            </w:pPr>
            <w:r w:rsidRPr="0094107C">
              <w:rPr>
                <w:rFonts w:ascii="Times New Roman" w:hAnsi="Times New Roman" w:cs="Times New Roman"/>
              </w:rPr>
              <w:t>12</w:t>
            </w:r>
          </w:p>
        </w:tc>
        <w:tc>
          <w:tcPr>
            <w:tcW w:w="1701" w:type="dxa"/>
          </w:tcPr>
          <w:p w:rsidR="00E818D1" w:rsidRPr="0094107C" w:rsidRDefault="00E818D1" w:rsidP="00F06C6E">
            <w:pPr>
              <w:pStyle w:val="ConsPlusNormal"/>
              <w:jc w:val="center"/>
              <w:rPr>
                <w:rFonts w:ascii="Times New Roman" w:hAnsi="Times New Roman" w:cs="Times New Roman"/>
              </w:rPr>
            </w:pPr>
            <w:r w:rsidRPr="0094107C">
              <w:rPr>
                <w:rFonts w:ascii="Times New Roman" w:hAnsi="Times New Roman" w:cs="Times New Roman"/>
              </w:rPr>
              <w:t>13</w:t>
            </w:r>
          </w:p>
        </w:tc>
      </w:tr>
      <w:tr w:rsidR="00693A6D" w:rsidRPr="0094107C" w:rsidTr="0094107C">
        <w:tc>
          <w:tcPr>
            <w:tcW w:w="488" w:type="dxa"/>
            <w:vMerge w:val="restart"/>
          </w:tcPr>
          <w:p w:rsidR="00693A6D" w:rsidRPr="0094107C" w:rsidRDefault="00693A6D" w:rsidP="00B96CAC">
            <w:pPr>
              <w:pStyle w:val="ConsPlusNormal"/>
              <w:jc w:val="center"/>
              <w:rPr>
                <w:rFonts w:ascii="Times New Roman" w:hAnsi="Times New Roman" w:cs="Times New Roman"/>
              </w:rPr>
            </w:pPr>
            <w:r w:rsidRPr="0094107C">
              <w:rPr>
                <w:rFonts w:ascii="Times New Roman" w:hAnsi="Times New Roman" w:cs="Times New Roman"/>
              </w:rPr>
              <w:t>1.</w:t>
            </w:r>
          </w:p>
        </w:tc>
        <w:tc>
          <w:tcPr>
            <w:tcW w:w="2693" w:type="dxa"/>
            <w:vMerge w:val="restart"/>
          </w:tcPr>
          <w:p w:rsidR="00693A6D" w:rsidRPr="0094107C" w:rsidRDefault="00693A6D" w:rsidP="0017147A">
            <w:pPr>
              <w:pStyle w:val="ConsPlusNormal"/>
              <w:rPr>
                <w:rStyle w:val="11pt0pt"/>
                <w:color w:val="auto"/>
                <w:sz w:val="20"/>
                <w:szCs w:val="20"/>
              </w:rPr>
            </w:pPr>
            <w:r w:rsidRPr="0094107C">
              <w:rPr>
                <w:rStyle w:val="11pt0pt"/>
                <w:color w:val="auto"/>
                <w:sz w:val="20"/>
                <w:szCs w:val="20"/>
              </w:rPr>
              <w:t>Основное мероприятие 01.</w:t>
            </w:r>
          </w:p>
          <w:p w:rsidR="00F7764E" w:rsidRPr="0094107C" w:rsidRDefault="00693A6D" w:rsidP="0017147A">
            <w:pPr>
              <w:pStyle w:val="ConsPlusNormal"/>
              <w:rPr>
                <w:rStyle w:val="11pt0pt"/>
                <w:color w:val="auto"/>
                <w:sz w:val="20"/>
                <w:szCs w:val="20"/>
              </w:rPr>
            </w:pPr>
            <w:r w:rsidRPr="0094107C">
              <w:rPr>
                <w:rStyle w:val="11pt0pt"/>
                <w:color w:val="auto"/>
                <w:sz w:val="20"/>
                <w:szCs w:val="20"/>
              </w:rPr>
              <w:t xml:space="preserve">Реализация комплекса мер </w:t>
            </w:r>
          </w:p>
          <w:p w:rsidR="00F7764E" w:rsidRPr="0094107C" w:rsidRDefault="00693A6D" w:rsidP="0017147A">
            <w:pPr>
              <w:pStyle w:val="ConsPlusNormal"/>
              <w:rPr>
                <w:rStyle w:val="11pt0pt"/>
                <w:color w:val="auto"/>
                <w:sz w:val="20"/>
                <w:szCs w:val="20"/>
              </w:rPr>
            </w:pPr>
            <w:r w:rsidRPr="0094107C">
              <w:rPr>
                <w:rStyle w:val="11pt0pt"/>
                <w:color w:val="auto"/>
                <w:sz w:val="20"/>
                <w:szCs w:val="20"/>
              </w:rPr>
              <w:t xml:space="preserve">по развитию сферы закупок </w:t>
            </w:r>
          </w:p>
          <w:p w:rsidR="00F7764E" w:rsidRPr="0094107C" w:rsidRDefault="00693A6D" w:rsidP="0017147A">
            <w:pPr>
              <w:pStyle w:val="ConsPlusNormal"/>
              <w:rPr>
                <w:rStyle w:val="11pt0pt"/>
                <w:color w:val="auto"/>
                <w:sz w:val="20"/>
                <w:szCs w:val="20"/>
              </w:rPr>
            </w:pPr>
            <w:r w:rsidRPr="0094107C">
              <w:rPr>
                <w:rStyle w:val="11pt0pt"/>
                <w:color w:val="auto"/>
                <w:sz w:val="20"/>
                <w:szCs w:val="20"/>
              </w:rPr>
              <w:t xml:space="preserve">в соответствии с Федеральным законом </w:t>
            </w:r>
          </w:p>
          <w:p w:rsidR="00693A6D" w:rsidRPr="0094107C" w:rsidRDefault="00693A6D" w:rsidP="0017147A">
            <w:pPr>
              <w:pStyle w:val="ConsPlusNormal"/>
              <w:rPr>
                <w:rFonts w:ascii="Times New Roman" w:hAnsi="Times New Roman" w:cs="Times New Roman"/>
              </w:rPr>
            </w:pPr>
            <w:r w:rsidRPr="0094107C">
              <w:rPr>
                <w:rStyle w:val="11pt0pt"/>
                <w:color w:val="auto"/>
                <w:sz w:val="20"/>
                <w:szCs w:val="20"/>
              </w:rPr>
              <w:t xml:space="preserve">№44-ФЗ </w:t>
            </w:r>
          </w:p>
        </w:tc>
        <w:tc>
          <w:tcPr>
            <w:tcW w:w="850" w:type="dxa"/>
            <w:vMerge w:val="restart"/>
          </w:tcPr>
          <w:p w:rsidR="00693A6D" w:rsidRPr="0094107C" w:rsidRDefault="00693A6D" w:rsidP="0017147A">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693A6D" w:rsidRPr="0094107C" w:rsidRDefault="00693A6D" w:rsidP="0017147A">
            <w:pPr>
              <w:pStyle w:val="ConsPlusNormal"/>
              <w:rPr>
                <w:rFonts w:ascii="Times New Roman" w:hAnsi="Times New Roman" w:cs="Times New Roman"/>
              </w:rPr>
            </w:pPr>
            <w:r w:rsidRPr="0094107C">
              <w:rPr>
                <w:rFonts w:ascii="Times New Roman" w:hAnsi="Times New Roman" w:cs="Times New Roman"/>
              </w:rPr>
              <w:t>Всего:</w:t>
            </w:r>
          </w:p>
          <w:p w:rsidR="00693A6D" w:rsidRPr="0094107C" w:rsidRDefault="00693A6D" w:rsidP="0017147A">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693A6D" w:rsidP="00B96CAC">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693A6D" w:rsidRPr="0094107C" w:rsidRDefault="00693A6D" w:rsidP="00B96CAC">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693A6D" w:rsidRPr="0094107C" w:rsidRDefault="0040281F" w:rsidP="0040281F">
            <w:pPr>
              <w:pStyle w:val="ConsPlusNormal"/>
              <w:rPr>
                <w:rFonts w:ascii="Times New Roman" w:hAnsi="Times New Roman" w:cs="Times New Roman"/>
              </w:rPr>
            </w:pPr>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693A6D" w:rsidRPr="0094107C" w:rsidRDefault="00693A6D" w:rsidP="00F06C6E">
            <w:pPr>
              <w:pStyle w:val="ConsPlusNormal"/>
              <w:jc w:val="center"/>
              <w:rPr>
                <w:rFonts w:ascii="Times New Roman" w:hAnsi="Times New Roman" w:cs="Times New Roman"/>
              </w:rPr>
            </w:pPr>
          </w:p>
        </w:tc>
      </w:tr>
      <w:tr w:rsidR="00693A6D" w:rsidRPr="0094107C" w:rsidTr="0094107C">
        <w:tc>
          <w:tcPr>
            <w:tcW w:w="488" w:type="dxa"/>
            <w:vMerge/>
          </w:tcPr>
          <w:p w:rsidR="00693A6D" w:rsidRPr="0094107C" w:rsidRDefault="00693A6D" w:rsidP="00B96CAC">
            <w:pPr>
              <w:pStyle w:val="ConsPlusNormal"/>
              <w:jc w:val="center"/>
              <w:rPr>
                <w:rFonts w:ascii="Times New Roman" w:hAnsi="Times New Roman" w:cs="Times New Roman"/>
              </w:rPr>
            </w:pPr>
          </w:p>
        </w:tc>
        <w:tc>
          <w:tcPr>
            <w:tcW w:w="2693" w:type="dxa"/>
            <w:vMerge/>
          </w:tcPr>
          <w:p w:rsidR="00693A6D" w:rsidRPr="0094107C" w:rsidRDefault="00693A6D" w:rsidP="00B96CAC">
            <w:pPr>
              <w:pStyle w:val="ConsPlusNormal"/>
              <w:jc w:val="center"/>
              <w:rPr>
                <w:rFonts w:ascii="Times New Roman" w:hAnsi="Times New Roman" w:cs="Times New Roman"/>
              </w:rPr>
            </w:pPr>
          </w:p>
        </w:tc>
        <w:tc>
          <w:tcPr>
            <w:tcW w:w="850" w:type="dxa"/>
            <w:vMerge/>
          </w:tcPr>
          <w:p w:rsidR="00693A6D" w:rsidRPr="0094107C" w:rsidRDefault="00693A6D" w:rsidP="00B96CAC">
            <w:pPr>
              <w:pStyle w:val="ConsPlusNormal"/>
              <w:jc w:val="center"/>
              <w:rPr>
                <w:rFonts w:ascii="Times New Roman" w:hAnsi="Times New Roman" w:cs="Times New Roman"/>
              </w:rPr>
            </w:pPr>
          </w:p>
        </w:tc>
        <w:tc>
          <w:tcPr>
            <w:tcW w:w="1701" w:type="dxa"/>
          </w:tcPr>
          <w:p w:rsidR="00693A6D" w:rsidRPr="0094107C" w:rsidRDefault="00693A6D" w:rsidP="0017147A">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693A6D" w:rsidRPr="0094107C" w:rsidRDefault="00693A6D" w:rsidP="00B96CAC">
            <w:pPr>
              <w:pStyle w:val="ConsPlusNormal"/>
              <w:jc w:val="center"/>
              <w:rPr>
                <w:rFonts w:ascii="Times New Roman" w:hAnsi="Times New Roman" w:cs="Times New Roman"/>
              </w:rPr>
            </w:pPr>
          </w:p>
        </w:tc>
        <w:tc>
          <w:tcPr>
            <w:tcW w:w="2126" w:type="dxa"/>
            <w:vMerge/>
          </w:tcPr>
          <w:p w:rsidR="00693A6D" w:rsidRPr="0094107C" w:rsidRDefault="00693A6D" w:rsidP="00F06C6E">
            <w:pPr>
              <w:pStyle w:val="ConsPlusNormal"/>
              <w:jc w:val="center"/>
              <w:rPr>
                <w:rFonts w:ascii="Times New Roman" w:hAnsi="Times New Roman" w:cs="Times New Roman"/>
              </w:rPr>
            </w:pPr>
          </w:p>
        </w:tc>
        <w:tc>
          <w:tcPr>
            <w:tcW w:w="1701" w:type="dxa"/>
            <w:vMerge/>
          </w:tcPr>
          <w:p w:rsidR="00693A6D" w:rsidRPr="0094107C" w:rsidRDefault="00693A6D" w:rsidP="00F06C6E">
            <w:pPr>
              <w:pStyle w:val="ConsPlusNormal"/>
              <w:jc w:val="center"/>
              <w:rPr>
                <w:rFonts w:ascii="Times New Roman" w:hAnsi="Times New Roman" w:cs="Times New Roman"/>
              </w:rPr>
            </w:pPr>
          </w:p>
        </w:tc>
      </w:tr>
      <w:tr w:rsidR="00693A6D" w:rsidRPr="0094107C" w:rsidTr="0094107C">
        <w:tc>
          <w:tcPr>
            <w:tcW w:w="488" w:type="dxa"/>
            <w:vMerge/>
          </w:tcPr>
          <w:p w:rsidR="00693A6D" w:rsidRPr="0094107C" w:rsidRDefault="00693A6D" w:rsidP="00B96CAC">
            <w:pPr>
              <w:pStyle w:val="ConsPlusNormal"/>
              <w:jc w:val="center"/>
              <w:rPr>
                <w:rFonts w:ascii="Times New Roman" w:hAnsi="Times New Roman" w:cs="Times New Roman"/>
              </w:rPr>
            </w:pPr>
          </w:p>
        </w:tc>
        <w:tc>
          <w:tcPr>
            <w:tcW w:w="2693" w:type="dxa"/>
            <w:vMerge/>
          </w:tcPr>
          <w:p w:rsidR="00693A6D" w:rsidRPr="0094107C" w:rsidRDefault="00693A6D" w:rsidP="00B96CAC">
            <w:pPr>
              <w:pStyle w:val="ConsPlusNormal"/>
              <w:jc w:val="center"/>
              <w:rPr>
                <w:rFonts w:ascii="Times New Roman" w:hAnsi="Times New Roman" w:cs="Times New Roman"/>
              </w:rPr>
            </w:pPr>
          </w:p>
        </w:tc>
        <w:tc>
          <w:tcPr>
            <w:tcW w:w="850" w:type="dxa"/>
            <w:vMerge/>
          </w:tcPr>
          <w:p w:rsidR="00693A6D" w:rsidRPr="0094107C" w:rsidRDefault="00693A6D" w:rsidP="00B96CAC">
            <w:pPr>
              <w:pStyle w:val="ConsPlusNormal"/>
              <w:jc w:val="center"/>
              <w:rPr>
                <w:rFonts w:ascii="Times New Roman" w:hAnsi="Times New Roman" w:cs="Times New Roman"/>
              </w:rPr>
            </w:pPr>
          </w:p>
        </w:tc>
        <w:tc>
          <w:tcPr>
            <w:tcW w:w="1701" w:type="dxa"/>
          </w:tcPr>
          <w:p w:rsidR="00693A6D" w:rsidRPr="0094107C" w:rsidRDefault="00693A6D" w:rsidP="0017147A">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693A6D" w:rsidRPr="0094107C" w:rsidRDefault="00693A6D" w:rsidP="00B96CAC">
            <w:pPr>
              <w:pStyle w:val="ConsPlusNormal"/>
              <w:jc w:val="center"/>
              <w:rPr>
                <w:rFonts w:ascii="Times New Roman" w:hAnsi="Times New Roman" w:cs="Times New Roman"/>
              </w:rPr>
            </w:pPr>
          </w:p>
        </w:tc>
        <w:tc>
          <w:tcPr>
            <w:tcW w:w="2126" w:type="dxa"/>
            <w:vMerge/>
          </w:tcPr>
          <w:p w:rsidR="00693A6D" w:rsidRPr="0094107C" w:rsidRDefault="00693A6D" w:rsidP="00F06C6E">
            <w:pPr>
              <w:pStyle w:val="ConsPlusNormal"/>
              <w:jc w:val="center"/>
              <w:rPr>
                <w:rFonts w:ascii="Times New Roman" w:hAnsi="Times New Roman" w:cs="Times New Roman"/>
              </w:rPr>
            </w:pPr>
          </w:p>
        </w:tc>
        <w:tc>
          <w:tcPr>
            <w:tcW w:w="1701" w:type="dxa"/>
            <w:vMerge/>
          </w:tcPr>
          <w:p w:rsidR="00693A6D" w:rsidRPr="0094107C" w:rsidRDefault="00693A6D" w:rsidP="00F06C6E">
            <w:pPr>
              <w:pStyle w:val="ConsPlusNormal"/>
              <w:jc w:val="center"/>
              <w:rPr>
                <w:rFonts w:ascii="Times New Roman" w:hAnsi="Times New Roman" w:cs="Times New Roman"/>
              </w:rPr>
            </w:pPr>
          </w:p>
        </w:tc>
      </w:tr>
      <w:tr w:rsidR="00693A6D" w:rsidRPr="0094107C" w:rsidTr="0094107C">
        <w:tc>
          <w:tcPr>
            <w:tcW w:w="488" w:type="dxa"/>
            <w:vMerge/>
          </w:tcPr>
          <w:p w:rsidR="00693A6D" w:rsidRPr="0094107C" w:rsidRDefault="00693A6D" w:rsidP="00B96CAC">
            <w:pPr>
              <w:pStyle w:val="ConsPlusNormal"/>
              <w:jc w:val="center"/>
              <w:rPr>
                <w:rFonts w:ascii="Times New Roman" w:hAnsi="Times New Roman" w:cs="Times New Roman"/>
              </w:rPr>
            </w:pPr>
          </w:p>
        </w:tc>
        <w:tc>
          <w:tcPr>
            <w:tcW w:w="2693" w:type="dxa"/>
            <w:vMerge/>
          </w:tcPr>
          <w:p w:rsidR="00693A6D" w:rsidRPr="0094107C" w:rsidRDefault="00693A6D" w:rsidP="00B96CAC">
            <w:pPr>
              <w:pStyle w:val="ConsPlusNormal"/>
              <w:jc w:val="center"/>
              <w:rPr>
                <w:rFonts w:ascii="Times New Roman" w:hAnsi="Times New Roman" w:cs="Times New Roman"/>
              </w:rPr>
            </w:pPr>
          </w:p>
        </w:tc>
        <w:tc>
          <w:tcPr>
            <w:tcW w:w="850" w:type="dxa"/>
            <w:vMerge/>
          </w:tcPr>
          <w:p w:rsidR="00693A6D" w:rsidRPr="0094107C" w:rsidRDefault="00693A6D" w:rsidP="00B96CAC">
            <w:pPr>
              <w:pStyle w:val="ConsPlusNormal"/>
              <w:jc w:val="center"/>
              <w:rPr>
                <w:rFonts w:ascii="Times New Roman" w:hAnsi="Times New Roman" w:cs="Times New Roman"/>
              </w:rPr>
            </w:pPr>
          </w:p>
        </w:tc>
        <w:tc>
          <w:tcPr>
            <w:tcW w:w="1701" w:type="dxa"/>
          </w:tcPr>
          <w:p w:rsidR="00693A6D" w:rsidRPr="0094107C" w:rsidRDefault="00693A6D" w:rsidP="0017147A">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693A6D" w:rsidRPr="0094107C" w:rsidRDefault="00693A6D" w:rsidP="00B96CAC">
            <w:pPr>
              <w:pStyle w:val="ConsPlusNormal"/>
              <w:jc w:val="center"/>
              <w:rPr>
                <w:rFonts w:ascii="Times New Roman" w:hAnsi="Times New Roman" w:cs="Times New Roman"/>
              </w:rPr>
            </w:pPr>
          </w:p>
        </w:tc>
        <w:tc>
          <w:tcPr>
            <w:tcW w:w="2126" w:type="dxa"/>
            <w:vMerge/>
          </w:tcPr>
          <w:p w:rsidR="00693A6D" w:rsidRPr="0094107C" w:rsidRDefault="00693A6D" w:rsidP="00F06C6E">
            <w:pPr>
              <w:pStyle w:val="ConsPlusNormal"/>
              <w:jc w:val="center"/>
              <w:rPr>
                <w:rFonts w:ascii="Times New Roman" w:hAnsi="Times New Roman" w:cs="Times New Roman"/>
              </w:rPr>
            </w:pPr>
          </w:p>
        </w:tc>
        <w:tc>
          <w:tcPr>
            <w:tcW w:w="1701" w:type="dxa"/>
            <w:vMerge/>
          </w:tcPr>
          <w:p w:rsidR="00693A6D" w:rsidRPr="0094107C" w:rsidRDefault="00693A6D" w:rsidP="00F06C6E">
            <w:pPr>
              <w:pStyle w:val="ConsPlusNormal"/>
              <w:jc w:val="center"/>
              <w:rPr>
                <w:rFonts w:ascii="Times New Roman" w:hAnsi="Times New Roman" w:cs="Times New Roman"/>
              </w:rPr>
            </w:pPr>
          </w:p>
        </w:tc>
      </w:tr>
      <w:tr w:rsidR="00693A6D" w:rsidRPr="0094107C" w:rsidTr="0094107C">
        <w:tc>
          <w:tcPr>
            <w:tcW w:w="488" w:type="dxa"/>
            <w:vMerge/>
          </w:tcPr>
          <w:p w:rsidR="00693A6D" w:rsidRPr="0094107C" w:rsidRDefault="00693A6D" w:rsidP="00B96CAC">
            <w:pPr>
              <w:pStyle w:val="ConsPlusNormal"/>
              <w:jc w:val="center"/>
              <w:rPr>
                <w:rFonts w:ascii="Times New Roman" w:hAnsi="Times New Roman" w:cs="Times New Roman"/>
              </w:rPr>
            </w:pPr>
          </w:p>
        </w:tc>
        <w:tc>
          <w:tcPr>
            <w:tcW w:w="2693" w:type="dxa"/>
            <w:vMerge/>
          </w:tcPr>
          <w:p w:rsidR="00693A6D" w:rsidRPr="0094107C" w:rsidRDefault="00693A6D" w:rsidP="00B96CAC">
            <w:pPr>
              <w:pStyle w:val="ConsPlusNormal"/>
              <w:jc w:val="center"/>
              <w:rPr>
                <w:rFonts w:ascii="Times New Roman" w:hAnsi="Times New Roman" w:cs="Times New Roman"/>
              </w:rPr>
            </w:pPr>
          </w:p>
        </w:tc>
        <w:tc>
          <w:tcPr>
            <w:tcW w:w="850" w:type="dxa"/>
            <w:vMerge/>
          </w:tcPr>
          <w:p w:rsidR="00693A6D" w:rsidRPr="0094107C" w:rsidRDefault="00693A6D" w:rsidP="00B96CAC">
            <w:pPr>
              <w:pStyle w:val="ConsPlusNormal"/>
              <w:jc w:val="center"/>
              <w:rPr>
                <w:rFonts w:ascii="Times New Roman" w:hAnsi="Times New Roman" w:cs="Times New Roman"/>
              </w:rPr>
            </w:pPr>
          </w:p>
        </w:tc>
        <w:tc>
          <w:tcPr>
            <w:tcW w:w="1701" w:type="dxa"/>
          </w:tcPr>
          <w:p w:rsidR="00693A6D" w:rsidRPr="0094107C" w:rsidRDefault="00693A6D" w:rsidP="0017147A">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693A6D" w:rsidRPr="0094107C" w:rsidRDefault="00693A6D" w:rsidP="00B96CAC">
            <w:pPr>
              <w:pStyle w:val="ConsPlusNormal"/>
              <w:jc w:val="center"/>
              <w:rPr>
                <w:rFonts w:ascii="Times New Roman" w:hAnsi="Times New Roman" w:cs="Times New Roman"/>
              </w:rPr>
            </w:pPr>
          </w:p>
        </w:tc>
        <w:tc>
          <w:tcPr>
            <w:tcW w:w="2126" w:type="dxa"/>
            <w:vMerge/>
          </w:tcPr>
          <w:p w:rsidR="00693A6D" w:rsidRPr="0094107C" w:rsidRDefault="00693A6D" w:rsidP="00F06C6E">
            <w:pPr>
              <w:pStyle w:val="ConsPlusNormal"/>
              <w:jc w:val="center"/>
              <w:rPr>
                <w:rFonts w:ascii="Times New Roman" w:hAnsi="Times New Roman" w:cs="Times New Roman"/>
              </w:rPr>
            </w:pPr>
          </w:p>
        </w:tc>
        <w:tc>
          <w:tcPr>
            <w:tcW w:w="1701" w:type="dxa"/>
            <w:vMerge/>
          </w:tcPr>
          <w:p w:rsidR="00693A6D" w:rsidRPr="0094107C" w:rsidRDefault="00693A6D" w:rsidP="00F06C6E">
            <w:pPr>
              <w:pStyle w:val="ConsPlusNormal"/>
              <w:jc w:val="center"/>
              <w:rPr>
                <w:rFonts w:ascii="Times New Roman" w:hAnsi="Times New Roman" w:cs="Times New Roman"/>
              </w:rPr>
            </w:pPr>
          </w:p>
        </w:tc>
      </w:tr>
      <w:tr w:rsidR="0040281F" w:rsidRPr="0094107C" w:rsidTr="0094107C">
        <w:tc>
          <w:tcPr>
            <w:tcW w:w="488" w:type="dxa"/>
            <w:vMerge w:val="restart"/>
          </w:tcPr>
          <w:p w:rsidR="0040281F" w:rsidRPr="0094107C" w:rsidRDefault="0040281F" w:rsidP="00B96CAC">
            <w:pPr>
              <w:pStyle w:val="ConsPlusNormal"/>
              <w:jc w:val="center"/>
              <w:rPr>
                <w:rFonts w:ascii="Times New Roman" w:hAnsi="Times New Roman" w:cs="Times New Roman"/>
              </w:rPr>
            </w:pPr>
            <w:r w:rsidRPr="0094107C">
              <w:rPr>
                <w:rFonts w:ascii="Times New Roman" w:hAnsi="Times New Roman" w:cs="Times New Roman"/>
              </w:rPr>
              <w:t>1.1</w:t>
            </w:r>
          </w:p>
        </w:tc>
        <w:tc>
          <w:tcPr>
            <w:tcW w:w="2693" w:type="dxa"/>
            <w:vMerge w:val="restart"/>
          </w:tcPr>
          <w:p w:rsidR="0040281F" w:rsidRPr="0094107C" w:rsidRDefault="0040281F" w:rsidP="0017147A">
            <w:pPr>
              <w:pStyle w:val="ConsPlusNormal"/>
              <w:rPr>
                <w:rStyle w:val="11pt0pt"/>
                <w:color w:val="auto"/>
                <w:sz w:val="20"/>
                <w:szCs w:val="20"/>
              </w:rPr>
            </w:pPr>
            <w:r w:rsidRPr="0094107C">
              <w:rPr>
                <w:rStyle w:val="11pt0pt"/>
                <w:color w:val="auto"/>
                <w:sz w:val="20"/>
                <w:szCs w:val="20"/>
              </w:rPr>
              <w:t>Мероприятие 1.</w:t>
            </w:r>
          </w:p>
          <w:p w:rsidR="0040281F" w:rsidRPr="0094107C" w:rsidRDefault="0040281F" w:rsidP="00B978BA">
            <w:pPr>
              <w:pStyle w:val="ConsPlusNormal"/>
              <w:rPr>
                <w:rFonts w:ascii="Times New Roman" w:hAnsi="Times New Roman" w:cs="Times New Roman"/>
              </w:rPr>
            </w:pPr>
            <w:r w:rsidRPr="0094107C">
              <w:rPr>
                <w:rStyle w:val="11pt0pt"/>
                <w:color w:val="auto"/>
                <w:sz w:val="20"/>
                <w:szCs w:val="20"/>
              </w:rPr>
              <w:t xml:space="preserve">Привлечение специализированной </w:t>
            </w:r>
            <w:r w:rsidRPr="0094107C">
              <w:rPr>
                <w:rStyle w:val="11pt0pt"/>
                <w:color w:val="auto"/>
                <w:sz w:val="20"/>
                <w:szCs w:val="20"/>
              </w:rPr>
              <w:lastRenderedPageBreak/>
              <w:t xml:space="preserve">организации к осуществлению закупок  </w:t>
            </w:r>
          </w:p>
        </w:tc>
        <w:tc>
          <w:tcPr>
            <w:tcW w:w="850" w:type="dxa"/>
            <w:vMerge w:val="restart"/>
          </w:tcPr>
          <w:p w:rsidR="0040281F" w:rsidRPr="0094107C" w:rsidRDefault="0040281F" w:rsidP="0017147A">
            <w:pPr>
              <w:pStyle w:val="ConsPlusNormal"/>
              <w:rPr>
                <w:rFonts w:ascii="Times New Roman" w:hAnsi="Times New Roman" w:cs="Times New Roman"/>
              </w:rPr>
            </w:pPr>
            <w:r w:rsidRPr="0094107C">
              <w:rPr>
                <w:rFonts w:ascii="Times New Roman" w:hAnsi="Times New Roman" w:cs="Times New Roman"/>
              </w:rPr>
              <w:lastRenderedPageBreak/>
              <w:t>2020-2024</w:t>
            </w:r>
          </w:p>
        </w:tc>
        <w:tc>
          <w:tcPr>
            <w:tcW w:w="1701" w:type="dxa"/>
          </w:tcPr>
          <w:p w:rsidR="0040281F" w:rsidRPr="0094107C" w:rsidRDefault="0040281F" w:rsidP="0017147A">
            <w:pPr>
              <w:pStyle w:val="ConsPlusNormal"/>
              <w:rPr>
                <w:rFonts w:ascii="Times New Roman" w:hAnsi="Times New Roman" w:cs="Times New Roman"/>
              </w:rPr>
            </w:pPr>
            <w:r w:rsidRPr="0094107C">
              <w:rPr>
                <w:rFonts w:ascii="Times New Roman" w:hAnsi="Times New Roman" w:cs="Times New Roman"/>
              </w:rPr>
              <w:t>Всего:</w:t>
            </w:r>
          </w:p>
          <w:p w:rsidR="0040281F" w:rsidRPr="0094107C" w:rsidRDefault="0040281F" w:rsidP="0017147A">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40281F" w:rsidP="00B96CAC">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40281F" w:rsidRPr="0094107C" w:rsidRDefault="0040281F" w:rsidP="00B96CAC">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40281F" w:rsidRPr="0094107C" w:rsidRDefault="0040281F" w:rsidP="0040281F">
            <w:pPr>
              <w:pStyle w:val="ConsPlusNormal"/>
              <w:rPr>
                <w:rFonts w:ascii="Times New Roman" w:hAnsi="Times New Roman" w:cs="Times New Roman"/>
              </w:rPr>
            </w:pPr>
            <w:r w:rsidRPr="0094107C">
              <w:rPr>
                <w:rStyle w:val="12"/>
                <w:sz w:val="20"/>
                <w:szCs w:val="20"/>
              </w:rPr>
              <w:t>МКУ «</w:t>
            </w:r>
            <w:r w:rsidRPr="0094107C">
              <w:rPr>
                <w:rStyle w:val="12"/>
                <w:rFonts w:eastAsia="Calibri"/>
                <w:sz w:val="20"/>
                <w:szCs w:val="20"/>
              </w:rPr>
              <w:t xml:space="preserve">Управление муниципального заказа </w:t>
            </w:r>
            <w:r w:rsidRPr="0094107C">
              <w:rPr>
                <w:rStyle w:val="12"/>
                <w:rFonts w:eastAsia="Calibri"/>
                <w:sz w:val="20"/>
                <w:szCs w:val="20"/>
              </w:rPr>
              <w:lastRenderedPageBreak/>
              <w:t xml:space="preserve">Администрации городского округа </w:t>
            </w:r>
            <w:r w:rsidRPr="0094107C">
              <w:rPr>
                <w:rStyle w:val="12"/>
                <w:sz w:val="20"/>
                <w:szCs w:val="20"/>
              </w:rPr>
              <w:t>Серпухов»</w:t>
            </w:r>
          </w:p>
        </w:tc>
        <w:tc>
          <w:tcPr>
            <w:tcW w:w="1701" w:type="dxa"/>
            <w:vMerge w:val="restart"/>
          </w:tcPr>
          <w:p w:rsidR="0040281F" w:rsidRPr="0094107C" w:rsidRDefault="00794AC8" w:rsidP="00DA1E9A">
            <w:pPr>
              <w:pStyle w:val="ConsPlusNormal"/>
              <w:rPr>
                <w:rFonts w:ascii="Times New Roman" w:hAnsi="Times New Roman" w:cs="Times New Roman"/>
              </w:rPr>
            </w:pPr>
            <w:proofErr w:type="spellStart"/>
            <w:r w:rsidRPr="0094107C">
              <w:rPr>
                <w:rFonts w:ascii="Times New Roman" w:hAnsi="Times New Roman" w:cs="Times New Roman"/>
              </w:rPr>
              <w:lastRenderedPageBreak/>
              <w:t>Улучшениекачества</w:t>
            </w:r>
            <w:proofErr w:type="spellEnd"/>
            <w:r w:rsidRPr="0094107C">
              <w:rPr>
                <w:rFonts w:ascii="Times New Roman" w:hAnsi="Times New Roman" w:cs="Times New Roman"/>
              </w:rPr>
              <w:t xml:space="preserve"> </w:t>
            </w:r>
            <w:r w:rsidR="00DA1E9A" w:rsidRPr="0094107C">
              <w:rPr>
                <w:rFonts w:ascii="Times New Roman" w:hAnsi="Times New Roman" w:cs="Times New Roman"/>
              </w:rPr>
              <w:t>осуществл</w:t>
            </w:r>
            <w:r w:rsidR="003F5F71" w:rsidRPr="0094107C">
              <w:rPr>
                <w:rFonts w:ascii="Times New Roman" w:hAnsi="Times New Roman" w:cs="Times New Roman"/>
              </w:rPr>
              <w:t>ения закупок</w:t>
            </w: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17147A">
            <w:pPr>
              <w:pStyle w:val="ConsPlusNormal"/>
              <w:rPr>
                <w:rFonts w:ascii="Times New Roman" w:hAnsi="Times New Roman" w:cs="Times New Roman"/>
              </w:rPr>
            </w:pPr>
            <w:r w:rsidRPr="0094107C">
              <w:rPr>
                <w:rFonts w:ascii="Times New Roman" w:hAnsi="Times New Roman" w:cs="Times New Roman"/>
              </w:rPr>
              <w:t xml:space="preserve">Средства </w:t>
            </w:r>
            <w:r w:rsidRPr="0094107C">
              <w:rPr>
                <w:rFonts w:ascii="Times New Roman" w:hAnsi="Times New Roman" w:cs="Times New Roman"/>
              </w:rPr>
              <w:lastRenderedPageBreak/>
              <w:t>бюджета Московской области</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17147A">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17147A">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17147A">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val="restart"/>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2.</w:t>
            </w:r>
          </w:p>
        </w:tc>
        <w:tc>
          <w:tcPr>
            <w:tcW w:w="2693" w:type="dxa"/>
            <w:vMerge w:val="restart"/>
          </w:tcPr>
          <w:p w:rsidR="0040281F" w:rsidRPr="0094107C" w:rsidRDefault="0040281F" w:rsidP="000C3290">
            <w:pPr>
              <w:pStyle w:val="ConsPlusNormal"/>
              <w:rPr>
                <w:rStyle w:val="11pt0pt"/>
                <w:color w:val="auto"/>
                <w:sz w:val="20"/>
                <w:szCs w:val="20"/>
              </w:rPr>
            </w:pPr>
            <w:r w:rsidRPr="0094107C">
              <w:rPr>
                <w:rStyle w:val="11pt0pt"/>
                <w:color w:val="auto"/>
                <w:sz w:val="20"/>
                <w:szCs w:val="20"/>
              </w:rPr>
              <w:t>Основное мероприятие 02.</w:t>
            </w:r>
          </w:p>
          <w:p w:rsidR="00F7764E" w:rsidRPr="0094107C" w:rsidRDefault="0040281F" w:rsidP="000C3290">
            <w:pPr>
              <w:pStyle w:val="ConsPlusNormal"/>
              <w:rPr>
                <w:rStyle w:val="11pt0pt"/>
                <w:color w:val="auto"/>
                <w:sz w:val="20"/>
                <w:szCs w:val="20"/>
              </w:rPr>
            </w:pPr>
            <w:r w:rsidRPr="0094107C">
              <w:rPr>
                <w:rStyle w:val="11pt0pt"/>
                <w:color w:val="auto"/>
                <w:sz w:val="20"/>
                <w:szCs w:val="20"/>
              </w:rPr>
              <w:t xml:space="preserve">Развитие конкурентной среды в рамках Федерального закона </w:t>
            </w:r>
          </w:p>
          <w:p w:rsidR="0040281F" w:rsidRPr="0094107C" w:rsidRDefault="00425057" w:rsidP="000C3290">
            <w:pPr>
              <w:pStyle w:val="ConsPlusNormal"/>
              <w:rPr>
                <w:rStyle w:val="11pt0pt"/>
                <w:color w:val="auto"/>
                <w:sz w:val="20"/>
                <w:szCs w:val="20"/>
              </w:rPr>
            </w:pPr>
            <w:r w:rsidRPr="0094107C">
              <w:rPr>
                <w:rStyle w:val="11pt0pt"/>
                <w:color w:val="auto"/>
                <w:sz w:val="20"/>
                <w:szCs w:val="20"/>
              </w:rPr>
              <w:t>№ 44-</w:t>
            </w:r>
            <w:r w:rsidR="0040281F" w:rsidRPr="0094107C">
              <w:rPr>
                <w:rStyle w:val="11pt0pt"/>
                <w:color w:val="auto"/>
                <w:sz w:val="20"/>
                <w:szCs w:val="20"/>
              </w:rPr>
              <w:t>ФЗ</w:t>
            </w:r>
          </w:p>
        </w:tc>
        <w:tc>
          <w:tcPr>
            <w:tcW w:w="850" w:type="dxa"/>
            <w:vMerge w:val="restart"/>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Всего:</w:t>
            </w:r>
          </w:p>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40281F" w:rsidP="0097349B">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40281F" w:rsidRPr="0094107C" w:rsidRDefault="0040281F" w:rsidP="0097349B">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40281F" w:rsidRPr="0094107C" w:rsidRDefault="0040281F">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val="restart"/>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2.1</w:t>
            </w:r>
          </w:p>
        </w:tc>
        <w:tc>
          <w:tcPr>
            <w:tcW w:w="2693" w:type="dxa"/>
            <w:vMerge w:val="restart"/>
          </w:tcPr>
          <w:p w:rsidR="0040281F" w:rsidRPr="0094107C" w:rsidRDefault="0040281F" w:rsidP="000C3290">
            <w:pPr>
              <w:pStyle w:val="ConsPlusNormal"/>
              <w:rPr>
                <w:rStyle w:val="11pt0pt"/>
                <w:color w:val="auto"/>
                <w:sz w:val="20"/>
                <w:szCs w:val="20"/>
              </w:rPr>
            </w:pPr>
            <w:r w:rsidRPr="0094107C">
              <w:rPr>
                <w:rStyle w:val="11pt0pt"/>
                <w:color w:val="auto"/>
                <w:sz w:val="20"/>
                <w:szCs w:val="20"/>
              </w:rPr>
              <w:t>Мероприятие 1.</w:t>
            </w:r>
          </w:p>
          <w:p w:rsidR="00F7764E" w:rsidRPr="0094107C" w:rsidRDefault="0040281F" w:rsidP="000C3290">
            <w:pPr>
              <w:pStyle w:val="ConsPlusNormal"/>
              <w:rPr>
                <w:rStyle w:val="11pt0pt"/>
                <w:color w:val="auto"/>
                <w:sz w:val="20"/>
                <w:szCs w:val="20"/>
              </w:rPr>
            </w:pPr>
            <w:r w:rsidRPr="0094107C">
              <w:rPr>
                <w:rStyle w:val="11pt0pt"/>
                <w:color w:val="auto"/>
                <w:sz w:val="20"/>
                <w:szCs w:val="20"/>
              </w:rPr>
              <w:t xml:space="preserve">Информирование общественности </w:t>
            </w:r>
          </w:p>
          <w:p w:rsidR="00F7764E" w:rsidRPr="0094107C" w:rsidRDefault="0040281F" w:rsidP="000C3290">
            <w:pPr>
              <w:pStyle w:val="ConsPlusNormal"/>
              <w:rPr>
                <w:rStyle w:val="11pt0pt"/>
                <w:color w:val="auto"/>
                <w:sz w:val="20"/>
                <w:szCs w:val="20"/>
              </w:rPr>
            </w:pPr>
            <w:r w:rsidRPr="0094107C">
              <w:rPr>
                <w:rStyle w:val="11pt0pt"/>
                <w:color w:val="auto"/>
                <w:sz w:val="20"/>
                <w:szCs w:val="20"/>
              </w:rPr>
              <w:t xml:space="preserve">о предполагаемых потребностях в товарах (работах, услугах) в рамках </w:t>
            </w:r>
            <w:r w:rsidRPr="0094107C">
              <w:rPr>
                <w:rStyle w:val="11pt0pt"/>
                <w:color w:val="auto"/>
                <w:sz w:val="20"/>
                <w:szCs w:val="20"/>
              </w:rPr>
              <w:lastRenderedPageBreak/>
              <w:t xml:space="preserve">размещения информации </w:t>
            </w:r>
          </w:p>
          <w:p w:rsidR="00F7764E" w:rsidRPr="0094107C" w:rsidRDefault="0040281F" w:rsidP="000C3290">
            <w:pPr>
              <w:pStyle w:val="ConsPlusNormal"/>
              <w:rPr>
                <w:rStyle w:val="11pt0pt"/>
                <w:color w:val="auto"/>
                <w:sz w:val="20"/>
                <w:szCs w:val="20"/>
              </w:rPr>
            </w:pPr>
            <w:r w:rsidRPr="0094107C">
              <w:rPr>
                <w:rStyle w:val="11pt0pt"/>
                <w:color w:val="auto"/>
                <w:sz w:val="20"/>
                <w:szCs w:val="20"/>
              </w:rPr>
              <w:t xml:space="preserve">об осуществлении закупок </w:t>
            </w:r>
          </w:p>
          <w:p w:rsidR="0040281F" w:rsidRPr="0094107C" w:rsidRDefault="0040281F" w:rsidP="000C3290">
            <w:pPr>
              <w:pStyle w:val="ConsPlusNormal"/>
              <w:rPr>
                <w:rStyle w:val="11pt0pt"/>
                <w:color w:val="auto"/>
                <w:sz w:val="20"/>
                <w:szCs w:val="20"/>
              </w:rPr>
            </w:pPr>
            <w:r w:rsidRPr="0094107C">
              <w:rPr>
                <w:rStyle w:val="11pt0pt"/>
                <w:color w:val="auto"/>
                <w:sz w:val="20"/>
                <w:szCs w:val="20"/>
              </w:rPr>
              <w:t xml:space="preserve">и </w:t>
            </w:r>
            <w:proofErr w:type="gramStart"/>
            <w:r w:rsidRPr="0094107C">
              <w:rPr>
                <w:rStyle w:val="11pt0pt"/>
                <w:color w:val="auto"/>
                <w:sz w:val="20"/>
                <w:szCs w:val="20"/>
              </w:rPr>
              <w:t>проведении</w:t>
            </w:r>
            <w:proofErr w:type="gramEnd"/>
            <w:r w:rsidRPr="0094107C">
              <w:rPr>
                <w:rStyle w:val="11pt0pt"/>
                <w:color w:val="auto"/>
                <w:sz w:val="20"/>
                <w:szCs w:val="20"/>
              </w:rPr>
              <w:t xml:space="preserve"> иных конкурентных процедур</w:t>
            </w:r>
          </w:p>
        </w:tc>
        <w:tc>
          <w:tcPr>
            <w:tcW w:w="850" w:type="dxa"/>
            <w:vMerge w:val="restart"/>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lastRenderedPageBreak/>
              <w:t>2020-2024</w:t>
            </w: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Всего:</w:t>
            </w:r>
          </w:p>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40281F" w:rsidP="00AE5CBB">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40281F" w:rsidRPr="0094107C" w:rsidRDefault="0040281F" w:rsidP="00AE5CBB">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40281F" w:rsidRPr="0094107C" w:rsidRDefault="0040281F">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40281F" w:rsidRPr="0094107C" w:rsidRDefault="00DA1E9A" w:rsidP="00DA1E9A">
            <w:pPr>
              <w:pStyle w:val="ConsPlusNormal"/>
              <w:rPr>
                <w:rFonts w:ascii="Times New Roman" w:hAnsi="Times New Roman" w:cs="Times New Roman"/>
              </w:rPr>
            </w:pPr>
            <w:r w:rsidRPr="0094107C">
              <w:rPr>
                <w:rFonts w:ascii="Times New Roman" w:hAnsi="Times New Roman" w:cs="Times New Roman"/>
              </w:rPr>
              <w:t xml:space="preserve">Повышение уровня информированности бизнес сообщества о предполагаемых </w:t>
            </w:r>
            <w:r w:rsidRPr="0094107C">
              <w:rPr>
                <w:rFonts w:ascii="Times New Roman" w:hAnsi="Times New Roman" w:cs="Times New Roman"/>
              </w:rPr>
              <w:lastRenderedPageBreak/>
              <w:t>потребностях в товарах</w:t>
            </w: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40281F" w:rsidRPr="0094107C" w:rsidTr="0094107C">
        <w:tc>
          <w:tcPr>
            <w:tcW w:w="488" w:type="dxa"/>
            <w:vMerge/>
          </w:tcPr>
          <w:p w:rsidR="0040281F" w:rsidRPr="0094107C" w:rsidRDefault="0040281F" w:rsidP="00B96CAC">
            <w:pPr>
              <w:pStyle w:val="ConsPlusNormal"/>
              <w:jc w:val="center"/>
              <w:rPr>
                <w:rFonts w:ascii="Times New Roman" w:hAnsi="Times New Roman" w:cs="Times New Roman"/>
              </w:rPr>
            </w:pPr>
          </w:p>
        </w:tc>
        <w:tc>
          <w:tcPr>
            <w:tcW w:w="2693" w:type="dxa"/>
            <w:vMerge/>
          </w:tcPr>
          <w:p w:rsidR="0040281F" w:rsidRPr="0094107C" w:rsidRDefault="0040281F" w:rsidP="00B96CAC">
            <w:pPr>
              <w:pStyle w:val="ConsPlusNormal"/>
              <w:jc w:val="center"/>
              <w:rPr>
                <w:rFonts w:ascii="Times New Roman" w:hAnsi="Times New Roman" w:cs="Times New Roman"/>
              </w:rPr>
            </w:pPr>
          </w:p>
        </w:tc>
        <w:tc>
          <w:tcPr>
            <w:tcW w:w="850" w:type="dxa"/>
            <w:vMerge/>
          </w:tcPr>
          <w:p w:rsidR="0040281F" w:rsidRPr="0094107C" w:rsidRDefault="0040281F" w:rsidP="00B96CAC">
            <w:pPr>
              <w:pStyle w:val="ConsPlusNormal"/>
              <w:jc w:val="center"/>
              <w:rPr>
                <w:rFonts w:ascii="Times New Roman" w:hAnsi="Times New Roman" w:cs="Times New Roman"/>
              </w:rPr>
            </w:pPr>
          </w:p>
        </w:tc>
        <w:tc>
          <w:tcPr>
            <w:tcW w:w="1701" w:type="dxa"/>
          </w:tcPr>
          <w:p w:rsidR="0040281F" w:rsidRPr="0094107C" w:rsidRDefault="0040281F"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40281F" w:rsidRPr="0094107C" w:rsidRDefault="0040281F" w:rsidP="00B96CAC">
            <w:pPr>
              <w:pStyle w:val="ConsPlusNormal"/>
              <w:jc w:val="center"/>
              <w:rPr>
                <w:rFonts w:ascii="Times New Roman" w:hAnsi="Times New Roman" w:cs="Times New Roman"/>
              </w:rPr>
            </w:pPr>
          </w:p>
        </w:tc>
        <w:tc>
          <w:tcPr>
            <w:tcW w:w="2126" w:type="dxa"/>
            <w:vMerge/>
          </w:tcPr>
          <w:p w:rsidR="0040281F" w:rsidRPr="0094107C" w:rsidRDefault="0040281F" w:rsidP="00F06C6E">
            <w:pPr>
              <w:pStyle w:val="ConsPlusNormal"/>
              <w:jc w:val="center"/>
              <w:rPr>
                <w:rFonts w:ascii="Times New Roman" w:hAnsi="Times New Roman" w:cs="Times New Roman"/>
              </w:rPr>
            </w:pPr>
          </w:p>
        </w:tc>
        <w:tc>
          <w:tcPr>
            <w:tcW w:w="1701" w:type="dxa"/>
            <w:vMerge/>
          </w:tcPr>
          <w:p w:rsidR="0040281F" w:rsidRPr="0094107C" w:rsidRDefault="0040281F"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2.2</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Мероприятие 2.</w:t>
            </w:r>
          </w:p>
          <w:p w:rsidR="00DA1E9A" w:rsidRPr="0094107C" w:rsidRDefault="00DA1E9A" w:rsidP="000C3290">
            <w:pPr>
              <w:pStyle w:val="ConsPlusNormal"/>
              <w:rPr>
                <w:rStyle w:val="11pt0pt"/>
                <w:color w:val="auto"/>
                <w:sz w:val="20"/>
                <w:szCs w:val="20"/>
              </w:rPr>
            </w:pPr>
            <w:r w:rsidRPr="0094107C">
              <w:rPr>
                <w:rStyle w:val="11pt0pt"/>
                <w:color w:val="auto"/>
                <w:sz w:val="20"/>
                <w:szCs w:val="20"/>
              </w:rPr>
              <w:t>Разработка и актуализация правовых актов в сфере закупок</w:t>
            </w:r>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DA1E9A">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DA1E9A" w:rsidRPr="0094107C" w:rsidRDefault="00DA1E9A" w:rsidP="00DA1E9A">
            <w:pPr>
              <w:pStyle w:val="ConsPlusNormal"/>
              <w:rPr>
                <w:rFonts w:ascii="Times New Roman" w:hAnsi="Times New Roman" w:cs="Times New Roman"/>
              </w:rPr>
            </w:pPr>
            <w:proofErr w:type="spellStart"/>
            <w:r w:rsidRPr="0094107C">
              <w:rPr>
                <w:rFonts w:ascii="Times New Roman" w:hAnsi="Times New Roman" w:cs="Times New Roman"/>
              </w:rPr>
              <w:t>Повышениекачества</w:t>
            </w:r>
            <w:proofErr w:type="spellEnd"/>
            <w:r w:rsidRPr="0094107C">
              <w:rPr>
                <w:rFonts w:ascii="Times New Roman" w:hAnsi="Times New Roman" w:cs="Times New Roman"/>
              </w:rPr>
              <w:t xml:space="preserve"> оформления документации</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2.3</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Мероприятие 3.</w:t>
            </w:r>
          </w:p>
          <w:p w:rsidR="00DA1E9A" w:rsidRPr="0094107C" w:rsidRDefault="00DA1E9A" w:rsidP="000C3290">
            <w:pPr>
              <w:pStyle w:val="ConsPlusNormal"/>
              <w:rPr>
                <w:rStyle w:val="11pt0pt"/>
                <w:color w:val="auto"/>
                <w:sz w:val="20"/>
                <w:szCs w:val="20"/>
              </w:rPr>
            </w:pPr>
            <w:r w:rsidRPr="0094107C">
              <w:rPr>
                <w:rStyle w:val="11pt0pt"/>
                <w:color w:val="auto"/>
                <w:sz w:val="20"/>
                <w:szCs w:val="20"/>
              </w:rPr>
              <w:t>Анализ и мониторинг закупочной деятельности заказчиков</w:t>
            </w:r>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DA1E9A">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DA1E9A" w:rsidRPr="0094107C" w:rsidRDefault="00DA1E9A" w:rsidP="00DA1E9A">
            <w:pPr>
              <w:pStyle w:val="ConsPlusNormal"/>
              <w:rPr>
                <w:rFonts w:ascii="Times New Roman" w:hAnsi="Times New Roman" w:cs="Times New Roman"/>
              </w:rPr>
            </w:pPr>
            <w:r w:rsidRPr="0094107C">
              <w:rPr>
                <w:rFonts w:ascii="Times New Roman" w:hAnsi="Times New Roman" w:cs="Times New Roman"/>
              </w:rPr>
              <w:t>Под</w:t>
            </w:r>
            <w:r w:rsidR="008D0D10" w:rsidRPr="0094107C">
              <w:rPr>
                <w:rFonts w:ascii="Times New Roman" w:hAnsi="Times New Roman" w:cs="Times New Roman"/>
              </w:rPr>
              <w:t>готовка материалов для улучшения</w:t>
            </w:r>
            <w:r w:rsidRPr="0094107C">
              <w:rPr>
                <w:rFonts w:ascii="Times New Roman" w:hAnsi="Times New Roman" w:cs="Times New Roman"/>
              </w:rPr>
              <w:t xml:space="preserve"> качества </w:t>
            </w:r>
            <w:proofErr w:type="spellStart"/>
            <w:r w:rsidR="008D0D10" w:rsidRPr="0094107C">
              <w:rPr>
                <w:rFonts w:ascii="Times New Roman" w:hAnsi="Times New Roman" w:cs="Times New Roman"/>
              </w:rPr>
              <w:t>закупочной</w:t>
            </w:r>
            <w:r w:rsidRPr="0094107C">
              <w:rPr>
                <w:rFonts w:ascii="Times New Roman" w:hAnsi="Times New Roman" w:cs="Times New Roman"/>
              </w:rPr>
              <w:t>деятельности</w:t>
            </w:r>
            <w:proofErr w:type="spellEnd"/>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2.4</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Мероприятие 4.</w:t>
            </w:r>
          </w:p>
          <w:p w:rsidR="00DA1E9A" w:rsidRPr="0094107C" w:rsidRDefault="00DA1E9A" w:rsidP="000C3290">
            <w:pPr>
              <w:pStyle w:val="ConsPlusNormal"/>
              <w:rPr>
                <w:rStyle w:val="11pt0pt"/>
                <w:color w:val="auto"/>
                <w:sz w:val="20"/>
                <w:szCs w:val="20"/>
              </w:rPr>
            </w:pPr>
            <w:r w:rsidRPr="0094107C">
              <w:rPr>
                <w:rStyle w:val="11pt0pt"/>
                <w:color w:val="auto"/>
                <w:sz w:val="20"/>
                <w:szCs w:val="20"/>
              </w:rPr>
              <w:t xml:space="preserve">Организация проведения совместных закупок </w:t>
            </w:r>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DA1E9A">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DA1E9A" w:rsidRPr="0094107C" w:rsidRDefault="004612E9" w:rsidP="004612E9">
            <w:pPr>
              <w:pStyle w:val="ConsPlusNormal"/>
              <w:rPr>
                <w:rFonts w:ascii="Times New Roman" w:hAnsi="Times New Roman" w:cs="Times New Roman"/>
              </w:rPr>
            </w:pPr>
            <w:r w:rsidRPr="0094107C">
              <w:rPr>
                <w:rFonts w:ascii="Times New Roman" w:hAnsi="Times New Roman" w:cs="Times New Roman"/>
              </w:rPr>
              <w:t>Экономия бюджетных средств</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3.</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Основное мероприятие 03.</w:t>
            </w:r>
          </w:p>
          <w:p w:rsidR="00DA1E9A" w:rsidRPr="0094107C" w:rsidRDefault="00DA1E9A" w:rsidP="000C3290">
            <w:pPr>
              <w:pStyle w:val="ConsPlusNormal"/>
              <w:rPr>
                <w:rStyle w:val="11pt0pt"/>
                <w:color w:val="auto"/>
                <w:sz w:val="20"/>
                <w:szCs w:val="20"/>
              </w:rPr>
            </w:pPr>
            <w:r w:rsidRPr="0094107C">
              <w:rPr>
                <w:rStyle w:val="11pt0pt"/>
                <w:color w:val="auto"/>
                <w:sz w:val="20"/>
                <w:szCs w:val="20"/>
              </w:rPr>
              <w:t xml:space="preserve">Мониторинг и контроль закупок по Федеральному закону </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 223-ФЗ «О закупках товаров, работ, услуг отдельными видами юридических лиц» </w:t>
            </w:r>
          </w:p>
          <w:p w:rsidR="00DA1E9A" w:rsidRPr="0094107C" w:rsidRDefault="00DA1E9A" w:rsidP="000C3290">
            <w:pPr>
              <w:pStyle w:val="ConsPlusNormal"/>
              <w:rPr>
                <w:rStyle w:val="11pt0pt"/>
                <w:color w:val="auto"/>
                <w:sz w:val="20"/>
                <w:szCs w:val="20"/>
              </w:rPr>
            </w:pPr>
            <w:r w:rsidRPr="0094107C">
              <w:rPr>
                <w:rStyle w:val="11pt0pt"/>
                <w:color w:val="auto"/>
                <w:sz w:val="20"/>
                <w:szCs w:val="20"/>
              </w:rPr>
              <w:t>на предмет участия субъектов малого и среднего предпринимательства</w:t>
            </w:r>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DA1E9A">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3.1</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Мероприятие 1.</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w:t>
            </w:r>
          </w:p>
          <w:p w:rsidR="00DA1E9A" w:rsidRPr="0094107C" w:rsidRDefault="00DA1E9A" w:rsidP="000C3290">
            <w:pPr>
              <w:pStyle w:val="ConsPlusNormal"/>
              <w:rPr>
                <w:rStyle w:val="11pt0pt"/>
                <w:color w:val="auto"/>
                <w:sz w:val="20"/>
                <w:szCs w:val="20"/>
              </w:rPr>
            </w:pPr>
            <w:r w:rsidRPr="0094107C">
              <w:rPr>
                <w:rStyle w:val="11pt0pt"/>
                <w:color w:val="auto"/>
                <w:sz w:val="20"/>
                <w:szCs w:val="20"/>
              </w:rPr>
              <w:t>в закупке</w:t>
            </w:r>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DA1E9A">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DA1E9A" w:rsidRPr="0094107C" w:rsidRDefault="004612E9" w:rsidP="004612E9">
            <w:pPr>
              <w:pStyle w:val="ConsPlusNormal"/>
              <w:rPr>
                <w:rFonts w:ascii="Times New Roman" w:hAnsi="Times New Roman" w:cs="Times New Roman"/>
              </w:rPr>
            </w:pPr>
            <w:r w:rsidRPr="0094107C">
              <w:rPr>
                <w:rFonts w:ascii="Times New Roman" w:hAnsi="Times New Roman" w:cs="Times New Roman"/>
              </w:rPr>
              <w:t>Повышение качества закупок</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3.2</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Мероприятие 2.</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Мониторинг размещения </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в плане закупок товаров (работ, услуг) раздела </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об участии субъектов малого </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и среднего предпринимательства </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в закупке в соответствии </w:t>
            </w:r>
          </w:p>
          <w:p w:rsidR="00425057" w:rsidRPr="0094107C" w:rsidRDefault="00DA1E9A" w:rsidP="000C3290">
            <w:pPr>
              <w:pStyle w:val="ConsPlusNormal"/>
              <w:rPr>
                <w:rStyle w:val="11pt0pt"/>
                <w:color w:val="auto"/>
                <w:sz w:val="20"/>
                <w:szCs w:val="20"/>
              </w:rPr>
            </w:pPr>
            <w:r w:rsidRPr="0094107C">
              <w:rPr>
                <w:rStyle w:val="11pt0pt"/>
                <w:color w:val="auto"/>
                <w:sz w:val="20"/>
                <w:szCs w:val="20"/>
              </w:rPr>
              <w:t xml:space="preserve">с Правилами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w:t>
            </w:r>
          </w:p>
          <w:p w:rsidR="00425057" w:rsidRPr="0094107C" w:rsidRDefault="00DA1E9A" w:rsidP="00425057">
            <w:pPr>
              <w:pStyle w:val="ConsPlusNormal"/>
              <w:rPr>
                <w:rStyle w:val="11pt0pt"/>
                <w:color w:val="auto"/>
                <w:sz w:val="20"/>
                <w:szCs w:val="20"/>
              </w:rPr>
            </w:pPr>
            <w:r w:rsidRPr="0094107C">
              <w:rPr>
                <w:rStyle w:val="11pt0pt"/>
                <w:color w:val="auto"/>
                <w:sz w:val="20"/>
                <w:szCs w:val="20"/>
              </w:rPr>
              <w:t xml:space="preserve">№ 932 «Об утверждении Правил формирования плана </w:t>
            </w:r>
            <w:r w:rsidRPr="0094107C">
              <w:rPr>
                <w:rStyle w:val="11pt0pt"/>
                <w:color w:val="auto"/>
                <w:sz w:val="20"/>
                <w:szCs w:val="20"/>
              </w:rPr>
              <w:lastRenderedPageBreak/>
              <w:t>закупки товаров (работ, услуг) и требований к форме такого плана», а также отражения номенклатурных позиций в кодах ОКВЭД</w:t>
            </w:r>
            <w:proofErr w:type="gramStart"/>
            <w:r w:rsidRPr="0094107C">
              <w:rPr>
                <w:rStyle w:val="11pt0pt"/>
                <w:color w:val="auto"/>
                <w:sz w:val="20"/>
                <w:szCs w:val="20"/>
              </w:rPr>
              <w:t>2</w:t>
            </w:r>
            <w:proofErr w:type="gramEnd"/>
          </w:p>
          <w:p w:rsidR="00DA1E9A" w:rsidRPr="0094107C" w:rsidRDefault="00DA1E9A" w:rsidP="00425057">
            <w:pPr>
              <w:pStyle w:val="ConsPlusNormal"/>
              <w:rPr>
                <w:rStyle w:val="11pt0pt"/>
                <w:color w:val="auto"/>
                <w:sz w:val="20"/>
                <w:szCs w:val="20"/>
              </w:rPr>
            </w:pPr>
            <w:r w:rsidRPr="0094107C">
              <w:rPr>
                <w:rStyle w:val="11pt0pt"/>
                <w:color w:val="auto"/>
                <w:sz w:val="20"/>
                <w:szCs w:val="20"/>
              </w:rPr>
              <w:t>и ОКПД</w:t>
            </w:r>
            <w:proofErr w:type="gramStart"/>
            <w:r w:rsidRPr="0094107C">
              <w:rPr>
                <w:rStyle w:val="11pt0pt"/>
                <w:color w:val="auto"/>
                <w:sz w:val="20"/>
                <w:szCs w:val="20"/>
              </w:rPr>
              <w:t>2</w:t>
            </w:r>
            <w:proofErr w:type="gramEnd"/>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lastRenderedPageBreak/>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DA1E9A">
            <w:r w:rsidRPr="0094107C">
              <w:rPr>
                <w:rStyle w:val="12"/>
                <w:sz w:val="20"/>
                <w:szCs w:val="20"/>
              </w:rPr>
              <w:t>МКУ «</w:t>
            </w:r>
            <w:r w:rsidRPr="0094107C">
              <w:rPr>
                <w:rStyle w:val="12"/>
                <w:rFonts w:eastAsia="Calibri"/>
                <w:sz w:val="20"/>
                <w:szCs w:val="20"/>
              </w:rPr>
              <w:t xml:space="preserve">Управление муниципального заказа Администрации городского округа </w:t>
            </w:r>
            <w:r w:rsidRPr="0094107C">
              <w:rPr>
                <w:rStyle w:val="12"/>
                <w:sz w:val="20"/>
                <w:szCs w:val="20"/>
              </w:rPr>
              <w:t>Серпухов»</w:t>
            </w:r>
          </w:p>
        </w:tc>
        <w:tc>
          <w:tcPr>
            <w:tcW w:w="1701" w:type="dxa"/>
            <w:vMerge w:val="restart"/>
          </w:tcPr>
          <w:p w:rsidR="00DA1E9A" w:rsidRPr="0094107C" w:rsidRDefault="004612E9" w:rsidP="004612E9">
            <w:pPr>
              <w:pStyle w:val="ConsPlusNormal"/>
              <w:rPr>
                <w:rFonts w:ascii="Times New Roman" w:hAnsi="Times New Roman" w:cs="Times New Roman"/>
              </w:rPr>
            </w:pPr>
            <w:r w:rsidRPr="0094107C">
              <w:rPr>
                <w:rFonts w:ascii="Times New Roman" w:hAnsi="Times New Roman" w:cs="Times New Roman"/>
              </w:rPr>
              <w:t>Увеличение доли субъектов малого и среднего бизнеса в закупках</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AE5CBB">
            <w:pPr>
              <w:pStyle w:val="ConsPlusNormal"/>
              <w:rPr>
                <w:rFonts w:ascii="Times New Roman" w:hAnsi="Times New Roman" w:cs="Times New Roman"/>
              </w:rPr>
            </w:pPr>
            <w:r w:rsidRPr="0094107C">
              <w:rPr>
                <w:rFonts w:ascii="Times New Roman" w:hAnsi="Times New Roman" w:cs="Times New Roman"/>
              </w:rPr>
              <w:lastRenderedPageBreak/>
              <w:t>4.</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Основное мероприятие 04.</w:t>
            </w:r>
          </w:p>
          <w:p w:rsidR="00F7764E" w:rsidRPr="0094107C" w:rsidRDefault="00DA1E9A" w:rsidP="000C3290">
            <w:pPr>
              <w:pStyle w:val="ConsPlusNormal"/>
              <w:rPr>
                <w:rStyle w:val="11pt0pt"/>
                <w:color w:val="auto"/>
                <w:sz w:val="20"/>
                <w:szCs w:val="20"/>
              </w:rPr>
            </w:pPr>
            <w:r w:rsidRPr="0094107C">
              <w:rPr>
                <w:rStyle w:val="11pt0pt"/>
                <w:color w:val="auto"/>
                <w:sz w:val="20"/>
                <w:szCs w:val="20"/>
              </w:rPr>
              <w:t xml:space="preserve">Реализация комплекса мер </w:t>
            </w:r>
          </w:p>
          <w:p w:rsidR="00DA1E9A" w:rsidRPr="0094107C" w:rsidRDefault="00DA1E9A" w:rsidP="000C3290">
            <w:pPr>
              <w:pStyle w:val="ConsPlusNormal"/>
              <w:rPr>
                <w:rStyle w:val="11pt0pt"/>
                <w:color w:val="auto"/>
                <w:sz w:val="20"/>
                <w:szCs w:val="20"/>
              </w:rPr>
            </w:pPr>
            <w:r w:rsidRPr="0094107C">
              <w:rPr>
                <w:rStyle w:val="11pt0pt"/>
                <w:color w:val="auto"/>
                <w:sz w:val="20"/>
                <w:szCs w:val="20"/>
              </w:rPr>
              <w:t>по содействию развитию конкуренции</w:t>
            </w:r>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DA1E9A" w:rsidP="00EE21ED">
            <w:pPr>
              <w:pStyle w:val="ConsPlusNormal"/>
              <w:rPr>
                <w:rFonts w:ascii="Times New Roman" w:hAnsi="Times New Roman" w:cs="Times New Roman"/>
              </w:rPr>
            </w:pPr>
          </w:p>
        </w:tc>
        <w:tc>
          <w:tcPr>
            <w:tcW w:w="1701" w:type="dxa"/>
            <w:vMerge w:val="restart"/>
          </w:tcPr>
          <w:p w:rsidR="00DA1E9A" w:rsidRPr="0094107C" w:rsidRDefault="00DA1E9A" w:rsidP="00EE21ED">
            <w:pPr>
              <w:pStyle w:val="ConsPlusNormal"/>
              <w:rPr>
                <w:rFonts w:ascii="Times New Roman" w:hAnsi="Times New Roman" w:cs="Times New Roman"/>
              </w:rPr>
            </w:pPr>
          </w:p>
        </w:tc>
      </w:tr>
      <w:tr w:rsidR="00DA1E9A" w:rsidRPr="0094107C" w:rsidTr="0094107C">
        <w:tc>
          <w:tcPr>
            <w:tcW w:w="488" w:type="dxa"/>
            <w:vMerge/>
          </w:tcPr>
          <w:p w:rsidR="00DA1E9A" w:rsidRPr="0094107C" w:rsidRDefault="00DA1E9A" w:rsidP="00AE5CBB">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AE5CBB">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AE5CBB">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AE5CBB">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4.1</w:t>
            </w:r>
          </w:p>
        </w:tc>
        <w:tc>
          <w:tcPr>
            <w:tcW w:w="2693" w:type="dxa"/>
            <w:vMerge w:val="restart"/>
          </w:tcPr>
          <w:p w:rsidR="00DA1E9A" w:rsidRPr="0094107C" w:rsidRDefault="00DA1E9A" w:rsidP="000C3290">
            <w:pPr>
              <w:pStyle w:val="ConsPlusNormal"/>
              <w:rPr>
                <w:rStyle w:val="11pt0pt"/>
                <w:color w:val="auto"/>
                <w:sz w:val="20"/>
                <w:szCs w:val="20"/>
              </w:rPr>
            </w:pPr>
            <w:r w:rsidRPr="0094107C">
              <w:rPr>
                <w:rStyle w:val="11pt0pt"/>
                <w:color w:val="auto"/>
                <w:sz w:val="20"/>
                <w:szCs w:val="20"/>
              </w:rPr>
              <w:t>Мероприятие 1.</w:t>
            </w:r>
          </w:p>
          <w:p w:rsidR="00DA1E9A" w:rsidRPr="0094107C" w:rsidRDefault="00DA1E9A" w:rsidP="000C3290">
            <w:pPr>
              <w:pStyle w:val="ConsPlusNormal"/>
              <w:rPr>
                <w:rStyle w:val="11pt0pt"/>
                <w:color w:val="auto"/>
                <w:sz w:val="20"/>
                <w:szCs w:val="20"/>
              </w:rPr>
            </w:pPr>
            <w:r w:rsidRPr="0094107C">
              <w:rPr>
                <w:rFonts w:ascii="Times New Roman" w:hAnsi="Times New Roman" w:cs="Times New Roman"/>
              </w:rPr>
              <w:t>Формирование и изменение перечня рынков для содействия развитию конкуренции в городском округе Серпухов Московской области</w:t>
            </w:r>
          </w:p>
        </w:tc>
        <w:tc>
          <w:tcPr>
            <w:tcW w:w="850" w:type="dxa"/>
            <w:vMerge w:val="restart"/>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Всего:</w:t>
            </w:r>
          </w:p>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F7764E"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DA1E9A" w:rsidRPr="0094107C" w:rsidRDefault="00DA1E9A"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DA1E9A" w:rsidRPr="0094107C" w:rsidRDefault="00216395" w:rsidP="0040281F">
            <w:pPr>
              <w:pStyle w:val="ConsPlusNormal"/>
              <w:rPr>
                <w:rFonts w:ascii="Times New Roman" w:hAnsi="Times New Roman" w:cs="Times New Roman"/>
              </w:rPr>
            </w:pPr>
            <w:r>
              <w:rPr>
                <w:rFonts w:ascii="Times New Roman" w:hAnsi="Times New Roman" w:cs="Times New Roman"/>
              </w:rPr>
              <w:t>МКУ «Комитет по развитию инвестиций, предпринимательства и потребительского рынка администрации городского округа Серпухов»</w:t>
            </w:r>
          </w:p>
        </w:tc>
        <w:tc>
          <w:tcPr>
            <w:tcW w:w="1701" w:type="dxa"/>
            <w:vMerge w:val="restart"/>
          </w:tcPr>
          <w:p w:rsidR="00DA1E9A" w:rsidRPr="0094107C" w:rsidRDefault="00DA1E9A" w:rsidP="000E41E4">
            <w:pPr>
              <w:pStyle w:val="ConsPlusNormal"/>
              <w:rPr>
                <w:rFonts w:ascii="Times New Roman" w:hAnsi="Times New Roman" w:cs="Times New Roman"/>
              </w:rPr>
            </w:pPr>
            <w:r w:rsidRPr="0094107C">
              <w:rPr>
                <w:rFonts w:ascii="Times New Roman" w:hAnsi="Times New Roman" w:cs="Times New Roman"/>
              </w:rPr>
              <w:t>Расширение перечня рынков</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E30849" w:rsidRPr="0094107C" w:rsidTr="0094107C">
        <w:tc>
          <w:tcPr>
            <w:tcW w:w="488" w:type="dxa"/>
            <w:vMerge w:val="restart"/>
          </w:tcPr>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4.2</w:t>
            </w:r>
          </w:p>
        </w:tc>
        <w:tc>
          <w:tcPr>
            <w:tcW w:w="2693" w:type="dxa"/>
            <w:vMerge w:val="restart"/>
          </w:tcPr>
          <w:p w:rsidR="00E30849" w:rsidRPr="0094107C" w:rsidRDefault="00E30849" w:rsidP="000C3290">
            <w:pPr>
              <w:pStyle w:val="ConsPlusNormal"/>
              <w:rPr>
                <w:rStyle w:val="11pt0pt"/>
                <w:color w:val="auto"/>
                <w:sz w:val="20"/>
                <w:szCs w:val="20"/>
              </w:rPr>
            </w:pPr>
            <w:r w:rsidRPr="0094107C">
              <w:rPr>
                <w:rStyle w:val="11pt0pt"/>
                <w:color w:val="auto"/>
                <w:sz w:val="20"/>
                <w:szCs w:val="20"/>
              </w:rPr>
              <w:t>Мероприятие 2.</w:t>
            </w:r>
          </w:p>
          <w:p w:rsidR="00E30849" w:rsidRPr="0094107C" w:rsidRDefault="00E30849" w:rsidP="000C3290">
            <w:pPr>
              <w:pStyle w:val="ConsPlusNormal"/>
              <w:rPr>
                <w:rStyle w:val="11pt0pt"/>
                <w:color w:val="auto"/>
                <w:sz w:val="20"/>
                <w:szCs w:val="20"/>
              </w:rPr>
            </w:pPr>
            <w:r w:rsidRPr="0094107C">
              <w:rPr>
                <w:rStyle w:val="11pt0pt"/>
                <w:color w:val="auto"/>
                <w:sz w:val="20"/>
                <w:szCs w:val="20"/>
              </w:rPr>
              <w:t xml:space="preserve">Разработка и корректировка плана мероприятий («дорожной карты») </w:t>
            </w:r>
          </w:p>
          <w:p w:rsidR="00E30849" w:rsidRPr="0094107C" w:rsidRDefault="00E30849" w:rsidP="000C3290">
            <w:pPr>
              <w:pStyle w:val="ConsPlusNormal"/>
              <w:rPr>
                <w:rStyle w:val="11pt0pt"/>
                <w:color w:val="auto"/>
                <w:sz w:val="20"/>
                <w:szCs w:val="20"/>
              </w:rPr>
            </w:pPr>
            <w:r w:rsidRPr="0094107C">
              <w:rPr>
                <w:rStyle w:val="11pt0pt"/>
                <w:color w:val="auto"/>
                <w:sz w:val="20"/>
                <w:szCs w:val="20"/>
              </w:rPr>
              <w:t>по содействию развитию конкуренции</w:t>
            </w:r>
          </w:p>
        </w:tc>
        <w:tc>
          <w:tcPr>
            <w:tcW w:w="850" w:type="dxa"/>
            <w:vMerge w:val="restart"/>
          </w:tcPr>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Всего:</w:t>
            </w:r>
          </w:p>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E30849" w:rsidRPr="0094107C" w:rsidRDefault="00E30849" w:rsidP="000C3290">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E30849" w:rsidRPr="0094107C" w:rsidRDefault="00E30849" w:rsidP="000C3290">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E30849" w:rsidRPr="0094107C" w:rsidRDefault="00E30849" w:rsidP="00F53DD0">
            <w:pPr>
              <w:pStyle w:val="ConsPlusNormal"/>
              <w:rPr>
                <w:rFonts w:ascii="Times New Roman" w:hAnsi="Times New Roman" w:cs="Times New Roman"/>
              </w:rPr>
            </w:pPr>
            <w:r>
              <w:rPr>
                <w:rFonts w:ascii="Times New Roman" w:hAnsi="Times New Roman" w:cs="Times New Roman"/>
              </w:rPr>
              <w:t>МКУ «Комитет по развитию инвестиций, предпринимательства и потребительского рынка администрации городского округа Серпухов»</w:t>
            </w:r>
          </w:p>
        </w:tc>
        <w:tc>
          <w:tcPr>
            <w:tcW w:w="1701" w:type="dxa"/>
            <w:vMerge w:val="restart"/>
          </w:tcPr>
          <w:p w:rsidR="00E30849" w:rsidRPr="0094107C" w:rsidRDefault="00E30849" w:rsidP="000E41E4">
            <w:pPr>
              <w:pStyle w:val="ConsPlusNormal"/>
              <w:rPr>
                <w:rFonts w:ascii="Times New Roman" w:hAnsi="Times New Roman" w:cs="Times New Roman"/>
              </w:rPr>
            </w:pPr>
            <w:r w:rsidRPr="0094107C">
              <w:rPr>
                <w:rFonts w:ascii="Times New Roman" w:hAnsi="Times New Roman" w:cs="Times New Roman"/>
              </w:rPr>
              <w:t>Скорректированный план мероприятий с учетом специфики муниципального образования</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E30849" w:rsidRPr="0094107C" w:rsidTr="0094107C">
        <w:tc>
          <w:tcPr>
            <w:tcW w:w="488" w:type="dxa"/>
            <w:vMerge w:val="restart"/>
          </w:tcPr>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4.3</w:t>
            </w:r>
          </w:p>
        </w:tc>
        <w:tc>
          <w:tcPr>
            <w:tcW w:w="2693" w:type="dxa"/>
            <w:vMerge w:val="restart"/>
          </w:tcPr>
          <w:p w:rsidR="00527D9B" w:rsidRPr="0094107C" w:rsidRDefault="00527D9B" w:rsidP="00527D9B">
            <w:pPr>
              <w:pStyle w:val="ConsPlusNormal"/>
              <w:rPr>
                <w:rStyle w:val="11pt0pt"/>
                <w:color w:val="auto"/>
                <w:sz w:val="20"/>
                <w:szCs w:val="20"/>
              </w:rPr>
            </w:pPr>
            <w:r w:rsidRPr="0094107C">
              <w:rPr>
                <w:rStyle w:val="11pt0pt"/>
                <w:color w:val="auto"/>
                <w:sz w:val="20"/>
                <w:szCs w:val="20"/>
              </w:rPr>
              <w:t xml:space="preserve">Мероприятие </w:t>
            </w:r>
            <w:r>
              <w:rPr>
                <w:rStyle w:val="11pt0pt"/>
                <w:color w:val="auto"/>
                <w:sz w:val="20"/>
                <w:szCs w:val="20"/>
              </w:rPr>
              <w:t>3</w:t>
            </w:r>
            <w:r w:rsidRPr="0094107C">
              <w:rPr>
                <w:rStyle w:val="11pt0pt"/>
                <w:color w:val="auto"/>
                <w:sz w:val="20"/>
                <w:szCs w:val="20"/>
              </w:rPr>
              <w:t>.</w:t>
            </w:r>
          </w:p>
          <w:p w:rsidR="00E30849" w:rsidRPr="0094107C" w:rsidRDefault="00E30849" w:rsidP="00021FF8">
            <w:r w:rsidRPr="0094107C">
              <w:t xml:space="preserve">Проведение мониторинга состояния и развития конкурентной среды </w:t>
            </w:r>
          </w:p>
          <w:p w:rsidR="00E30849" w:rsidRPr="0094107C" w:rsidRDefault="00E30849" w:rsidP="00021FF8">
            <w:r w:rsidRPr="0094107C">
              <w:t xml:space="preserve">на рынках товаров, работ </w:t>
            </w:r>
          </w:p>
          <w:p w:rsidR="00E30849" w:rsidRPr="0094107C" w:rsidRDefault="00E30849" w:rsidP="00021FF8">
            <w:r w:rsidRPr="0094107C">
              <w:t>и услуг на территории городского округа Серпухов Московской области и анализ его результатов</w:t>
            </w:r>
          </w:p>
        </w:tc>
        <w:tc>
          <w:tcPr>
            <w:tcW w:w="850" w:type="dxa"/>
            <w:vMerge w:val="restart"/>
          </w:tcPr>
          <w:p w:rsidR="00E30849" w:rsidRPr="0094107C" w:rsidRDefault="00E30849" w:rsidP="003C1626">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Всего:</w:t>
            </w:r>
          </w:p>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E30849" w:rsidRPr="0094107C" w:rsidRDefault="00E30849" w:rsidP="003C1626">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E30849" w:rsidRPr="0094107C" w:rsidRDefault="00E30849" w:rsidP="003C1626">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E30849" w:rsidRPr="0094107C" w:rsidRDefault="00E30849" w:rsidP="00F53DD0">
            <w:pPr>
              <w:pStyle w:val="ConsPlusNormal"/>
              <w:rPr>
                <w:rFonts w:ascii="Times New Roman" w:hAnsi="Times New Roman" w:cs="Times New Roman"/>
              </w:rPr>
            </w:pPr>
            <w:r>
              <w:rPr>
                <w:rFonts w:ascii="Times New Roman" w:hAnsi="Times New Roman" w:cs="Times New Roman"/>
              </w:rPr>
              <w:t>МКУ «Комитет по развитию инвестиций, предпринимательства и потребительского рынка администрации городского округа Серпухов»</w:t>
            </w:r>
          </w:p>
        </w:tc>
        <w:tc>
          <w:tcPr>
            <w:tcW w:w="1701" w:type="dxa"/>
            <w:vMerge w:val="restart"/>
          </w:tcPr>
          <w:p w:rsidR="00E30849" w:rsidRPr="0094107C" w:rsidRDefault="00E30849" w:rsidP="003049BB">
            <w:pPr>
              <w:pStyle w:val="ConsPlusNormal"/>
              <w:rPr>
                <w:rFonts w:ascii="Times New Roman" w:hAnsi="Times New Roman" w:cs="Times New Roman"/>
              </w:rPr>
            </w:pPr>
            <w:r w:rsidRPr="0094107C">
              <w:rPr>
                <w:rFonts w:ascii="Times New Roman" w:hAnsi="Times New Roman" w:cs="Times New Roman"/>
              </w:rPr>
              <w:t xml:space="preserve">Подготовка ежеквартального отчета состояния конкурентной среды </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widowControl w:val="0"/>
              <w:autoSpaceDE w:val="0"/>
              <w:autoSpaceDN w:val="0"/>
              <w:adjustRightInd w:val="0"/>
              <w:ind w:firstLine="720"/>
              <w:jc w:val="both"/>
              <w:rPr>
                <w:rFonts w:eastAsiaTheme="minorEastAsia"/>
              </w:rPr>
            </w:pPr>
          </w:p>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widowControl w:val="0"/>
              <w:autoSpaceDE w:val="0"/>
              <w:autoSpaceDN w:val="0"/>
              <w:adjustRightInd w:val="0"/>
              <w:ind w:firstLine="720"/>
              <w:jc w:val="both"/>
              <w:rPr>
                <w:rFonts w:eastAsiaTheme="minorEastAsia"/>
              </w:rPr>
            </w:pPr>
          </w:p>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0C3290">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E30849" w:rsidRPr="0094107C" w:rsidTr="0094107C">
        <w:tc>
          <w:tcPr>
            <w:tcW w:w="488" w:type="dxa"/>
            <w:vMerge w:val="restart"/>
          </w:tcPr>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4.4</w:t>
            </w:r>
          </w:p>
        </w:tc>
        <w:tc>
          <w:tcPr>
            <w:tcW w:w="2693" w:type="dxa"/>
            <w:vMerge w:val="restart"/>
          </w:tcPr>
          <w:p w:rsidR="00F13CA6" w:rsidRPr="0094107C" w:rsidRDefault="00F13CA6" w:rsidP="00F13CA6">
            <w:pPr>
              <w:pStyle w:val="ConsPlusNormal"/>
              <w:rPr>
                <w:rStyle w:val="11pt0pt"/>
                <w:color w:val="auto"/>
                <w:sz w:val="20"/>
                <w:szCs w:val="20"/>
              </w:rPr>
            </w:pPr>
            <w:r w:rsidRPr="0094107C">
              <w:rPr>
                <w:rStyle w:val="11pt0pt"/>
                <w:color w:val="auto"/>
                <w:sz w:val="20"/>
                <w:szCs w:val="20"/>
              </w:rPr>
              <w:t xml:space="preserve">Мероприятие </w:t>
            </w:r>
            <w:r>
              <w:rPr>
                <w:rStyle w:val="11pt0pt"/>
                <w:color w:val="auto"/>
                <w:sz w:val="20"/>
                <w:szCs w:val="20"/>
              </w:rPr>
              <w:t>4</w:t>
            </w:r>
            <w:r w:rsidRPr="0094107C">
              <w:rPr>
                <w:rStyle w:val="11pt0pt"/>
                <w:color w:val="auto"/>
                <w:sz w:val="20"/>
                <w:szCs w:val="20"/>
              </w:rPr>
              <w:t>.</w:t>
            </w:r>
          </w:p>
          <w:p w:rsidR="00E30849" w:rsidRPr="0094107C" w:rsidRDefault="00E30849" w:rsidP="0097349B">
            <w:r w:rsidRPr="0094107C">
              <w:lastRenderedPageBreak/>
              <w:t xml:space="preserve">Подготовка ежегодного доклада «Информационный доклад о внедрении стандарта развития конкуренции </w:t>
            </w:r>
          </w:p>
          <w:p w:rsidR="00E30849" w:rsidRPr="0094107C" w:rsidRDefault="00E30849" w:rsidP="0097349B">
            <w:r w:rsidRPr="0094107C">
              <w:t>на территории городского округа Серпухов Московской области»</w:t>
            </w:r>
          </w:p>
        </w:tc>
        <w:tc>
          <w:tcPr>
            <w:tcW w:w="850" w:type="dxa"/>
            <w:vMerge w:val="restart"/>
          </w:tcPr>
          <w:p w:rsidR="00E30849" w:rsidRPr="0094107C" w:rsidRDefault="00E30849" w:rsidP="003C1626">
            <w:pPr>
              <w:pStyle w:val="ConsPlusNormal"/>
              <w:rPr>
                <w:rFonts w:ascii="Times New Roman" w:hAnsi="Times New Roman" w:cs="Times New Roman"/>
              </w:rPr>
            </w:pPr>
            <w:r w:rsidRPr="0094107C">
              <w:rPr>
                <w:rFonts w:ascii="Times New Roman" w:hAnsi="Times New Roman" w:cs="Times New Roman"/>
              </w:rPr>
              <w:lastRenderedPageBreak/>
              <w:t>2020-</w:t>
            </w:r>
            <w:r w:rsidRPr="0094107C">
              <w:rPr>
                <w:rFonts w:ascii="Times New Roman" w:hAnsi="Times New Roman" w:cs="Times New Roman"/>
              </w:rPr>
              <w:lastRenderedPageBreak/>
              <w:t>2024</w:t>
            </w:r>
          </w:p>
        </w:tc>
        <w:tc>
          <w:tcPr>
            <w:tcW w:w="1701" w:type="dxa"/>
          </w:tcPr>
          <w:p w:rsidR="00E30849" w:rsidRPr="0094107C" w:rsidRDefault="00E30849" w:rsidP="003C1626">
            <w:pPr>
              <w:pStyle w:val="ConsPlusNormal"/>
              <w:rPr>
                <w:rFonts w:ascii="Times New Roman" w:hAnsi="Times New Roman" w:cs="Times New Roman"/>
              </w:rPr>
            </w:pPr>
            <w:r w:rsidRPr="0094107C">
              <w:rPr>
                <w:rFonts w:ascii="Times New Roman" w:hAnsi="Times New Roman" w:cs="Times New Roman"/>
              </w:rPr>
              <w:lastRenderedPageBreak/>
              <w:t>Всего:</w:t>
            </w:r>
          </w:p>
          <w:p w:rsidR="00E30849" w:rsidRPr="0094107C" w:rsidRDefault="00E30849" w:rsidP="003C1626">
            <w:pPr>
              <w:pStyle w:val="ConsPlusNormal"/>
              <w:rPr>
                <w:rFonts w:ascii="Times New Roman" w:hAnsi="Times New Roman" w:cs="Times New Roman"/>
              </w:rPr>
            </w:pPr>
            <w:r w:rsidRPr="0094107C">
              <w:rPr>
                <w:rFonts w:ascii="Times New Roman" w:hAnsi="Times New Roman" w:cs="Times New Roman"/>
              </w:rPr>
              <w:lastRenderedPageBreak/>
              <w:t>в том числе:</w:t>
            </w:r>
          </w:p>
        </w:tc>
        <w:tc>
          <w:tcPr>
            <w:tcW w:w="5529" w:type="dxa"/>
            <w:gridSpan w:val="7"/>
            <w:vMerge w:val="restart"/>
          </w:tcPr>
          <w:p w:rsidR="00E30849" w:rsidRPr="0094107C" w:rsidRDefault="00E30849" w:rsidP="003C1626">
            <w:pPr>
              <w:pStyle w:val="ConsPlusNormal"/>
              <w:jc w:val="center"/>
              <w:rPr>
                <w:rFonts w:ascii="Times New Roman" w:hAnsi="Times New Roman" w:cs="Times New Roman"/>
              </w:rPr>
            </w:pPr>
            <w:r w:rsidRPr="0094107C">
              <w:rPr>
                <w:rFonts w:ascii="Times New Roman" w:hAnsi="Times New Roman" w:cs="Times New Roman"/>
              </w:rPr>
              <w:lastRenderedPageBreak/>
              <w:t xml:space="preserve">Финансирование мероприятий осуществляется </w:t>
            </w:r>
          </w:p>
          <w:p w:rsidR="00E30849" w:rsidRPr="0094107C" w:rsidRDefault="00E30849" w:rsidP="003C1626">
            <w:pPr>
              <w:pStyle w:val="ConsPlusNormal"/>
              <w:jc w:val="center"/>
              <w:rPr>
                <w:rFonts w:ascii="Times New Roman" w:hAnsi="Times New Roman" w:cs="Times New Roman"/>
              </w:rPr>
            </w:pPr>
            <w:r w:rsidRPr="0094107C">
              <w:rPr>
                <w:rFonts w:ascii="Times New Roman" w:hAnsi="Times New Roman" w:cs="Times New Roman"/>
              </w:rPr>
              <w:lastRenderedPageBreak/>
              <w:t>в рамках финансового обеспечения деятельности учреждения</w:t>
            </w:r>
          </w:p>
        </w:tc>
        <w:tc>
          <w:tcPr>
            <w:tcW w:w="2126" w:type="dxa"/>
            <w:vMerge w:val="restart"/>
          </w:tcPr>
          <w:p w:rsidR="00E30849" w:rsidRPr="0094107C" w:rsidRDefault="00E30849" w:rsidP="00F53DD0">
            <w:pPr>
              <w:pStyle w:val="ConsPlusNormal"/>
              <w:rPr>
                <w:rFonts w:ascii="Times New Roman" w:hAnsi="Times New Roman" w:cs="Times New Roman"/>
              </w:rPr>
            </w:pPr>
            <w:r>
              <w:rPr>
                <w:rFonts w:ascii="Times New Roman" w:hAnsi="Times New Roman" w:cs="Times New Roman"/>
              </w:rPr>
              <w:lastRenderedPageBreak/>
              <w:t xml:space="preserve">МКУ «Комитет по </w:t>
            </w:r>
            <w:r>
              <w:rPr>
                <w:rFonts w:ascii="Times New Roman" w:hAnsi="Times New Roman" w:cs="Times New Roman"/>
              </w:rPr>
              <w:lastRenderedPageBreak/>
              <w:t>развитию инвестиций, предпринимательства и потребительского рынка администрации городского округа Серпухов»</w:t>
            </w:r>
          </w:p>
        </w:tc>
        <w:tc>
          <w:tcPr>
            <w:tcW w:w="1701" w:type="dxa"/>
            <w:vMerge w:val="restart"/>
          </w:tcPr>
          <w:p w:rsidR="00E30849" w:rsidRPr="0094107C" w:rsidRDefault="00E30849" w:rsidP="00B86CC6">
            <w:pPr>
              <w:pStyle w:val="ConsPlusNormal"/>
              <w:rPr>
                <w:rFonts w:ascii="Times New Roman" w:hAnsi="Times New Roman" w:cs="Times New Roman"/>
              </w:rPr>
            </w:pPr>
            <w:r w:rsidRPr="0094107C">
              <w:rPr>
                <w:rFonts w:ascii="Times New Roman" w:hAnsi="Times New Roman" w:cs="Times New Roman"/>
              </w:rPr>
              <w:lastRenderedPageBreak/>
              <w:t xml:space="preserve">Подведение </w:t>
            </w:r>
            <w:r w:rsidRPr="0094107C">
              <w:rPr>
                <w:rFonts w:ascii="Times New Roman" w:hAnsi="Times New Roman" w:cs="Times New Roman"/>
              </w:rPr>
              <w:lastRenderedPageBreak/>
              <w:t>итогов деятельности на рынках за текущий год</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widowControl w:val="0"/>
              <w:autoSpaceDE w:val="0"/>
              <w:autoSpaceDN w:val="0"/>
              <w:adjustRightInd w:val="0"/>
              <w:ind w:hanging="100"/>
              <w:jc w:val="center"/>
              <w:rPr>
                <w:rFonts w:eastAsiaTheme="minorEastAsia"/>
              </w:rP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E30849" w:rsidRPr="0094107C" w:rsidTr="0094107C">
        <w:tc>
          <w:tcPr>
            <w:tcW w:w="488" w:type="dxa"/>
            <w:vMerge w:val="restart"/>
          </w:tcPr>
          <w:p w:rsidR="00E30849" w:rsidRPr="0094107C" w:rsidRDefault="00E30849" w:rsidP="000C3290">
            <w:pPr>
              <w:pStyle w:val="ConsPlusNormal"/>
              <w:rPr>
                <w:rFonts w:ascii="Times New Roman" w:hAnsi="Times New Roman" w:cs="Times New Roman"/>
              </w:rPr>
            </w:pPr>
            <w:r w:rsidRPr="0094107C">
              <w:rPr>
                <w:rFonts w:ascii="Times New Roman" w:hAnsi="Times New Roman" w:cs="Times New Roman"/>
              </w:rPr>
              <w:t>4.5</w:t>
            </w:r>
          </w:p>
        </w:tc>
        <w:tc>
          <w:tcPr>
            <w:tcW w:w="2693" w:type="dxa"/>
            <w:vMerge w:val="restart"/>
          </w:tcPr>
          <w:p w:rsidR="00F13CA6" w:rsidRPr="0094107C" w:rsidRDefault="00F13CA6" w:rsidP="00F13CA6">
            <w:pPr>
              <w:pStyle w:val="ConsPlusNormal"/>
              <w:rPr>
                <w:rStyle w:val="11pt0pt"/>
                <w:color w:val="auto"/>
                <w:sz w:val="20"/>
                <w:szCs w:val="20"/>
              </w:rPr>
            </w:pPr>
            <w:r w:rsidRPr="0094107C">
              <w:rPr>
                <w:rStyle w:val="11pt0pt"/>
                <w:color w:val="auto"/>
                <w:sz w:val="20"/>
                <w:szCs w:val="20"/>
              </w:rPr>
              <w:t xml:space="preserve">Мероприятие </w:t>
            </w:r>
            <w:r>
              <w:rPr>
                <w:rStyle w:val="11pt0pt"/>
                <w:color w:val="auto"/>
                <w:sz w:val="20"/>
                <w:szCs w:val="20"/>
              </w:rPr>
              <w:t>5</w:t>
            </w:r>
            <w:r w:rsidRPr="0094107C">
              <w:rPr>
                <w:rStyle w:val="11pt0pt"/>
                <w:color w:val="auto"/>
                <w:sz w:val="20"/>
                <w:szCs w:val="20"/>
              </w:rPr>
              <w:t>.</w:t>
            </w:r>
          </w:p>
          <w:p w:rsidR="00E30849" w:rsidRPr="0094107C" w:rsidRDefault="00E30849" w:rsidP="000C3290">
            <w:r w:rsidRPr="0094107C">
              <w:t xml:space="preserve">Информирование субъектов предпринимательской деятельности и потребителей товаров, работ и услуг </w:t>
            </w:r>
          </w:p>
          <w:p w:rsidR="00E30849" w:rsidRPr="0094107C" w:rsidRDefault="00E30849" w:rsidP="000C3290">
            <w:r w:rsidRPr="0094107C">
              <w:t xml:space="preserve">о состоянии конкурентной среды и деятельности </w:t>
            </w:r>
          </w:p>
          <w:p w:rsidR="00E30849" w:rsidRPr="0094107C" w:rsidRDefault="00E30849" w:rsidP="000C3290">
            <w:r w:rsidRPr="0094107C">
              <w:t>по содействию развитию конкуренции</w:t>
            </w:r>
          </w:p>
        </w:tc>
        <w:tc>
          <w:tcPr>
            <w:tcW w:w="850" w:type="dxa"/>
            <w:vMerge w:val="restart"/>
          </w:tcPr>
          <w:p w:rsidR="00E30849" w:rsidRPr="0094107C" w:rsidRDefault="00E30849" w:rsidP="003C1626">
            <w:pPr>
              <w:pStyle w:val="ConsPlusNormal"/>
              <w:rPr>
                <w:rFonts w:ascii="Times New Roman" w:hAnsi="Times New Roman" w:cs="Times New Roman"/>
              </w:rPr>
            </w:pPr>
            <w:r w:rsidRPr="0094107C">
              <w:rPr>
                <w:rFonts w:ascii="Times New Roman" w:hAnsi="Times New Roman" w:cs="Times New Roman"/>
              </w:rPr>
              <w:t>2020-2024</w:t>
            </w:r>
          </w:p>
        </w:tc>
        <w:tc>
          <w:tcPr>
            <w:tcW w:w="1701" w:type="dxa"/>
          </w:tcPr>
          <w:p w:rsidR="00E30849" w:rsidRPr="0094107C" w:rsidRDefault="00E30849" w:rsidP="003C1626">
            <w:pPr>
              <w:pStyle w:val="ConsPlusNormal"/>
              <w:rPr>
                <w:rFonts w:ascii="Times New Roman" w:hAnsi="Times New Roman" w:cs="Times New Roman"/>
              </w:rPr>
            </w:pPr>
            <w:r w:rsidRPr="0094107C">
              <w:rPr>
                <w:rFonts w:ascii="Times New Roman" w:hAnsi="Times New Roman" w:cs="Times New Roman"/>
              </w:rPr>
              <w:t>Всего:</w:t>
            </w:r>
          </w:p>
          <w:p w:rsidR="00E30849" w:rsidRPr="0094107C" w:rsidRDefault="00E30849" w:rsidP="003C1626">
            <w:pPr>
              <w:pStyle w:val="ConsPlusNormal"/>
              <w:rPr>
                <w:rFonts w:ascii="Times New Roman" w:hAnsi="Times New Roman" w:cs="Times New Roman"/>
              </w:rPr>
            </w:pPr>
            <w:r w:rsidRPr="0094107C">
              <w:rPr>
                <w:rFonts w:ascii="Times New Roman" w:hAnsi="Times New Roman" w:cs="Times New Roman"/>
              </w:rPr>
              <w:t>в том числе:</w:t>
            </w:r>
          </w:p>
        </w:tc>
        <w:tc>
          <w:tcPr>
            <w:tcW w:w="5529" w:type="dxa"/>
            <w:gridSpan w:val="7"/>
            <w:vMerge w:val="restart"/>
          </w:tcPr>
          <w:p w:rsidR="00E30849" w:rsidRPr="0094107C" w:rsidRDefault="00E30849" w:rsidP="003C1626">
            <w:pPr>
              <w:pStyle w:val="ConsPlusNormal"/>
              <w:jc w:val="center"/>
              <w:rPr>
                <w:rFonts w:ascii="Times New Roman" w:hAnsi="Times New Roman" w:cs="Times New Roman"/>
              </w:rPr>
            </w:pPr>
            <w:r w:rsidRPr="0094107C">
              <w:rPr>
                <w:rFonts w:ascii="Times New Roman" w:hAnsi="Times New Roman" w:cs="Times New Roman"/>
              </w:rPr>
              <w:t xml:space="preserve">Финансирование мероприятий осуществляется </w:t>
            </w:r>
          </w:p>
          <w:p w:rsidR="00E30849" w:rsidRPr="0094107C" w:rsidRDefault="00E30849" w:rsidP="003C1626">
            <w:pPr>
              <w:pStyle w:val="ConsPlusNormal"/>
              <w:jc w:val="center"/>
              <w:rPr>
                <w:rFonts w:ascii="Times New Roman" w:hAnsi="Times New Roman" w:cs="Times New Roman"/>
              </w:rPr>
            </w:pPr>
            <w:r w:rsidRPr="0094107C">
              <w:rPr>
                <w:rFonts w:ascii="Times New Roman" w:hAnsi="Times New Roman" w:cs="Times New Roman"/>
              </w:rPr>
              <w:t>в рамках финансового обеспечения деятельности учреждения</w:t>
            </w:r>
          </w:p>
        </w:tc>
        <w:tc>
          <w:tcPr>
            <w:tcW w:w="2126" w:type="dxa"/>
            <w:vMerge w:val="restart"/>
          </w:tcPr>
          <w:p w:rsidR="00E30849" w:rsidRPr="0094107C" w:rsidRDefault="00E30849" w:rsidP="00F53DD0">
            <w:pPr>
              <w:pStyle w:val="ConsPlusNormal"/>
              <w:rPr>
                <w:rFonts w:ascii="Times New Roman" w:hAnsi="Times New Roman" w:cs="Times New Roman"/>
              </w:rPr>
            </w:pPr>
            <w:r>
              <w:rPr>
                <w:rFonts w:ascii="Times New Roman" w:hAnsi="Times New Roman" w:cs="Times New Roman"/>
              </w:rPr>
              <w:t>МКУ «Комитет по развитию инвестиций, предпринимательства и потребительского рынка администрации городского округа Серпухов»</w:t>
            </w:r>
          </w:p>
        </w:tc>
        <w:tc>
          <w:tcPr>
            <w:tcW w:w="1701" w:type="dxa"/>
            <w:vMerge w:val="restart"/>
          </w:tcPr>
          <w:p w:rsidR="00E30849" w:rsidRPr="0094107C" w:rsidRDefault="00E30849" w:rsidP="000E41E4">
            <w:pPr>
              <w:pStyle w:val="ConsPlusNormal"/>
              <w:rPr>
                <w:rFonts w:ascii="Times New Roman" w:hAnsi="Times New Roman" w:cs="Times New Roman"/>
              </w:rPr>
            </w:pPr>
            <w:r w:rsidRPr="0094107C">
              <w:rPr>
                <w:rFonts w:ascii="Times New Roman" w:hAnsi="Times New Roman" w:cs="Times New Roman"/>
              </w:rPr>
              <w:t>Максимально полное освещение информации о доступах на рынки и к ресурсам</w:t>
            </w: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ind w:hanging="100"/>
              <w:jc w:val="cente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ind w:hanging="100"/>
              <w:jc w:val="cente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Средства федерального бюджета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tc>
        <w:tc>
          <w:tcPr>
            <w:tcW w:w="850" w:type="dxa"/>
            <w:vMerge/>
          </w:tcPr>
          <w:p w:rsidR="00DA1E9A" w:rsidRPr="0094107C" w:rsidRDefault="00DA1E9A" w:rsidP="000C3290">
            <w:pPr>
              <w:ind w:hanging="100"/>
              <w:jc w:val="cente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r w:rsidR="00DA1E9A" w:rsidRPr="0094107C" w:rsidTr="0094107C">
        <w:tc>
          <w:tcPr>
            <w:tcW w:w="488" w:type="dxa"/>
            <w:vMerge/>
          </w:tcPr>
          <w:p w:rsidR="00DA1E9A" w:rsidRPr="0094107C" w:rsidRDefault="00DA1E9A" w:rsidP="000C3290">
            <w:pPr>
              <w:pStyle w:val="ConsPlusNormal"/>
              <w:rPr>
                <w:rFonts w:ascii="Times New Roman" w:hAnsi="Times New Roman" w:cs="Times New Roman"/>
              </w:rPr>
            </w:pPr>
          </w:p>
        </w:tc>
        <w:tc>
          <w:tcPr>
            <w:tcW w:w="2693" w:type="dxa"/>
            <w:vMerge/>
          </w:tcPr>
          <w:p w:rsidR="00DA1E9A" w:rsidRPr="0094107C" w:rsidRDefault="00DA1E9A" w:rsidP="000C3290">
            <w:pPr>
              <w:pStyle w:val="ConsPlusNormal"/>
              <w:rPr>
                <w:rStyle w:val="11pt0pt"/>
                <w:color w:val="auto"/>
                <w:sz w:val="20"/>
                <w:szCs w:val="20"/>
              </w:rPr>
            </w:pPr>
          </w:p>
        </w:tc>
        <w:tc>
          <w:tcPr>
            <w:tcW w:w="850" w:type="dxa"/>
            <w:vMerge/>
          </w:tcPr>
          <w:p w:rsidR="00DA1E9A" w:rsidRPr="0094107C" w:rsidRDefault="00DA1E9A" w:rsidP="000C3290">
            <w:pPr>
              <w:pStyle w:val="ConsPlusNormal"/>
              <w:rPr>
                <w:rFonts w:ascii="Times New Roman" w:hAnsi="Times New Roman" w:cs="Times New Roman"/>
              </w:rPr>
            </w:pPr>
          </w:p>
        </w:tc>
        <w:tc>
          <w:tcPr>
            <w:tcW w:w="1701" w:type="dxa"/>
          </w:tcPr>
          <w:p w:rsidR="00DA1E9A" w:rsidRPr="0094107C" w:rsidRDefault="00DA1E9A" w:rsidP="003C1626">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5529" w:type="dxa"/>
            <w:gridSpan w:val="7"/>
            <w:vMerge/>
          </w:tcPr>
          <w:p w:rsidR="00DA1E9A" w:rsidRPr="0094107C" w:rsidRDefault="00DA1E9A" w:rsidP="00B96CAC">
            <w:pPr>
              <w:pStyle w:val="ConsPlusNormal"/>
              <w:jc w:val="center"/>
              <w:rPr>
                <w:rFonts w:ascii="Times New Roman" w:hAnsi="Times New Roman" w:cs="Times New Roman"/>
              </w:rPr>
            </w:pPr>
          </w:p>
        </w:tc>
        <w:tc>
          <w:tcPr>
            <w:tcW w:w="2126" w:type="dxa"/>
            <w:vMerge/>
          </w:tcPr>
          <w:p w:rsidR="00DA1E9A" w:rsidRPr="0094107C" w:rsidRDefault="00DA1E9A" w:rsidP="00F06C6E">
            <w:pPr>
              <w:pStyle w:val="ConsPlusNormal"/>
              <w:jc w:val="center"/>
              <w:rPr>
                <w:rFonts w:ascii="Times New Roman" w:hAnsi="Times New Roman" w:cs="Times New Roman"/>
              </w:rPr>
            </w:pPr>
          </w:p>
        </w:tc>
        <w:tc>
          <w:tcPr>
            <w:tcW w:w="1701" w:type="dxa"/>
            <w:vMerge/>
          </w:tcPr>
          <w:p w:rsidR="00DA1E9A" w:rsidRPr="0094107C" w:rsidRDefault="00DA1E9A" w:rsidP="00F06C6E">
            <w:pPr>
              <w:pStyle w:val="ConsPlusNormal"/>
              <w:jc w:val="center"/>
              <w:rPr>
                <w:rFonts w:ascii="Times New Roman" w:hAnsi="Times New Roman" w:cs="Times New Roman"/>
              </w:rPr>
            </w:pPr>
          </w:p>
        </w:tc>
      </w:tr>
    </w:tbl>
    <w:p w:rsidR="00BB77CE" w:rsidRPr="0094107C" w:rsidRDefault="00BB77CE" w:rsidP="003557BD">
      <w:pPr>
        <w:widowControl w:val="0"/>
        <w:autoSpaceDE w:val="0"/>
        <w:autoSpaceDN w:val="0"/>
        <w:adjustRightInd w:val="0"/>
        <w:ind w:firstLine="709"/>
        <w:rPr>
          <w:rStyle w:val="12"/>
          <w:rFonts w:eastAsia="Calibri"/>
          <w:color w:val="FF0000"/>
          <w:sz w:val="20"/>
          <w:szCs w:val="20"/>
        </w:rPr>
      </w:pPr>
    </w:p>
    <w:p w:rsidR="001176CD" w:rsidRPr="000E1A55" w:rsidRDefault="001176CD" w:rsidP="00BB77CE">
      <w:pPr>
        <w:ind w:firstLine="709"/>
        <w:rPr>
          <w:color w:val="FF0000"/>
          <w:sz w:val="28"/>
          <w:szCs w:val="28"/>
        </w:rPr>
        <w:sectPr w:rsidR="001176CD" w:rsidRPr="000E1A55" w:rsidSect="0094107C">
          <w:pgSz w:w="16838" w:h="11906" w:orient="landscape"/>
          <w:pgMar w:top="1134" w:right="567" w:bottom="851" w:left="1134" w:header="227" w:footer="0" w:gutter="0"/>
          <w:cols w:space="708"/>
          <w:docGrid w:linePitch="360"/>
        </w:sectPr>
      </w:pPr>
    </w:p>
    <w:tbl>
      <w:tblPr>
        <w:tblW w:w="7087" w:type="dxa"/>
        <w:tblInd w:w="7763" w:type="dxa"/>
        <w:tblLayout w:type="fixed"/>
        <w:tblLook w:val="04A0" w:firstRow="1" w:lastRow="0" w:firstColumn="1" w:lastColumn="0" w:noHBand="0" w:noVBand="1"/>
      </w:tblPr>
      <w:tblGrid>
        <w:gridCol w:w="7087"/>
      </w:tblGrid>
      <w:tr w:rsidR="005D0163" w:rsidRPr="000E1A55" w:rsidTr="005D0163">
        <w:tc>
          <w:tcPr>
            <w:tcW w:w="7087" w:type="dxa"/>
          </w:tcPr>
          <w:p w:rsidR="005D0163" w:rsidRPr="000E1A55" w:rsidRDefault="005D0163" w:rsidP="000611B3">
            <w:pPr>
              <w:pStyle w:val="ConsPlusNormal"/>
              <w:rPr>
                <w:rFonts w:ascii="Times New Roman" w:hAnsi="Times New Roman" w:cs="Times New Roman"/>
                <w:sz w:val="28"/>
                <w:szCs w:val="28"/>
              </w:rPr>
            </w:pPr>
            <w:r w:rsidRPr="000E1A55">
              <w:rPr>
                <w:rFonts w:ascii="Times New Roman" w:hAnsi="Times New Roman" w:cs="Times New Roman"/>
                <w:sz w:val="28"/>
                <w:szCs w:val="28"/>
              </w:rPr>
              <w:lastRenderedPageBreak/>
              <w:br w:type="page"/>
            </w:r>
            <w:r w:rsidRPr="000E1A55">
              <w:rPr>
                <w:rFonts w:ascii="Times New Roman" w:hAnsi="Times New Roman" w:cs="Times New Roman"/>
                <w:sz w:val="28"/>
                <w:szCs w:val="28"/>
              </w:rPr>
              <w:br w:type="page"/>
              <w:t>Приложение 3</w:t>
            </w:r>
          </w:p>
          <w:p w:rsidR="005D0163" w:rsidRPr="000E1A55" w:rsidRDefault="005D0163" w:rsidP="00425057">
            <w:pPr>
              <w:pStyle w:val="ConsPlusNormal"/>
              <w:rPr>
                <w:rFonts w:ascii="Times New Roman" w:hAnsi="Times New Roman" w:cs="Times New Roman"/>
                <w:sz w:val="28"/>
                <w:szCs w:val="28"/>
              </w:rPr>
            </w:pPr>
            <w:r w:rsidRPr="000E1A55">
              <w:rPr>
                <w:rFonts w:ascii="Times New Roman" w:hAnsi="Times New Roman" w:cs="Times New Roman"/>
                <w:sz w:val="28"/>
                <w:szCs w:val="28"/>
              </w:rPr>
              <w:t>к муниципальной програ</w:t>
            </w:r>
            <w:r w:rsidR="00425057">
              <w:rPr>
                <w:rFonts w:ascii="Times New Roman" w:hAnsi="Times New Roman" w:cs="Times New Roman"/>
                <w:sz w:val="28"/>
                <w:szCs w:val="28"/>
              </w:rPr>
              <w:t xml:space="preserve">мме городского округа Серпухов Московской области </w:t>
            </w:r>
            <w:r w:rsidRPr="000E1A55">
              <w:rPr>
                <w:rFonts w:ascii="Times New Roman" w:hAnsi="Times New Roman" w:cs="Times New Roman"/>
                <w:sz w:val="28"/>
                <w:szCs w:val="28"/>
              </w:rPr>
              <w:t>«Предпринимательство»</w:t>
            </w:r>
            <w:r w:rsidR="00425057">
              <w:rPr>
                <w:rFonts w:ascii="Times New Roman" w:hAnsi="Times New Roman" w:cs="Times New Roman"/>
                <w:sz w:val="28"/>
                <w:szCs w:val="28"/>
              </w:rPr>
              <w:t xml:space="preserve"> городского округа Серпухов</w:t>
            </w:r>
            <w:r w:rsidRPr="000E1A55">
              <w:rPr>
                <w:rFonts w:ascii="Times New Roman" w:hAnsi="Times New Roman" w:cs="Times New Roman"/>
                <w:sz w:val="28"/>
                <w:szCs w:val="28"/>
              </w:rPr>
              <w:t xml:space="preserve"> на </w:t>
            </w:r>
            <w:r w:rsidR="001E44DB" w:rsidRPr="000E1A55">
              <w:rPr>
                <w:rFonts w:ascii="Times New Roman" w:hAnsi="Times New Roman" w:cs="Times New Roman"/>
                <w:sz w:val="28"/>
                <w:szCs w:val="28"/>
              </w:rPr>
              <w:t>2020</w:t>
            </w:r>
            <w:r w:rsidRPr="000E1A55">
              <w:rPr>
                <w:rFonts w:ascii="Times New Roman" w:hAnsi="Times New Roman" w:cs="Times New Roman"/>
                <w:sz w:val="28"/>
                <w:szCs w:val="28"/>
              </w:rPr>
              <w:t xml:space="preserve"> – 202</w:t>
            </w:r>
            <w:r w:rsidR="005E6211" w:rsidRPr="000E1A55">
              <w:rPr>
                <w:rFonts w:ascii="Times New Roman" w:hAnsi="Times New Roman" w:cs="Times New Roman"/>
                <w:sz w:val="28"/>
                <w:szCs w:val="28"/>
              </w:rPr>
              <w:t>4</w:t>
            </w:r>
            <w:r w:rsidRPr="000E1A55">
              <w:rPr>
                <w:rFonts w:ascii="Times New Roman" w:hAnsi="Times New Roman" w:cs="Times New Roman"/>
                <w:sz w:val="28"/>
                <w:szCs w:val="28"/>
              </w:rPr>
              <w:t xml:space="preserve"> годы</w:t>
            </w:r>
          </w:p>
        </w:tc>
      </w:tr>
    </w:tbl>
    <w:p w:rsidR="00BB77CE" w:rsidRPr="000E1A55" w:rsidRDefault="00BB77CE" w:rsidP="00BB77CE">
      <w:pPr>
        <w:pStyle w:val="ConsPlusNormal"/>
        <w:ind w:firstLine="709"/>
        <w:jc w:val="right"/>
        <w:rPr>
          <w:rFonts w:ascii="Times New Roman" w:hAnsi="Times New Roman" w:cs="Times New Roman"/>
          <w:sz w:val="28"/>
          <w:szCs w:val="28"/>
        </w:rPr>
      </w:pPr>
    </w:p>
    <w:p w:rsidR="00BB77CE" w:rsidRPr="000E1A55" w:rsidRDefault="005E6211" w:rsidP="00BB77CE">
      <w:pPr>
        <w:pStyle w:val="affffb"/>
        <w:rPr>
          <w:rFonts w:ascii="Times New Roman" w:hAnsi="Times New Roman"/>
          <w:sz w:val="28"/>
          <w:szCs w:val="28"/>
        </w:rPr>
      </w:pPr>
      <w:r w:rsidRPr="000E1A55">
        <w:rPr>
          <w:rFonts w:ascii="Times New Roman" w:hAnsi="Times New Roman"/>
          <w:sz w:val="28"/>
          <w:szCs w:val="28"/>
        </w:rPr>
        <w:t xml:space="preserve">Подпрограмма </w:t>
      </w:r>
      <w:r w:rsidR="00BF7467" w:rsidRPr="000E1A55">
        <w:rPr>
          <w:rFonts w:ascii="Times New Roman" w:hAnsi="Times New Roman"/>
          <w:sz w:val="28"/>
          <w:szCs w:val="28"/>
          <w:lang w:val="en-US"/>
        </w:rPr>
        <w:t>III</w:t>
      </w:r>
      <w:r w:rsidRPr="000E1A55">
        <w:rPr>
          <w:rFonts w:ascii="Times New Roman" w:hAnsi="Times New Roman"/>
          <w:sz w:val="28"/>
          <w:szCs w:val="28"/>
        </w:rPr>
        <w:t xml:space="preserve"> «</w:t>
      </w:r>
      <w:r w:rsidR="00BB77CE" w:rsidRPr="000E1A55">
        <w:rPr>
          <w:rFonts w:ascii="Times New Roman" w:hAnsi="Times New Roman"/>
          <w:sz w:val="28"/>
          <w:szCs w:val="28"/>
        </w:rPr>
        <w:t>Развитие малого и среднего предпринимательства»</w:t>
      </w:r>
    </w:p>
    <w:p w:rsidR="00BB77CE" w:rsidRPr="000E1A55" w:rsidRDefault="00BB77CE" w:rsidP="001176CD">
      <w:pPr>
        <w:pStyle w:val="47"/>
        <w:numPr>
          <w:ilvl w:val="0"/>
          <w:numId w:val="12"/>
        </w:numPr>
        <w:rPr>
          <w:rFonts w:ascii="Times New Roman" w:hAnsi="Times New Roman"/>
          <w:sz w:val="28"/>
          <w:szCs w:val="28"/>
        </w:rPr>
      </w:pPr>
      <w:r w:rsidRPr="000E1A55">
        <w:rPr>
          <w:rFonts w:ascii="Times New Roman" w:hAnsi="Times New Roman"/>
          <w:sz w:val="28"/>
          <w:szCs w:val="28"/>
        </w:rPr>
        <w:t xml:space="preserve">Паспорт подпрограммы </w:t>
      </w:r>
      <w:r w:rsidR="00BF7467" w:rsidRPr="000E1A55">
        <w:rPr>
          <w:rFonts w:ascii="Times New Roman" w:hAnsi="Times New Roman"/>
          <w:sz w:val="28"/>
          <w:szCs w:val="28"/>
          <w:lang w:val="en-US"/>
        </w:rPr>
        <w:t>III</w:t>
      </w:r>
      <w:r w:rsidRPr="000E1A55">
        <w:rPr>
          <w:rFonts w:ascii="Times New Roman" w:hAnsi="Times New Roman"/>
          <w:sz w:val="28"/>
          <w:szCs w:val="28"/>
        </w:rPr>
        <w:t xml:space="preserve"> «Развитие малого и среднего предпринимательства» </w:t>
      </w:r>
    </w:p>
    <w:p w:rsidR="001176CD" w:rsidRPr="000E1A55" w:rsidRDefault="001176CD" w:rsidP="001176CD">
      <w:pPr>
        <w:pStyle w:val="47"/>
        <w:ind w:left="720"/>
        <w:jc w:val="left"/>
        <w:rPr>
          <w:rFonts w:ascii="Times New Roman" w:hAnsi="Times New Roman"/>
          <w:sz w:val="28"/>
          <w:szCs w:val="28"/>
        </w:rPr>
      </w:pPr>
    </w:p>
    <w:tbl>
      <w:tblPr>
        <w:tblW w:w="148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2551"/>
        <w:gridCol w:w="1276"/>
        <w:gridCol w:w="1276"/>
        <w:gridCol w:w="1417"/>
        <w:gridCol w:w="1276"/>
        <w:gridCol w:w="1276"/>
        <w:gridCol w:w="1276"/>
      </w:tblGrid>
      <w:tr w:rsidR="00AC0A8A" w:rsidRPr="000E1A55" w:rsidTr="00042123">
        <w:tc>
          <w:tcPr>
            <w:tcW w:w="2835" w:type="dxa"/>
          </w:tcPr>
          <w:p w:rsidR="00AC0A8A" w:rsidRPr="000E1A55" w:rsidRDefault="00AC0A8A"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Заказчик подпрограммы</w:t>
            </w:r>
          </w:p>
        </w:tc>
        <w:tc>
          <w:tcPr>
            <w:tcW w:w="12049" w:type="dxa"/>
            <w:gridSpan w:val="8"/>
          </w:tcPr>
          <w:p w:rsidR="00AC0A8A" w:rsidRPr="000E1A55" w:rsidRDefault="00AC0A8A" w:rsidP="00AC0A8A">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«Комитет развития инвестиций, предпринимательства и потребительского рынка Администрации городского округа Серпухов»</w:t>
            </w:r>
          </w:p>
        </w:tc>
      </w:tr>
      <w:tr w:rsidR="005E6211" w:rsidRPr="000E1A55" w:rsidTr="00042123">
        <w:tc>
          <w:tcPr>
            <w:tcW w:w="2835" w:type="dxa"/>
            <w:vMerge w:val="restart"/>
          </w:tcPr>
          <w:p w:rsidR="005E6211" w:rsidRPr="000E1A55" w:rsidRDefault="005E6211"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5E6211" w:rsidRPr="000E1A55" w:rsidRDefault="005E6211"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Главный распорядитель бюджетных средств</w:t>
            </w:r>
          </w:p>
        </w:tc>
        <w:tc>
          <w:tcPr>
            <w:tcW w:w="2551" w:type="dxa"/>
            <w:vMerge w:val="restart"/>
          </w:tcPr>
          <w:p w:rsidR="005E6211" w:rsidRPr="000E1A55" w:rsidRDefault="005E6211"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Источник финансирования</w:t>
            </w:r>
          </w:p>
        </w:tc>
        <w:tc>
          <w:tcPr>
            <w:tcW w:w="7797" w:type="dxa"/>
            <w:gridSpan w:val="6"/>
          </w:tcPr>
          <w:p w:rsidR="005E6211" w:rsidRPr="000E1A55" w:rsidRDefault="005E6211" w:rsidP="0094107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Расходы (тыс. рублей)</w:t>
            </w:r>
          </w:p>
        </w:tc>
      </w:tr>
      <w:tr w:rsidR="00BF7467" w:rsidRPr="000E1A55" w:rsidTr="00042123">
        <w:tc>
          <w:tcPr>
            <w:tcW w:w="2835" w:type="dxa"/>
            <w:vMerge/>
          </w:tcPr>
          <w:p w:rsidR="00BF7467" w:rsidRPr="000E1A55" w:rsidRDefault="00BF7467" w:rsidP="00877C45">
            <w:pPr>
              <w:rPr>
                <w:sz w:val="24"/>
                <w:szCs w:val="24"/>
              </w:rPr>
            </w:pPr>
          </w:p>
        </w:tc>
        <w:tc>
          <w:tcPr>
            <w:tcW w:w="1701" w:type="dxa"/>
            <w:vMerge/>
          </w:tcPr>
          <w:p w:rsidR="00BF7467" w:rsidRPr="000E1A55" w:rsidRDefault="00BF7467" w:rsidP="00877C45">
            <w:pPr>
              <w:rPr>
                <w:sz w:val="24"/>
                <w:szCs w:val="24"/>
              </w:rPr>
            </w:pPr>
          </w:p>
        </w:tc>
        <w:tc>
          <w:tcPr>
            <w:tcW w:w="2551" w:type="dxa"/>
            <w:vMerge/>
          </w:tcPr>
          <w:p w:rsidR="00BF7467" w:rsidRPr="000E1A55" w:rsidRDefault="00BF7467" w:rsidP="00877C45">
            <w:pPr>
              <w:rPr>
                <w:sz w:val="24"/>
                <w:szCs w:val="24"/>
              </w:rPr>
            </w:pPr>
          </w:p>
        </w:tc>
        <w:tc>
          <w:tcPr>
            <w:tcW w:w="1276" w:type="dxa"/>
          </w:tcPr>
          <w:p w:rsidR="00BF7467" w:rsidRPr="000E1A55" w:rsidRDefault="00BF7467" w:rsidP="0094107C">
            <w:pPr>
              <w:jc w:val="center"/>
              <w:rPr>
                <w:sz w:val="24"/>
                <w:szCs w:val="24"/>
              </w:rPr>
            </w:pPr>
            <w:r w:rsidRPr="000E1A55">
              <w:rPr>
                <w:sz w:val="24"/>
                <w:szCs w:val="24"/>
              </w:rPr>
              <w:t>2020 год</w:t>
            </w:r>
          </w:p>
        </w:tc>
        <w:tc>
          <w:tcPr>
            <w:tcW w:w="1276" w:type="dxa"/>
          </w:tcPr>
          <w:p w:rsidR="00BF7467" w:rsidRPr="000E1A55" w:rsidRDefault="00BF7467" w:rsidP="0094107C">
            <w:pPr>
              <w:jc w:val="center"/>
              <w:rPr>
                <w:sz w:val="24"/>
                <w:szCs w:val="24"/>
              </w:rPr>
            </w:pPr>
            <w:r w:rsidRPr="000E1A55">
              <w:rPr>
                <w:sz w:val="24"/>
                <w:szCs w:val="24"/>
              </w:rPr>
              <w:t>2021 год</w:t>
            </w:r>
          </w:p>
        </w:tc>
        <w:tc>
          <w:tcPr>
            <w:tcW w:w="1417" w:type="dxa"/>
          </w:tcPr>
          <w:p w:rsidR="00BF7467" w:rsidRPr="000E1A55" w:rsidRDefault="00BF7467" w:rsidP="0094107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2022 год</w:t>
            </w:r>
          </w:p>
        </w:tc>
        <w:tc>
          <w:tcPr>
            <w:tcW w:w="1276" w:type="dxa"/>
          </w:tcPr>
          <w:p w:rsidR="00BF7467" w:rsidRPr="000E1A55" w:rsidRDefault="00BF7467" w:rsidP="0094107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2023 год</w:t>
            </w:r>
          </w:p>
        </w:tc>
        <w:tc>
          <w:tcPr>
            <w:tcW w:w="1276" w:type="dxa"/>
          </w:tcPr>
          <w:p w:rsidR="00BF7467" w:rsidRPr="000E1A55" w:rsidRDefault="00BF7467" w:rsidP="0094107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2024 год</w:t>
            </w:r>
          </w:p>
        </w:tc>
        <w:tc>
          <w:tcPr>
            <w:tcW w:w="1276" w:type="dxa"/>
          </w:tcPr>
          <w:p w:rsidR="00BF7467" w:rsidRPr="000E1A55" w:rsidRDefault="00BF7467" w:rsidP="0094107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Итого</w:t>
            </w:r>
          </w:p>
        </w:tc>
      </w:tr>
      <w:tr w:rsidR="00DD0E08" w:rsidRPr="000E1A55" w:rsidTr="00042123">
        <w:tc>
          <w:tcPr>
            <w:tcW w:w="2835" w:type="dxa"/>
            <w:vMerge/>
          </w:tcPr>
          <w:p w:rsidR="00DD0E08" w:rsidRPr="000E1A55" w:rsidRDefault="00DD0E08" w:rsidP="00877C45">
            <w:pPr>
              <w:pStyle w:val="ConsPlusNormal"/>
              <w:jc w:val="both"/>
              <w:rPr>
                <w:rFonts w:ascii="Times New Roman" w:hAnsi="Times New Roman" w:cs="Times New Roman"/>
                <w:sz w:val="24"/>
                <w:szCs w:val="24"/>
              </w:rPr>
            </w:pPr>
          </w:p>
        </w:tc>
        <w:tc>
          <w:tcPr>
            <w:tcW w:w="1701" w:type="dxa"/>
            <w:vMerge w:val="restart"/>
          </w:tcPr>
          <w:p w:rsidR="00DD0E08" w:rsidRPr="000E1A55" w:rsidRDefault="00DD0E08"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Администрация городского округа Серпухов Московской области</w:t>
            </w:r>
          </w:p>
        </w:tc>
        <w:tc>
          <w:tcPr>
            <w:tcW w:w="2551" w:type="dxa"/>
          </w:tcPr>
          <w:p w:rsidR="00DD0E08" w:rsidRPr="000E1A55" w:rsidRDefault="00DD0E08"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Всего:</w:t>
            </w:r>
          </w:p>
          <w:p w:rsidR="00DD0E08" w:rsidRPr="000E1A55" w:rsidRDefault="00DD0E08"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в том числе:</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417"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DD0E08">
            <w:pPr>
              <w:jc w:val="center"/>
              <w:rPr>
                <w:sz w:val="22"/>
                <w:szCs w:val="22"/>
              </w:rPr>
            </w:pPr>
            <w:r w:rsidRPr="000E1A55">
              <w:rPr>
                <w:sz w:val="22"/>
                <w:szCs w:val="22"/>
              </w:rPr>
              <w:t>7</w:t>
            </w:r>
            <w:r>
              <w:rPr>
                <w:sz w:val="22"/>
                <w:szCs w:val="22"/>
              </w:rPr>
              <w:t>8</w:t>
            </w:r>
            <w:r w:rsidRPr="000E1A55">
              <w:rPr>
                <w:sz w:val="22"/>
                <w:szCs w:val="22"/>
              </w:rPr>
              <w:t>889,0</w:t>
            </w:r>
          </w:p>
        </w:tc>
      </w:tr>
      <w:tr w:rsidR="00DD0E08" w:rsidRPr="000E1A55" w:rsidTr="00042123">
        <w:tc>
          <w:tcPr>
            <w:tcW w:w="2835" w:type="dxa"/>
            <w:vMerge/>
          </w:tcPr>
          <w:p w:rsidR="00DD0E08" w:rsidRPr="000E1A55" w:rsidRDefault="00DD0E08" w:rsidP="00877C45">
            <w:pPr>
              <w:rPr>
                <w:sz w:val="24"/>
                <w:szCs w:val="24"/>
              </w:rPr>
            </w:pPr>
          </w:p>
        </w:tc>
        <w:tc>
          <w:tcPr>
            <w:tcW w:w="1701" w:type="dxa"/>
            <w:vMerge/>
          </w:tcPr>
          <w:p w:rsidR="00DD0E08" w:rsidRPr="000E1A55" w:rsidRDefault="00DD0E08" w:rsidP="00877C45">
            <w:pPr>
              <w:rPr>
                <w:sz w:val="24"/>
                <w:szCs w:val="24"/>
              </w:rPr>
            </w:pPr>
          </w:p>
        </w:tc>
        <w:tc>
          <w:tcPr>
            <w:tcW w:w="2551" w:type="dxa"/>
          </w:tcPr>
          <w:p w:rsidR="00DD0E08" w:rsidRPr="000E1A55" w:rsidRDefault="00DD0E08"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федерального бюджета</w:t>
            </w:r>
          </w:p>
        </w:tc>
        <w:tc>
          <w:tcPr>
            <w:tcW w:w="1276"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c>
          <w:tcPr>
            <w:tcW w:w="1417"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r>
      <w:tr w:rsidR="00DD0E08" w:rsidRPr="000E1A55" w:rsidTr="00042123">
        <w:trPr>
          <w:trHeight w:val="634"/>
        </w:trPr>
        <w:tc>
          <w:tcPr>
            <w:tcW w:w="2835" w:type="dxa"/>
            <w:vMerge/>
          </w:tcPr>
          <w:p w:rsidR="00DD0E08" w:rsidRPr="000E1A55" w:rsidRDefault="00DD0E08" w:rsidP="00877C45">
            <w:pPr>
              <w:rPr>
                <w:sz w:val="24"/>
                <w:szCs w:val="24"/>
              </w:rPr>
            </w:pPr>
          </w:p>
        </w:tc>
        <w:tc>
          <w:tcPr>
            <w:tcW w:w="1701" w:type="dxa"/>
            <w:vMerge/>
          </w:tcPr>
          <w:p w:rsidR="00DD0E08" w:rsidRPr="000E1A55" w:rsidRDefault="00DD0E08" w:rsidP="00877C45">
            <w:pPr>
              <w:rPr>
                <w:sz w:val="24"/>
                <w:szCs w:val="24"/>
              </w:rPr>
            </w:pPr>
          </w:p>
        </w:tc>
        <w:tc>
          <w:tcPr>
            <w:tcW w:w="2551" w:type="dxa"/>
          </w:tcPr>
          <w:p w:rsidR="00DD0E08" w:rsidRPr="000E1A55" w:rsidRDefault="00DD0E08"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Московской области</w:t>
            </w:r>
          </w:p>
        </w:tc>
        <w:tc>
          <w:tcPr>
            <w:tcW w:w="1276"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c>
          <w:tcPr>
            <w:tcW w:w="1417"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c>
          <w:tcPr>
            <w:tcW w:w="1276" w:type="dxa"/>
          </w:tcPr>
          <w:p w:rsidR="00DD0E08" w:rsidRPr="000E1A55" w:rsidRDefault="00DD0E08" w:rsidP="00EE21ED">
            <w:pPr>
              <w:jc w:val="center"/>
              <w:rPr>
                <w:sz w:val="22"/>
                <w:szCs w:val="22"/>
              </w:rPr>
            </w:pPr>
            <w:r w:rsidRPr="000E1A55">
              <w:rPr>
                <w:sz w:val="22"/>
                <w:szCs w:val="22"/>
              </w:rPr>
              <w:t>0,0</w:t>
            </w:r>
          </w:p>
        </w:tc>
      </w:tr>
      <w:tr w:rsidR="00DD0E08" w:rsidRPr="000E1A55" w:rsidTr="00042123">
        <w:trPr>
          <w:trHeight w:val="647"/>
        </w:trPr>
        <w:tc>
          <w:tcPr>
            <w:tcW w:w="2835" w:type="dxa"/>
            <w:vMerge/>
          </w:tcPr>
          <w:p w:rsidR="00DD0E08" w:rsidRPr="000E1A55" w:rsidRDefault="00DD0E08" w:rsidP="00877C45">
            <w:pPr>
              <w:rPr>
                <w:sz w:val="24"/>
                <w:szCs w:val="24"/>
              </w:rPr>
            </w:pPr>
          </w:p>
        </w:tc>
        <w:tc>
          <w:tcPr>
            <w:tcW w:w="1701" w:type="dxa"/>
            <w:vMerge/>
          </w:tcPr>
          <w:p w:rsidR="00DD0E08" w:rsidRPr="000E1A55" w:rsidRDefault="00DD0E08" w:rsidP="00877C45">
            <w:pPr>
              <w:rPr>
                <w:sz w:val="24"/>
                <w:szCs w:val="24"/>
              </w:rPr>
            </w:pPr>
          </w:p>
        </w:tc>
        <w:tc>
          <w:tcPr>
            <w:tcW w:w="2551" w:type="dxa"/>
          </w:tcPr>
          <w:p w:rsidR="00DD0E08" w:rsidRPr="000E1A55" w:rsidRDefault="00DD0E08"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городского округа</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417"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DD0E08">
            <w:pPr>
              <w:jc w:val="center"/>
              <w:rPr>
                <w:sz w:val="22"/>
                <w:szCs w:val="22"/>
              </w:rPr>
            </w:pPr>
            <w:r w:rsidRPr="000E1A55">
              <w:rPr>
                <w:sz w:val="22"/>
                <w:szCs w:val="22"/>
              </w:rPr>
              <w:t>15</w:t>
            </w:r>
            <w:r>
              <w:rPr>
                <w:sz w:val="22"/>
                <w:szCs w:val="22"/>
              </w:rPr>
              <w:t>7</w:t>
            </w:r>
            <w:r w:rsidRPr="000E1A55">
              <w:rPr>
                <w:sz w:val="22"/>
                <w:szCs w:val="22"/>
              </w:rPr>
              <w:t>77,8</w:t>
            </w:r>
          </w:p>
        </w:tc>
        <w:tc>
          <w:tcPr>
            <w:tcW w:w="1276" w:type="dxa"/>
          </w:tcPr>
          <w:p w:rsidR="00DD0E08" w:rsidRPr="000E1A55" w:rsidRDefault="00DD0E08" w:rsidP="00EE21ED">
            <w:pPr>
              <w:jc w:val="center"/>
              <w:rPr>
                <w:sz w:val="22"/>
                <w:szCs w:val="22"/>
              </w:rPr>
            </w:pPr>
            <w:r>
              <w:rPr>
                <w:sz w:val="22"/>
                <w:szCs w:val="22"/>
              </w:rPr>
              <w:t>78</w:t>
            </w:r>
            <w:r w:rsidRPr="000E1A55">
              <w:rPr>
                <w:sz w:val="22"/>
                <w:szCs w:val="22"/>
              </w:rPr>
              <w:t>889,0</w:t>
            </w:r>
          </w:p>
        </w:tc>
      </w:tr>
      <w:tr w:rsidR="00BF7467" w:rsidRPr="000E1A55" w:rsidTr="00042123">
        <w:tc>
          <w:tcPr>
            <w:tcW w:w="2835" w:type="dxa"/>
            <w:vMerge/>
          </w:tcPr>
          <w:p w:rsidR="00BF7467" w:rsidRPr="000E1A55" w:rsidRDefault="00BF7467" w:rsidP="00877C45">
            <w:pPr>
              <w:rPr>
                <w:sz w:val="24"/>
                <w:szCs w:val="24"/>
              </w:rPr>
            </w:pPr>
          </w:p>
        </w:tc>
        <w:tc>
          <w:tcPr>
            <w:tcW w:w="1701" w:type="dxa"/>
            <w:vMerge/>
          </w:tcPr>
          <w:p w:rsidR="00BF7467" w:rsidRPr="000E1A55" w:rsidRDefault="00BF7467" w:rsidP="00877C45">
            <w:pPr>
              <w:rPr>
                <w:sz w:val="24"/>
                <w:szCs w:val="24"/>
              </w:rPr>
            </w:pPr>
          </w:p>
        </w:tc>
        <w:tc>
          <w:tcPr>
            <w:tcW w:w="2551" w:type="dxa"/>
            <w:tcBorders>
              <w:bottom w:val="single" w:sz="4" w:space="0" w:color="auto"/>
            </w:tcBorders>
          </w:tcPr>
          <w:p w:rsidR="00BF7467" w:rsidRPr="000E1A55" w:rsidRDefault="00BF7467"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Внебюджетные источники</w:t>
            </w:r>
          </w:p>
        </w:tc>
        <w:tc>
          <w:tcPr>
            <w:tcW w:w="1276" w:type="dxa"/>
            <w:tcBorders>
              <w:bottom w:val="single" w:sz="4" w:space="0" w:color="auto"/>
            </w:tcBorders>
          </w:tcPr>
          <w:p w:rsidR="00BF7467" w:rsidRPr="000E1A55" w:rsidRDefault="00BF7467" w:rsidP="00877C45">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Borders>
              <w:bottom w:val="single" w:sz="4" w:space="0" w:color="auto"/>
            </w:tcBorders>
          </w:tcPr>
          <w:p w:rsidR="00BF7467" w:rsidRPr="000E1A55" w:rsidRDefault="00BF7467" w:rsidP="00877C45">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417" w:type="dxa"/>
            <w:tcBorders>
              <w:bottom w:val="single" w:sz="4" w:space="0" w:color="auto"/>
            </w:tcBorders>
          </w:tcPr>
          <w:p w:rsidR="00BF7467" w:rsidRPr="000E1A55" w:rsidRDefault="00BF7467" w:rsidP="00877C45">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Borders>
              <w:bottom w:val="single" w:sz="4" w:space="0" w:color="auto"/>
            </w:tcBorders>
          </w:tcPr>
          <w:p w:rsidR="00BF7467" w:rsidRPr="000E1A55" w:rsidRDefault="00BF7467" w:rsidP="00877C45">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Borders>
              <w:bottom w:val="single" w:sz="4" w:space="0" w:color="auto"/>
            </w:tcBorders>
          </w:tcPr>
          <w:p w:rsidR="00BF7467" w:rsidRPr="000E1A55" w:rsidRDefault="00BF7467" w:rsidP="00877C45">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c>
          <w:tcPr>
            <w:tcW w:w="1276" w:type="dxa"/>
            <w:tcBorders>
              <w:bottom w:val="single" w:sz="4" w:space="0" w:color="auto"/>
            </w:tcBorders>
          </w:tcPr>
          <w:p w:rsidR="00BF7467" w:rsidRPr="000E1A55" w:rsidRDefault="00BF7467" w:rsidP="00877C45">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0</w:t>
            </w:r>
          </w:p>
        </w:tc>
      </w:tr>
      <w:tr w:rsidR="005E6211" w:rsidRPr="000E1A55" w:rsidTr="00042123">
        <w:tc>
          <w:tcPr>
            <w:tcW w:w="2835" w:type="dxa"/>
            <w:tcBorders>
              <w:right w:val="single" w:sz="4" w:space="0" w:color="auto"/>
            </w:tcBorders>
          </w:tcPr>
          <w:p w:rsidR="005E6211" w:rsidRPr="000E1A55" w:rsidRDefault="005E6211" w:rsidP="00877C45">
            <w:pPr>
              <w:pStyle w:val="ConsPlusNormal"/>
              <w:rPr>
                <w:rFonts w:ascii="Times New Roman" w:hAnsi="Times New Roman" w:cs="Times New Roman"/>
                <w:sz w:val="24"/>
                <w:szCs w:val="24"/>
              </w:rPr>
            </w:pPr>
            <w:r w:rsidRPr="000E1A55">
              <w:rPr>
                <w:rFonts w:ascii="Times New Roman" w:hAnsi="Times New Roman" w:cs="Times New Roman"/>
                <w:sz w:val="24"/>
                <w:szCs w:val="24"/>
              </w:rPr>
              <w:t>Код Подпрограммы</w:t>
            </w:r>
          </w:p>
        </w:tc>
        <w:tc>
          <w:tcPr>
            <w:tcW w:w="1701" w:type="dxa"/>
            <w:tcBorders>
              <w:right w:val="nil"/>
            </w:tcBorders>
          </w:tcPr>
          <w:p w:rsidR="005E6211" w:rsidRPr="000E1A55" w:rsidRDefault="005E6211" w:rsidP="00877C45">
            <w:pPr>
              <w:pStyle w:val="ConsPlusNormal"/>
              <w:rPr>
                <w:rFonts w:ascii="Times New Roman" w:hAnsi="Times New Roman" w:cs="Times New Roman"/>
                <w:sz w:val="24"/>
                <w:szCs w:val="24"/>
              </w:rPr>
            </w:pPr>
          </w:p>
        </w:tc>
        <w:tc>
          <w:tcPr>
            <w:tcW w:w="2551" w:type="dxa"/>
            <w:tcBorders>
              <w:left w:val="nil"/>
              <w:right w:val="nil"/>
            </w:tcBorders>
          </w:tcPr>
          <w:p w:rsidR="005E6211" w:rsidRPr="000E1A55" w:rsidRDefault="000D715B" w:rsidP="00877C45">
            <w:pPr>
              <w:pStyle w:val="ConsPlusNormal"/>
              <w:rPr>
                <w:rFonts w:ascii="Times New Roman" w:hAnsi="Times New Roman" w:cs="Times New Roman"/>
                <w:sz w:val="24"/>
                <w:szCs w:val="24"/>
              </w:rPr>
            </w:pPr>
            <w:r w:rsidRPr="000D715B">
              <w:rPr>
                <w:rFonts w:ascii="Times New Roman" w:hAnsi="Times New Roman" w:cs="Times New Roman"/>
                <w:sz w:val="24"/>
                <w:szCs w:val="24"/>
              </w:rPr>
              <w:t>11.3</w:t>
            </w:r>
          </w:p>
        </w:tc>
        <w:tc>
          <w:tcPr>
            <w:tcW w:w="1276" w:type="dxa"/>
            <w:tcBorders>
              <w:left w:val="nil"/>
              <w:right w:val="nil"/>
            </w:tcBorders>
          </w:tcPr>
          <w:p w:rsidR="005E6211" w:rsidRPr="000E1A55" w:rsidRDefault="005E6211" w:rsidP="00877C45">
            <w:pPr>
              <w:pStyle w:val="ConsPlusNormal"/>
              <w:rPr>
                <w:rFonts w:ascii="Times New Roman" w:hAnsi="Times New Roman" w:cs="Times New Roman"/>
                <w:sz w:val="24"/>
                <w:szCs w:val="24"/>
              </w:rPr>
            </w:pPr>
          </w:p>
        </w:tc>
        <w:tc>
          <w:tcPr>
            <w:tcW w:w="6521" w:type="dxa"/>
            <w:gridSpan w:val="5"/>
            <w:tcBorders>
              <w:left w:val="nil"/>
            </w:tcBorders>
          </w:tcPr>
          <w:p w:rsidR="005E6211" w:rsidRPr="000E1A55" w:rsidRDefault="005E6211" w:rsidP="000F601E">
            <w:pPr>
              <w:pStyle w:val="ConsPlusNormal"/>
              <w:rPr>
                <w:rFonts w:ascii="Times New Roman" w:hAnsi="Times New Roman" w:cs="Times New Roman"/>
                <w:sz w:val="24"/>
                <w:szCs w:val="24"/>
              </w:rPr>
            </w:pPr>
          </w:p>
        </w:tc>
      </w:tr>
    </w:tbl>
    <w:p w:rsidR="00BB77CE" w:rsidRPr="000E1A55" w:rsidRDefault="00BB77CE" w:rsidP="001176CD">
      <w:pPr>
        <w:ind w:firstLine="709"/>
        <w:rPr>
          <w:sz w:val="28"/>
          <w:szCs w:val="28"/>
        </w:rPr>
      </w:pPr>
    </w:p>
    <w:p w:rsidR="005E6211" w:rsidRPr="000E1A55" w:rsidRDefault="005E6211" w:rsidP="001176CD">
      <w:pPr>
        <w:ind w:firstLine="709"/>
        <w:rPr>
          <w:sz w:val="28"/>
          <w:szCs w:val="28"/>
        </w:rPr>
      </w:pPr>
    </w:p>
    <w:p w:rsidR="005E6211" w:rsidRPr="000E1A55" w:rsidRDefault="005E6211" w:rsidP="001176CD">
      <w:pPr>
        <w:ind w:firstLine="709"/>
        <w:rPr>
          <w:sz w:val="28"/>
          <w:szCs w:val="28"/>
        </w:rPr>
        <w:sectPr w:rsidR="005E6211" w:rsidRPr="000E1A55" w:rsidSect="00425057">
          <w:pgSz w:w="16838" w:h="11906" w:orient="landscape"/>
          <w:pgMar w:top="1134" w:right="567" w:bottom="567" w:left="1134" w:header="227" w:footer="0" w:gutter="0"/>
          <w:cols w:space="708"/>
          <w:docGrid w:linePitch="360"/>
        </w:sectPr>
      </w:pPr>
    </w:p>
    <w:p w:rsidR="00BB77CE" w:rsidRDefault="00BB77CE" w:rsidP="00BB77CE">
      <w:pPr>
        <w:pStyle w:val="a5"/>
        <w:widowControl w:val="0"/>
        <w:suppressAutoHyphens/>
        <w:spacing w:after="0"/>
        <w:ind w:left="0" w:firstLine="709"/>
        <w:jc w:val="center"/>
        <w:rPr>
          <w:sz w:val="28"/>
          <w:szCs w:val="28"/>
        </w:rPr>
      </w:pPr>
    </w:p>
    <w:p w:rsidR="00C14486" w:rsidRDefault="00D04EC6" w:rsidP="00D04EC6">
      <w:pPr>
        <w:pStyle w:val="a5"/>
        <w:widowControl w:val="0"/>
        <w:numPr>
          <w:ilvl w:val="0"/>
          <w:numId w:val="12"/>
        </w:numPr>
        <w:suppressAutoHyphens/>
        <w:spacing w:after="0"/>
        <w:jc w:val="center"/>
        <w:rPr>
          <w:sz w:val="28"/>
          <w:szCs w:val="28"/>
        </w:rPr>
      </w:pPr>
      <w:r>
        <w:rPr>
          <w:sz w:val="28"/>
          <w:szCs w:val="28"/>
        </w:rPr>
        <w:t>Х</w:t>
      </w:r>
      <w:r w:rsidR="00C14486" w:rsidRPr="000E1A55">
        <w:rPr>
          <w:sz w:val="28"/>
          <w:szCs w:val="28"/>
        </w:rPr>
        <w:t xml:space="preserve">арактеристика </w:t>
      </w:r>
      <w:r>
        <w:rPr>
          <w:sz w:val="28"/>
          <w:szCs w:val="28"/>
        </w:rPr>
        <w:t>проблем, решаемых посредством мероприятий</w:t>
      </w:r>
    </w:p>
    <w:p w:rsidR="00C14486" w:rsidRDefault="00C14486" w:rsidP="00BB77CE">
      <w:pPr>
        <w:pStyle w:val="a5"/>
        <w:widowControl w:val="0"/>
        <w:suppressAutoHyphens/>
        <w:spacing w:after="0"/>
        <w:ind w:left="0" w:firstLine="709"/>
        <w:jc w:val="center"/>
        <w:rPr>
          <w:sz w:val="28"/>
          <w:szCs w:val="28"/>
        </w:rPr>
      </w:pPr>
    </w:p>
    <w:p w:rsidR="001E424C" w:rsidRPr="001E424C" w:rsidRDefault="001E424C" w:rsidP="001E424C">
      <w:pPr>
        <w:ind w:firstLine="851"/>
        <w:jc w:val="both"/>
        <w:rPr>
          <w:sz w:val="28"/>
          <w:szCs w:val="28"/>
        </w:rPr>
      </w:pPr>
      <w:r w:rsidRPr="001E424C">
        <w:rPr>
          <w:sz w:val="28"/>
          <w:szCs w:val="28"/>
        </w:rPr>
        <w:t>По данным Единого реестра субъектов малого и среднего предпринимательства по состоянию на10.11.2019 года в городском округе Серпухов зарегистрировано 7079 субъектов МСП (на начало года – 5869),</w:t>
      </w:r>
      <w:r w:rsidR="00042123">
        <w:rPr>
          <w:sz w:val="28"/>
          <w:szCs w:val="28"/>
        </w:rPr>
        <w:br/>
      </w:r>
      <w:r w:rsidRPr="001E424C">
        <w:rPr>
          <w:sz w:val="28"/>
          <w:szCs w:val="28"/>
        </w:rPr>
        <w:t>из них 2499 юридических лиц и 4580 индивидуальных предпринимателей.</w:t>
      </w:r>
    </w:p>
    <w:p w:rsidR="001E424C" w:rsidRPr="001E424C" w:rsidRDefault="001E424C" w:rsidP="001E424C">
      <w:pPr>
        <w:ind w:firstLine="851"/>
        <w:jc w:val="both"/>
        <w:rPr>
          <w:sz w:val="28"/>
          <w:szCs w:val="28"/>
        </w:rPr>
      </w:pPr>
      <w:r w:rsidRPr="001E424C">
        <w:rPr>
          <w:sz w:val="28"/>
          <w:szCs w:val="28"/>
        </w:rPr>
        <w:t xml:space="preserve">Прирост количества субъектов МСП на 10 тыс. населения составил 75,41 ед. Среднемесячная заработная плата работников малых предприятий </w:t>
      </w:r>
      <w:r w:rsidR="00042123">
        <w:rPr>
          <w:sz w:val="28"/>
          <w:szCs w:val="28"/>
        </w:rPr>
        <w:br/>
      </w:r>
      <w:r w:rsidRPr="001E424C">
        <w:rPr>
          <w:sz w:val="28"/>
          <w:szCs w:val="28"/>
        </w:rPr>
        <w:t>в 2019 году составила 28921,66 руб.</w:t>
      </w:r>
    </w:p>
    <w:p w:rsidR="001E424C" w:rsidRPr="001E424C" w:rsidRDefault="001E424C" w:rsidP="001E424C">
      <w:pPr>
        <w:ind w:firstLine="851"/>
        <w:jc w:val="both"/>
        <w:rPr>
          <w:sz w:val="28"/>
          <w:szCs w:val="28"/>
        </w:rPr>
      </w:pPr>
      <w:r w:rsidRPr="001E424C">
        <w:rPr>
          <w:sz w:val="28"/>
          <w:szCs w:val="28"/>
        </w:rPr>
        <w:t>В течение 2019 года предпринимателям оказывалась информационная, консультационная и финансовая поддержка.</w:t>
      </w:r>
    </w:p>
    <w:p w:rsidR="001E424C" w:rsidRPr="001E424C" w:rsidRDefault="001E424C" w:rsidP="001E424C">
      <w:pPr>
        <w:widowControl w:val="0"/>
        <w:ind w:firstLine="851"/>
        <w:jc w:val="both"/>
        <w:rPr>
          <w:sz w:val="28"/>
          <w:szCs w:val="28"/>
        </w:rPr>
      </w:pPr>
      <w:r w:rsidRPr="001E424C">
        <w:rPr>
          <w:sz w:val="28"/>
          <w:szCs w:val="28"/>
        </w:rPr>
        <w:t>Финансовую поддержку в 201</w:t>
      </w:r>
      <w:r w:rsidR="00F7764E">
        <w:rPr>
          <w:sz w:val="28"/>
          <w:szCs w:val="28"/>
        </w:rPr>
        <w:t>9</w:t>
      </w:r>
      <w:r w:rsidRPr="001E424C">
        <w:rPr>
          <w:sz w:val="28"/>
          <w:szCs w:val="28"/>
        </w:rPr>
        <w:t xml:space="preserve"> году получил 1 субъект малого</w:t>
      </w:r>
      <w:r w:rsidR="00042123">
        <w:rPr>
          <w:sz w:val="28"/>
          <w:szCs w:val="28"/>
        </w:rPr>
        <w:br/>
      </w:r>
      <w:r w:rsidRPr="001E424C">
        <w:rPr>
          <w:sz w:val="28"/>
          <w:szCs w:val="28"/>
        </w:rPr>
        <w:t xml:space="preserve">и среднего предпринимательства. </w:t>
      </w:r>
      <w:proofErr w:type="gramStart"/>
      <w:r w:rsidRPr="001E424C">
        <w:rPr>
          <w:sz w:val="28"/>
          <w:szCs w:val="28"/>
        </w:rPr>
        <w:t xml:space="preserve">В этом году в рамках мероприятий Подпрограммы №3 «Развитие малого и среднего» </w:t>
      </w:r>
      <w:r w:rsidRPr="001E424C">
        <w:rPr>
          <w:spacing w:val="-2"/>
          <w:sz w:val="28"/>
          <w:szCs w:val="28"/>
        </w:rPr>
        <w:t xml:space="preserve">муниципальной программы городского округа Серпухов Московской области «Предпринимательство городского округа Серпухов» на 2017 – 2021 годы </w:t>
      </w:r>
      <w:r w:rsidRPr="001E424C">
        <w:rPr>
          <w:sz w:val="28"/>
          <w:szCs w:val="28"/>
        </w:rPr>
        <w:t xml:space="preserve">за счет средств бюджета городского округа Серпухов Московской области предоставлена субсидия </w:t>
      </w:r>
      <w:r w:rsidR="00042123">
        <w:rPr>
          <w:sz w:val="28"/>
          <w:szCs w:val="28"/>
        </w:rPr>
        <w:br/>
      </w:r>
      <w:r w:rsidRPr="001E424C">
        <w:rPr>
          <w:bCs/>
          <w:sz w:val="28"/>
          <w:szCs w:val="28"/>
        </w:rPr>
        <w:t>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w:t>
      </w:r>
      <w:proofErr w:type="gramEnd"/>
      <w:r w:rsidRPr="001E424C">
        <w:rPr>
          <w:bCs/>
          <w:sz w:val="28"/>
          <w:szCs w:val="28"/>
        </w:rPr>
        <w:t xml:space="preserve">, </w:t>
      </w:r>
      <w:proofErr w:type="gramStart"/>
      <w:r w:rsidRPr="001E424C">
        <w:rPr>
          <w:bCs/>
          <w:sz w:val="28"/>
          <w:szCs w:val="28"/>
        </w:rPr>
        <w:t xml:space="preserve">услуги здравоохранения, физкультурно-оздоровительная деятельность, реабилитация инвалидов, проведение занятий в детских </w:t>
      </w:r>
      <w:r w:rsidR="00042123">
        <w:rPr>
          <w:bCs/>
          <w:sz w:val="28"/>
          <w:szCs w:val="28"/>
        </w:rPr>
        <w:br/>
      </w:r>
      <w:r w:rsidRPr="001E424C">
        <w:rPr>
          <w:bCs/>
          <w:sz w:val="28"/>
          <w:szCs w:val="28"/>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w:t>
      </w:r>
      <w:proofErr w:type="gramEnd"/>
      <w:r w:rsidRPr="001E424C">
        <w:rPr>
          <w:bCs/>
          <w:sz w:val="28"/>
          <w:szCs w:val="28"/>
        </w:rPr>
        <w:t xml:space="preserve"> образовательным услугам, ремесленничество»</w:t>
      </w:r>
      <w:r w:rsidRPr="001E424C">
        <w:rPr>
          <w:sz w:val="28"/>
          <w:szCs w:val="28"/>
        </w:rPr>
        <w:t xml:space="preserve"> на сумму 200000</w:t>
      </w:r>
      <w:r w:rsidR="007F3720">
        <w:rPr>
          <w:sz w:val="28"/>
          <w:szCs w:val="28"/>
        </w:rPr>
        <w:t>,00</w:t>
      </w:r>
      <w:r w:rsidRPr="001E424C">
        <w:rPr>
          <w:sz w:val="28"/>
          <w:szCs w:val="28"/>
        </w:rPr>
        <w:t xml:space="preserve"> рублей. </w:t>
      </w:r>
    </w:p>
    <w:p w:rsidR="001E424C" w:rsidRPr="001E424C" w:rsidRDefault="001E424C" w:rsidP="001E424C">
      <w:pPr>
        <w:widowControl w:val="0"/>
        <w:ind w:firstLine="851"/>
        <w:jc w:val="both"/>
        <w:rPr>
          <w:sz w:val="28"/>
          <w:szCs w:val="28"/>
        </w:rPr>
      </w:pPr>
      <w:r w:rsidRPr="001E424C">
        <w:rPr>
          <w:sz w:val="28"/>
          <w:szCs w:val="28"/>
        </w:rPr>
        <w:t xml:space="preserve">Администрацией оказывается активное содействие субъектам МСП           и в части получения областных мер поддержки. Ведется активная информационно-разъяснительная работа, организуются тематические семинары. </w:t>
      </w:r>
      <w:r w:rsidRPr="001E424C">
        <w:rPr>
          <w:rFonts w:eastAsia="Calibri"/>
          <w:sz w:val="28"/>
          <w:szCs w:val="28"/>
        </w:rPr>
        <w:t xml:space="preserve">Сотрудниками Администрации проводятся консультации </w:t>
      </w:r>
      <w:r w:rsidR="00042123">
        <w:rPr>
          <w:rFonts w:eastAsia="Calibri"/>
          <w:sz w:val="28"/>
          <w:szCs w:val="28"/>
        </w:rPr>
        <w:br/>
      </w:r>
      <w:r w:rsidRPr="001E424C">
        <w:rPr>
          <w:rFonts w:eastAsia="Calibri"/>
          <w:sz w:val="28"/>
          <w:szCs w:val="28"/>
        </w:rPr>
        <w:t xml:space="preserve">по процедуре подачи документов. По данным на 10.11.2019 организациями </w:t>
      </w:r>
      <w:r w:rsidR="00042123">
        <w:rPr>
          <w:rFonts w:eastAsia="Calibri"/>
          <w:sz w:val="28"/>
          <w:szCs w:val="28"/>
        </w:rPr>
        <w:br/>
      </w:r>
      <w:r w:rsidRPr="001E424C">
        <w:rPr>
          <w:rFonts w:eastAsia="Calibri"/>
          <w:sz w:val="28"/>
          <w:szCs w:val="28"/>
        </w:rPr>
        <w:t xml:space="preserve">и предприятиями г.о. Серпухов было получено 5 субсидий, 5 гарантий </w:t>
      </w:r>
      <w:r w:rsidR="00042123">
        <w:rPr>
          <w:rFonts w:eastAsia="Calibri"/>
          <w:sz w:val="28"/>
          <w:szCs w:val="28"/>
        </w:rPr>
        <w:br/>
      </w:r>
      <w:r w:rsidRPr="001E424C">
        <w:rPr>
          <w:rFonts w:eastAsia="Calibri"/>
          <w:sz w:val="28"/>
          <w:szCs w:val="28"/>
        </w:rPr>
        <w:t xml:space="preserve">от Московского областного гарантийного фонда, 1 льготный </w:t>
      </w:r>
      <w:proofErr w:type="spellStart"/>
      <w:r w:rsidRPr="001E424C">
        <w:rPr>
          <w:rFonts w:eastAsia="Calibri"/>
          <w:sz w:val="28"/>
          <w:szCs w:val="28"/>
        </w:rPr>
        <w:t>займ</w:t>
      </w:r>
      <w:proofErr w:type="spellEnd"/>
      <w:r w:rsidRPr="001E424C">
        <w:rPr>
          <w:rFonts w:eastAsia="Calibri"/>
          <w:sz w:val="28"/>
          <w:szCs w:val="28"/>
        </w:rPr>
        <w:t>.</w:t>
      </w:r>
    </w:p>
    <w:p w:rsidR="001E424C" w:rsidRPr="001E424C" w:rsidRDefault="001E424C" w:rsidP="001E424C">
      <w:pPr>
        <w:widowControl w:val="0"/>
        <w:ind w:firstLine="851"/>
        <w:jc w:val="both"/>
        <w:rPr>
          <w:sz w:val="28"/>
          <w:szCs w:val="28"/>
        </w:rPr>
      </w:pPr>
      <w:r w:rsidRPr="001E424C">
        <w:rPr>
          <w:sz w:val="28"/>
          <w:szCs w:val="28"/>
        </w:rPr>
        <w:t xml:space="preserve">За период 2019 года проведено много обучающих мероприятий различных форматов для субъектов малого и среднего предпринимательства        и физических лиц, планирующих открыть свой бизнес. Среди них можно отметить встречу по вопросам субсидирования социального предпринимательства, прочих мер государственной поддержки бизнеса, а также участия предпринимательского сообщества в оценке регулирующего </w:t>
      </w:r>
      <w:r w:rsidRPr="001E424C">
        <w:rPr>
          <w:sz w:val="28"/>
          <w:szCs w:val="28"/>
        </w:rPr>
        <w:lastRenderedPageBreak/>
        <w:t>воздействия нормативно-правовых актов; семинар «Перспективы развития женского предп</w:t>
      </w:r>
      <w:r w:rsidR="007F3720">
        <w:rPr>
          <w:sz w:val="28"/>
          <w:szCs w:val="28"/>
        </w:rPr>
        <w:t>ринимательства на территории г.</w:t>
      </w:r>
      <w:r w:rsidRPr="001E424C">
        <w:rPr>
          <w:sz w:val="28"/>
          <w:szCs w:val="28"/>
        </w:rPr>
        <w:t>о. Серпухов. Современные инструменты продвижения бизнеса (социальные сети, реклама)»; круглый стол по теме «</w:t>
      </w:r>
      <w:proofErr w:type="spellStart"/>
      <w:r w:rsidRPr="001E424C">
        <w:rPr>
          <w:sz w:val="28"/>
          <w:szCs w:val="28"/>
        </w:rPr>
        <w:t>Самозанятость</w:t>
      </w:r>
      <w:proofErr w:type="spellEnd"/>
      <w:r w:rsidRPr="001E424C">
        <w:rPr>
          <w:sz w:val="28"/>
          <w:szCs w:val="28"/>
        </w:rPr>
        <w:t xml:space="preserve">» с участием представителей Федеральной налоговой службы, в рамках которого были рассмотрены основные аспекты                           и преимущества нового налогового режима; семинар «Проверки государственной инспекции по труду. </w:t>
      </w:r>
      <w:proofErr w:type="gramStart"/>
      <w:r w:rsidRPr="001E424C">
        <w:rPr>
          <w:sz w:val="28"/>
          <w:szCs w:val="28"/>
        </w:rPr>
        <w:t>Чек-листы</w:t>
      </w:r>
      <w:proofErr w:type="gramEnd"/>
      <w:r w:rsidRPr="001E424C">
        <w:rPr>
          <w:sz w:val="28"/>
          <w:szCs w:val="28"/>
        </w:rPr>
        <w:t xml:space="preserve">. </w:t>
      </w:r>
      <w:proofErr w:type="gramStart"/>
      <w:r w:rsidRPr="001E424C">
        <w:rPr>
          <w:sz w:val="28"/>
          <w:szCs w:val="28"/>
        </w:rPr>
        <w:t>Риск-ор</w:t>
      </w:r>
      <w:r w:rsidR="0094107C">
        <w:rPr>
          <w:sz w:val="28"/>
          <w:szCs w:val="28"/>
        </w:rPr>
        <w:t>иентированный</w:t>
      </w:r>
      <w:proofErr w:type="gramEnd"/>
      <w:r w:rsidR="0094107C">
        <w:rPr>
          <w:sz w:val="28"/>
          <w:szCs w:val="28"/>
        </w:rPr>
        <w:t xml:space="preserve"> подход»; семинар «</w:t>
      </w:r>
      <w:r w:rsidRPr="001E424C">
        <w:rPr>
          <w:sz w:val="28"/>
          <w:szCs w:val="28"/>
        </w:rPr>
        <w:t xml:space="preserve">Реализация Национального проекта «Демография. Образование» (переобучение лиц </w:t>
      </w:r>
      <w:proofErr w:type="spellStart"/>
      <w:r w:rsidRPr="001E424C">
        <w:rPr>
          <w:sz w:val="28"/>
          <w:szCs w:val="28"/>
        </w:rPr>
        <w:t>предпенсионного</w:t>
      </w:r>
      <w:proofErr w:type="spellEnd"/>
      <w:r w:rsidRPr="001E424C">
        <w:rPr>
          <w:sz w:val="28"/>
          <w:szCs w:val="28"/>
        </w:rPr>
        <w:t xml:space="preserve"> возраста), </w:t>
      </w:r>
      <w:proofErr w:type="gramStart"/>
      <w:r w:rsidRPr="001E424C">
        <w:rPr>
          <w:sz w:val="28"/>
          <w:szCs w:val="28"/>
        </w:rPr>
        <w:t>проведенный</w:t>
      </w:r>
      <w:proofErr w:type="gramEnd"/>
      <w:r w:rsidRPr="001E424C">
        <w:rPr>
          <w:sz w:val="28"/>
          <w:szCs w:val="28"/>
        </w:rPr>
        <w:t xml:space="preserve"> совместно с Серпуховским центром занятости населения. Всего на семинарах обучено свыше 530 предпринимателей.</w:t>
      </w:r>
    </w:p>
    <w:p w:rsidR="001E424C" w:rsidRPr="001E424C" w:rsidRDefault="00F7764E" w:rsidP="001E424C">
      <w:pPr>
        <w:ind w:firstLine="851"/>
        <w:jc w:val="both"/>
        <w:rPr>
          <w:sz w:val="28"/>
          <w:szCs w:val="28"/>
        </w:rPr>
      </w:pPr>
      <w:r>
        <w:rPr>
          <w:sz w:val="28"/>
          <w:szCs w:val="28"/>
        </w:rPr>
        <w:t xml:space="preserve">В 2019 году в Серпухове </w:t>
      </w:r>
      <w:r w:rsidR="001E424C" w:rsidRPr="001E424C">
        <w:rPr>
          <w:sz w:val="28"/>
          <w:szCs w:val="28"/>
        </w:rPr>
        <w:t xml:space="preserve">продолжил активную работу </w:t>
      </w:r>
      <w:proofErr w:type="spellStart"/>
      <w:r w:rsidR="001E424C" w:rsidRPr="001E424C">
        <w:rPr>
          <w:sz w:val="28"/>
          <w:szCs w:val="28"/>
        </w:rPr>
        <w:t>коворкинг</w:t>
      </w:r>
      <w:proofErr w:type="spellEnd"/>
      <w:r w:rsidR="001E424C" w:rsidRPr="001E424C">
        <w:rPr>
          <w:sz w:val="28"/>
          <w:szCs w:val="28"/>
        </w:rPr>
        <w:t xml:space="preserve">-центр «Старт», запущенный в рамках губернаторской программы поддержки малого </w:t>
      </w:r>
      <w:r w:rsidR="005C1D0C">
        <w:rPr>
          <w:sz w:val="28"/>
          <w:szCs w:val="28"/>
        </w:rPr>
        <w:br/>
      </w:r>
      <w:r w:rsidR="001E424C" w:rsidRPr="001E424C">
        <w:rPr>
          <w:sz w:val="28"/>
          <w:szCs w:val="28"/>
        </w:rPr>
        <w:t>и среднего предпринимательства совместными усилиями</w:t>
      </w:r>
      <w:r w:rsidR="007F3720">
        <w:rPr>
          <w:sz w:val="28"/>
          <w:szCs w:val="28"/>
        </w:rPr>
        <w:t xml:space="preserve"> группы компаний </w:t>
      </w:r>
      <w:r w:rsidR="001E424C" w:rsidRPr="001E424C">
        <w:rPr>
          <w:sz w:val="28"/>
          <w:szCs w:val="28"/>
        </w:rPr>
        <w:t xml:space="preserve">«RE GROUP», Министерства инвестиций и инноваций Московской области </w:t>
      </w:r>
      <w:r w:rsidR="005C1D0C">
        <w:rPr>
          <w:sz w:val="28"/>
          <w:szCs w:val="28"/>
        </w:rPr>
        <w:br/>
      </w:r>
      <w:r w:rsidR="001E424C" w:rsidRPr="001E424C">
        <w:rPr>
          <w:sz w:val="28"/>
          <w:szCs w:val="28"/>
        </w:rPr>
        <w:t xml:space="preserve">и Администрации городского округа Серпухов Московской области. В течение года </w:t>
      </w:r>
      <w:proofErr w:type="spellStart"/>
      <w:r w:rsidR="001E424C" w:rsidRPr="001E424C">
        <w:rPr>
          <w:sz w:val="28"/>
          <w:szCs w:val="28"/>
        </w:rPr>
        <w:t>коворкинг</w:t>
      </w:r>
      <w:proofErr w:type="spellEnd"/>
      <w:r w:rsidR="001E424C" w:rsidRPr="001E424C">
        <w:rPr>
          <w:sz w:val="28"/>
          <w:szCs w:val="28"/>
        </w:rPr>
        <w:t>-центр принял в своих стенах 5 конференций и семинаров для субъектов МСП.</w:t>
      </w:r>
    </w:p>
    <w:p w:rsidR="001E424C" w:rsidRPr="001E424C" w:rsidRDefault="001E424C" w:rsidP="001E424C">
      <w:pPr>
        <w:suppressAutoHyphens/>
        <w:ind w:firstLine="709"/>
        <w:jc w:val="both"/>
        <w:rPr>
          <w:sz w:val="28"/>
          <w:szCs w:val="28"/>
        </w:rPr>
      </w:pPr>
      <w:r w:rsidRPr="001E424C">
        <w:rPr>
          <w:sz w:val="28"/>
          <w:szCs w:val="28"/>
        </w:rPr>
        <w:t xml:space="preserve">Большое внимание на сегодняшний день уделяется активному вовлечению женщин к ведению предпринимательской деятельности </w:t>
      </w:r>
      <w:r w:rsidR="005C1D0C">
        <w:rPr>
          <w:sz w:val="28"/>
          <w:szCs w:val="28"/>
        </w:rPr>
        <w:br/>
      </w:r>
      <w:r w:rsidRPr="001E424C">
        <w:rPr>
          <w:sz w:val="28"/>
          <w:szCs w:val="28"/>
        </w:rPr>
        <w:t xml:space="preserve">и открытию собственного бизнеса. В марте 2019 года Серпухов стал одним </w:t>
      </w:r>
      <w:r w:rsidR="005C1D0C">
        <w:rPr>
          <w:sz w:val="28"/>
          <w:szCs w:val="28"/>
        </w:rPr>
        <w:br/>
      </w:r>
      <w:r w:rsidRPr="001E424C">
        <w:rPr>
          <w:sz w:val="28"/>
          <w:szCs w:val="28"/>
        </w:rPr>
        <w:t xml:space="preserve">из 10 городов Московской области, который принял на своей территории региональный проект «Фотовыставка «Мама может всё! – МО». </w:t>
      </w:r>
    </w:p>
    <w:p w:rsidR="001E424C" w:rsidRPr="001E424C" w:rsidRDefault="001E424C" w:rsidP="001E424C">
      <w:pPr>
        <w:suppressAutoHyphens/>
        <w:ind w:firstLine="709"/>
        <w:jc w:val="both"/>
        <w:rPr>
          <w:sz w:val="28"/>
          <w:szCs w:val="28"/>
        </w:rPr>
      </w:pPr>
      <w:r w:rsidRPr="001E424C">
        <w:rPr>
          <w:sz w:val="28"/>
          <w:szCs w:val="28"/>
        </w:rPr>
        <w:t xml:space="preserve">В целях развития и поддержки предпринимательства в городском округе Серпухов группой инициативных предпринимателей совместно                             с представителями Серпуховской Торгово-промышленной палаты                          </w:t>
      </w:r>
      <w:r w:rsidR="007F3720">
        <w:rPr>
          <w:sz w:val="28"/>
          <w:szCs w:val="28"/>
        </w:rPr>
        <w:t>и Администрации г.</w:t>
      </w:r>
      <w:r w:rsidRPr="001E424C">
        <w:rPr>
          <w:sz w:val="28"/>
          <w:szCs w:val="28"/>
        </w:rPr>
        <w:t>о. Серпухов был создан проект «Женский клуб Серпухова». Данный Клуб объединил женщин городского округа Серпухов – предпринимательниц, управленцев и профессионалов собственного дела. Основная цель работы клуба – популяризация предпринимательства среди женщин города, обмен опытом, интеграция в бизнес-среду, знакомство                и налаживание деловых связей между предпринимателями и организациями. Кроме того, на базе Клуба проводятся мероприятия, направленные на развитие предпри</w:t>
      </w:r>
      <w:r w:rsidR="00F7764E">
        <w:rPr>
          <w:sz w:val="28"/>
          <w:szCs w:val="28"/>
        </w:rPr>
        <w:t xml:space="preserve">нимательства и повышение </w:t>
      </w:r>
      <w:proofErr w:type="gramStart"/>
      <w:r w:rsidR="00F7764E">
        <w:rPr>
          <w:sz w:val="28"/>
          <w:szCs w:val="28"/>
        </w:rPr>
        <w:t>бизнес-</w:t>
      </w:r>
      <w:r w:rsidRPr="001E424C">
        <w:rPr>
          <w:sz w:val="28"/>
          <w:szCs w:val="28"/>
        </w:rPr>
        <w:t>грамотности</w:t>
      </w:r>
      <w:proofErr w:type="gramEnd"/>
      <w:r w:rsidRPr="001E424C">
        <w:rPr>
          <w:sz w:val="28"/>
          <w:szCs w:val="28"/>
        </w:rPr>
        <w:t>. Организаторы Клуба являются финалистами регионал</w:t>
      </w:r>
      <w:r w:rsidR="00F7764E">
        <w:rPr>
          <w:sz w:val="28"/>
          <w:szCs w:val="28"/>
        </w:rPr>
        <w:t xml:space="preserve">ьного проекта «Мама может всё! </w:t>
      </w:r>
      <w:r w:rsidR="00F7764E" w:rsidRPr="000E1A55">
        <w:rPr>
          <w:sz w:val="28"/>
          <w:szCs w:val="28"/>
        </w:rPr>
        <w:t>–</w:t>
      </w:r>
      <w:r w:rsidRPr="001E424C">
        <w:rPr>
          <w:sz w:val="28"/>
          <w:szCs w:val="28"/>
        </w:rPr>
        <w:t xml:space="preserve"> МО», отмечены наградами Министерства инвестиций</w:t>
      </w:r>
      <w:r w:rsidR="00CF280D" w:rsidRPr="00CF280D">
        <w:rPr>
          <w:sz w:val="28"/>
          <w:szCs w:val="28"/>
        </w:rPr>
        <w:t xml:space="preserve"> </w:t>
      </w:r>
      <w:r w:rsidRPr="001E424C">
        <w:rPr>
          <w:sz w:val="28"/>
          <w:szCs w:val="28"/>
        </w:rPr>
        <w:t xml:space="preserve">и инноваций Московской области за вклад в социально-экономическое развитие Московской области, </w:t>
      </w:r>
      <w:r w:rsidR="00CD4629">
        <w:rPr>
          <w:sz w:val="28"/>
          <w:szCs w:val="28"/>
        </w:rPr>
        <w:br/>
      </w:r>
      <w:r w:rsidRPr="001E424C">
        <w:rPr>
          <w:sz w:val="28"/>
          <w:szCs w:val="28"/>
        </w:rPr>
        <w:t>а также вошли в число финалисток регионального ко</w:t>
      </w:r>
      <w:r w:rsidR="005C1D0C">
        <w:rPr>
          <w:sz w:val="28"/>
          <w:szCs w:val="28"/>
        </w:rPr>
        <w:t>нкурса «Леди-Бизнес Подмосковья</w:t>
      </w:r>
      <w:r w:rsidR="005C1D0C" w:rsidRPr="001E424C">
        <w:rPr>
          <w:sz w:val="28"/>
          <w:szCs w:val="28"/>
        </w:rPr>
        <w:t>–</w:t>
      </w:r>
      <w:r w:rsidRPr="001E424C">
        <w:rPr>
          <w:sz w:val="28"/>
          <w:szCs w:val="28"/>
        </w:rPr>
        <w:t>2019».</w:t>
      </w:r>
    </w:p>
    <w:p w:rsidR="001E424C" w:rsidRDefault="001E424C" w:rsidP="001E424C">
      <w:pPr>
        <w:suppressAutoHyphens/>
        <w:ind w:firstLine="709"/>
        <w:jc w:val="both"/>
        <w:rPr>
          <w:sz w:val="28"/>
          <w:szCs w:val="28"/>
        </w:rPr>
      </w:pPr>
      <w:proofErr w:type="gramStart"/>
      <w:r w:rsidRPr="001E424C">
        <w:rPr>
          <w:sz w:val="28"/>
          <w:szCs w:val="28"/>
        </w:rPr>
        <w:t xml:space="preserve">В целях исполнения поручения Правительства Московской области,            а также во исполнение статьи 6 Федерального закона от 27.11.2018 №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Администрацией городского округа Серпухов ведется активная </w:t>
      </w:r>
      <w:r w:rsidRPr="001E424C">
        <w:rPr>
          <w:sz w:val="28"/>
          <w:szCs w:val="28"/>
        </w:rPr>
        <w:lastRenderedPageBreak/>
        <w:t>информационно-разъяснительная работа среди населения.</w:t>
      </w:r>
      <w:proofErr w:type="gramEnd"/>
      <w:r w:rsidRPr="001E424C">
        <w:rPr>
          <w:sz w:val="28"/>
          <w:szCs w:val="28"/>
        </w:rPr>
        <w:t xml:space="preserve"> В рамках многочисленных семинаров, организованных сотрудниками Администрации совместно с представителями Федеральной налоговой службы, а также представителями банковской сферы, рассматриваются основные аспекты </w:t>
      </w:r>
      <w:r w:rsidR="005C1D0C">
        <w:rPr>
          <w:sz w:val="28"/>
          <w:szCs w:val="28"/>
        </w:rPr>
        <w:br/>
      </w:r>
      <w:r w:rsidRPr="001E424C">
        <w:rPr>
          <w:sz w:val="28"/>
          <w:szCs w:val="28"/>
        </w:rPr>
        <w:t>и преимущес</w:t>
      </w:r>
      <w:r w:rsidR="00F7764E">
        <w:rPr>
          <w:sz w:val="28"/>
          <w:szCs w:val="28"/>
        </w:rPr>
        <w:t xml:space="preserve">тва нового налогового режима, </w:t>
      </w:r>
      <w:r w:rsidRPr="001E424C">
        <w:rPr>
          <w:sz w:val="28"/>
          <w:szCs w:val="28"/>
        </w:rPr>
        <w:t xml:space="preserve">а также особенности расчетно-кассового обслуживания </w:t>
      </w:r>
      <w:proofErr w:type="spellStart"/>
      <w:r w:rsidRPr="001E424C">
        <w:rPr>
          <w:sz w:val="28"/>
          <w:szCs w:val="28"/>
        </w:rPr>
        <w:t>самозанятых</w:t>
      </w:r>
      <w:proofErr w:type="spellEnd"/>
      <w:r w:rsidRPr="001E424C">
        <w:rPr>
          <w:sz w:val="28"/>
          <w:szCs w:val="28"/>
        </w:rPr>
        <w:t xml:space="preserve">. В адрес подведомственных организаций (учреждения культуры, образования, здравоохранения, организации, образующие инфраструктуру поддержки предпринимательства) доведена информация о налоговом режиме с целью его использования сотрудниками указанных организаций при осуществлении хозяйственной деятельности </w:t>
      </w:r>
      <w:r w:rsidR="005C1D0C">
        <w:rPr>
          <w:sz w:val="28"/>
          <w:szCs w:val="28"/>
        </w:rPr>
        <w:br/>
      </w:r>
      <w:r w:rsidRPr="001E424C">
        <w:rPr>
          <w:sz w:val="28"/>
          <w:szCs w:val="28"/>
        </w:rPr>
        <w:t>и ознакомления с порядком его применения. Информация о порядке и правилах применения специального налогового режима размещена и на официальном сайте Администрации городского округа Серпухов.</w:t>
      </w:r>
    </w:p>
    <w:p w:rsidR="00261C5D" w:rsidRPr="000E1A55" w:rsidRDefault="00261C5D" w:rsidP="00261C5D">
      <w:pPr>
        <w:ind w:firstLine="709"/>
        <w:jc w:val="both"/>
        <w:rPr>
          <w:bCs/>
          <w:sz w:val="28"/>
          <w:szCs w:val="28"/>
        </w:rPr>
      </w:pPr>
      <w:r w:rsidRPr="000E1A55">
        <w:rPr>
          <w:bCs/>
          <w:sz w:val="28"/>
          <w:szCs w:val="28"/>
        </w:rPr>
        <w:t xml:space="preserve">Целью Подпрограммы является </w:t>
      </w:r>
      <w:r w:rsidRPr="000E1A55">
        <w:rPr>
          <w:sz w:val="28"/>
          <w:szCs w:val="28"/>
        </w:rPr>
        <w:t>достижение устойчивого темпа роста развития малого и среднего предпринимательства за счет создания благоприятных условий их деятельности.</w:t>
      </w:r>
    </w:p>
    <w:p w:rsidR="00261C5D" w:rsidRPr="000E1A55" w:rsidRDefault="00261C5D" w:rsidP="00261C5D">
      <w:pPr>
        <w:ind w:firstLine="709"/>
        <w:jc w:val="both"/>
        <w:rPr>
          <w:bCs/>
          <w:sz w:val="28"/>
          <w:szCs w:val="28"/>
        </w:rPr>
      </w:pPr>
      <w:r w:rsidRPr="000E1A55">
        <w:rPr>
          <w:bCs/>
          <w:sz w:val="28"/>
          <w:szCs w:val="28"/>
        </w:rPr>
        <w:t>Для достижения цели необходимо решение следующих задач:</w:t>
      </w:r>
    </w:p>
    <w:p w:rsidR="00261C5D" w:rsidRPr="000E1A55" w:rsidRDefault="00261C5D" w:rsidP="00261C5D">
      <w:pPr>
        <w:tabs>
          <w:tab w:val="left" w:pos="993"/>
        </w:tabs>
        <w:ind w:firstLine="709"/>
        <w:jc w:val="both"/>
        <w:rPr>
          <w:sz w:val="28"/>
          <w:szCs w:val="28"/>
        </w:rPr>
      </w:pPr>
      <w:r>
        <w:rPr>
          <w:sz w:val="28"/>
          <w:szCs w:val="28"/>
        </w:rPr>
        <w:t>-</w:t>
      </w:r>
      <w:r w:rsidRPr="00C41354">
        <w:rPr>
          <w:sz w:val="18"/>
          <w:szCs w:val="18"/>
        </w:rPr>
        <w:tab/>
      </w:r>
      <w:r w:rsidRPr="000E1A55">
        <w:rPr>
          <w:sz w:val="28"/>
          <w:szCs w:val="28"/>
        </w:rPr>
        <w:t>информационная поддержка субъектов МСП;</w:t>
      </w:r>
    </w:p>
    <w:p w:rsidR="00261C5D" w:rsidRDefault="00261C5D" w:rsidP="00261C5D">
      <w:pPr>
        <w:widowControl w:val="0"/>
        <w:tabs>
          <w:tab w:val="left" w:pos="993"/>
        </w:tabs>
        <w:autoSpaceDE w:val="0"/>
        <w:autoSpaceDN w:val="0"/>
        <w:adjustRightInd w:val="0"/>
        <w:ind w:firstLine="709"/>
        <w:jc w:val="both"/>
        <w:rPr>
          <w:sz w:val="28"/>
          <w:szCs w:val="28"/>
        </w:rPr>
      </w:pPr>
      <w:r>
        <w:rPr>
          <w:sz w:val="28"/>
          <w:szCs w:val="28"/>
        </w:rPr>
        <w:t>-</w:t>
      </w:r>
      <w:r w:rsidRPr="00C41354">
        <w:rPr>
          <w:sz w:val="18"/>
          <w:szCs w:val="18"/>
        </w:rPr>
        <w:tab/>
      </w:r>
      <w:r w:rsidRPr="000E1A55">
        <w:rPr>
          <w:sz w:val="28"/>
          <w:szCs w:val="28"/>
        </w:rPr>
        <w:t xml:space="preserve">увеличение вклада малого и среднего предпринимательства </w:t>
      </w:r>
      <w:r w:rsidR="00CD4629">
        <w:rPr>
          <w:sz w:val="28"/>
          <w:szCs w:val="28"/>
        </w:rPr>
        <w:br/>
      </w:r>
      <w:r w:rsidRPr="000E1A55">
        <w:rPr>
          <w:sz w:val="28"/>
          <w:szCs w:val="28"/>
        </w:rPr>
        <w:t>в экономику города</w:t>
      </w:r>
      <w:r>
        <w:rPr>
          <w:sz w:val="28"/>
          <w:szCs w:val="28"/>
        </w:rPr>
        <w:t>.</w:t>
      </w:r>
    </w:p>
    <w:p w:rsidR="00C14486" w:rsidRDefault="00C14486" w:rsidP="00C14486">
      <w:pPr>
        <w:tabs>
          <w:tab w:val="left" w:pos="993"/>
        </w:tabs>
        <w:autoSpaceDE w:val="0"/>
        <w:autoSpaceDN w:val="0"/>
        <w:adjustRightInd w:val="0"/>
        <w:ind w:firstLine="709"/>
        <w:jc w:val="center"/>
        <w:rPr>
          <w:sz w:val="28"/>
        </w:rPr>
      </w:pPr>
    </w:p>
    <w:p w:rsidR="00836CF2" w:rsidRDefault="00836CF2" w:rsidP="00836CF2">
      <w:pPr>
        <w:jc w:val="center"/>
        <w:rPr>
          <w:sz w:val="28"/>
          <w:szCs w:val="28"/>
        </w:rPr>
      </w:pPr>
      <w:r>
        <w:rPr>
          <w:sz w:val="28"/>
          <w:szCs w:val="28"/>
        </w:rPr>
        <w:t xml:space="preserve">3. Концептуальные направления реформирования, </w:t>
      </w:r>
    </w:p>
    <w:p w:rsidR="00836CF2" w:rsidRDefault="00836CF2" w:rsidP="00836CF2">
      <w:pPr>
        <w:jc w:val="center"/>
        <w:rPr>
          <w:sz w:val="28"/>
          <w:szCs w:val="28"/>
        </w:rPr>
      </w:pPr>
      <w:r>
        <w:rPr>
          <w:sz w:val="28"/>
          <w:szCs w:val="28"/>
        </w:rPr>
        <w:t xml:space="preserve">модернизации, преобразования отдельных сфер социально-экономического </w:t>
      </w:r>
    </w:p>
    <w:p w:rsidR="00836CF2" w:rsidRDefault="00836CF2" w:rsidP="00836CF2">
      <w:pPr>
        <w:jc w:val="center"/>
        <w:rPr>
          <w:sz w:val="28"/>
          <w:szCs w:val="28"/>
        </w:rPr>
      </w:pPr>
      <w:proofErr w:type="gramStart"/>
      <w:r>
        <w:rPr>
          <w:sz w:val="28"/>
          <w:szCs w:val="28"/>
        </w:rPr>
        <w:t>развития, реализуемых в рамках подпрограммы</w:t>
      </w:r>
      <w:proofErr w:type="gramEnd"/>
    </w:p>
    <w:p w:rsidR="00986F55" w:rsidRDefault="00986F55" w:rsidP="00986F55">
      <w:pPr>
        <w:pStyle w:val="paragraph"/>
        <w:spacing w:before="0" w:beforeAutospacing="0" w:after="0" w:afterAutospacing="0"/>
        <w:ind w:firstLine="540"/>
        <w:jc w:val="center"/>
        <w:textAlignment w:val="baseline"/>
        <w:rPr>
          <w:rStyle w:val="normaltextrun"/>
          <w:bCs/>
          <w:sz w:val="28"/>
          <w:szCs w:val="28"/>
        </w:rPr>
      </w:pPr>
    </w:p>
    <w:p w:rsidR="00261C5D" w:rsidRDefault="00986F55" w:rsidP="00BB77CE">
      <w:pPr>
        <w:tabs>
          <w:tab w:val="left" w:pos="3420"/>
        </w:tabs>
        <w:suppressAutoHyphens/>
        <w:ind w:firstLine="709"/>
        <w:jc w:val="both"/>
        <w:rPr>
          <w:sz w:val="28"/>
          <w:szCs w:val="28"/>
        </w:rPr>
      </w:pPr>
      <w:r w:rsidRPr="00986F55">
        <w:rPr>
          <w:sz w:val="28"/>
          <w:szCs w:val="28"/>
        </w:rPr>
        <w:t>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муниципальной поддержки малому и среднему предпринимательству на территории городского округа</w:t>
      </w:r>
      <w:r w:rsidR="00261C5D">
        <w:rPr>
          <w:sz w:val="28"/>
          <w:szCs w:val="28"/>
        </w:rPr>
        <w:t xml:space="preserve"> Серпухов</w:t>
      </w:r>
      <w:r w:rsidRPr="00986F55">
        <w:rPr>
          <w:sz w:val="28"/>
          <w:szCs w:val="28"/>
        </w:rPr>
        <w:t>.</w:t>
      </w:r>
    </w:p>
    <w:p w:rsidR="00261C5D" w:rsidRPr="000E1A55" w:rsidRDefault="00261C5D" w:rsidP="00261C5D">
      <w:pPr>
        <w:suppressAutoHyphens/>
        <w:ind w:firstLine="709"/>
        <w:jc w:val="both"/>
        <w:rPr>
          <w:bCs/>
          <w:sz w:val="28"/>
          <w:szCs w:val="28"/>
        </w:rPr>
      </w:pPr>
      <w:r w:rsidRPr="000E1A55">
        <w:rPr>
          <w:bCs/>
          <w:sz w:val="28"/>
          <w:szCs w:val="28"/>
        </w:rPr>
        <w:t xml:space="preserve">С учетом приоритетных направлений развития и поддержки субъектов </w:t>
      </w:r>
      <w:r>
        <w:rPr>
          <w:bCs/>
          <w:sz w:val="28"/>
          <w:szCs w:val="28"/>
        </w:rPr>
        <w:t>малого и среднего предпринимательства (далее субъектов МСП)</w:t>
      </w:r>
      <w:r w:rsidRPr="000E1A55">
        <w:rPr>
          <w:bCs/>
          <w:sz w:val="28"/>
          <w:szCs w:val="28"/>
        </w:rPr>
        <w:t>, определяемых Министерством экономического развития Российской Федераци</w:t>
      </w:r>
      <w:r>
        <w:rPr>
          <w:bCs/>
          <w:sz w:val="28"/>
          <w:szCs w:val="28"/>
        </w:rPr>
        <w:t xml:space="preserve">и, приоритетными направлениями </w:t>
      </w:r>
      <w:r w:rsidRPr="000E1A55">
        <w:rPr>
          <w:bCs/>
          <w:sz w:val="28"/>
          <w:szCs w:val="28"/>
        </w:rPr>
        <w:t>Подпрограммы предполагаются:</w:t>
      </w:r>
    </w:p>
    <w:p w:rsidR="00261C5D" w:rsidRPr="000E1A55" w:rsidRDefault="00261C5D" w:rsidP="00261C5D">
      <w:pPr>
        <w:tabs>
          <w:tab w:val="left" w:pos="993"/>
        </w:tabs>
        <w:suppressAutoHyphens/>
        <w:ind w:firstLine="709"/>
        <w:jc w:val="both"/>
        <w:rPr>
          <w:bCs/>
          <w:sz w:val="28"/>
          <w:szCs w:val="28"/>
        </w:rPr>
      </w:pPr>
      <w:r>
        <w:rPr>
          <w:bCs/>
          <w:sz w:val="28"/>
          <w:szCs w:val="28"/>
        </w:rPr>
        <w:t>-</w:t>
      </w:r>
      <w:r w:rsidRPr="00C41354">
        <w:rPr>
          <w:sz w:val="18"/>
          <w:szCs w:val="18"/>
        </w:rPr>
        <w:tab/>
      </w:r>
      <w:r w:rsidRPr="000E1A55">
        <w:rPr>
          <w:bCs/>
          <w:sz w:val="28"/>
          <w:szCs w:val="28"/>
        </w:rPr>
        <w:t>поддержка субъектов МСП,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261C5D" w:rsidRPr="000E1A55" w:rsidRDefault="00261C5D" w:rsidP="00261C5D">
      <w:pPr>
        <w:tabs>
          <w:tab w:val="left" w:pos="993"/>
        </w:tabs>
        <w:suppressAutoHyphens/>
        <w:ind w:firstLine="709"/>
        <w:jc w:val="both"/>
        <w:rPr>
          <w:bCs/>
          <w:sz w:val="28"/>
          <w:szCs w:val="28"/>
        </w:rPr>
      </w:pPr>
      <w:r>
        <w:rPr>
          <w:bCs/>
          <w:sz w:val="28"/>
          <w:szCs w:val="28"/>
        </w:rPr>
        <w:t>-</w:t>
      </w:r>
      <w:r w:rsidRPr="00C41354">
        <w:rPr>
          <w:sz w:val="18"/>
          <w:szCs w:val="18"/>
        </w:rPr>
        <w:tab/>
      </w:r>
      <w:r w:rsidRPr="000E1A55">
        <w:rPr>
          <w:bCs/>
          <w:sz w:val="28"/>
          <w:szCs w:val="28"/>
        </w:rPr>
        <w:t>поддержка высокотехнологичных и инновационных компаний, осуществляющих технологические инновации;</w:t>
      </w:r>
    </w:p>
    <w:p w:rsidR="00261C5D" w:rsidRDefault="00261C5D" w:rsidP="00261C5D">
      <w:pPr>
        <w:tabs>
          <w:tab w:val="left" w:pos="993"/>
        </w:tabs>
        <w:suppressAutoHyphens/>
        <w:ind w:firstLine="709"/>
        <w:jc w:val="both"/>
        <w:rPr>
          <w:bCs/>
          <w:sz w:val="28"/>
          <w:szCs w:val="28"/>
        </w:rPr>
      </w:pPr>
      <w:r>
        <w:rPr>
          <w:bCs/>
          <w:sz w:val="28"/>
          <w:szCs w:val="28"/>
        </w:rPr>
        <w:t>-</w:t>
      </w:r>
      <w:r w:rsidRPr="00C41354">
        <w:rPr>
          <w:sz w:val="18"/>
          <w:szCs w:val="18"/>
        </w:rPr>
        <w:tab/>
      </w:r>
      <w:r w:rsidRPr="000E1A55">
        <w:rPr>
          <w:bCs/>
          <w:sz w:val="28"/>
          <w:szCs w:val="28"/>
        </w:rPr>
        <w:t>поддержка социального предпринимательства;</w:t>
      </w:r>
    </w:p>
    <w:p w:rsidR="00261C5D" w:rsidRPr="000E1A55" w:rsidRDefault="00261C5D" w:rsidP="00261C5D">
      <w:pPr>
        <w:tabs>
          <w:tab w:val="left" w:pos="993"/>
        </w:tabs>
        <w:suppressAutoHyphens/>
        <w:ind w:firstLine="709"/>
        <w:jc w:val="both"/>
        <w:rPr>
          <w:bCs/>
          <w:sz w:val="28"/>
          <w:szCs w:val="28"/>
        </w:rPr>
      </w:pPr>
      <w:r>
        <w:rPr>
          <w:bCs/>
          <w:sz w:val="28"/>
          <w:szCs w:val="28"/>
        </w:rPr>
        <w:t>-</w:t>
      </w:r>
      <w:r w:rsidRPr="00C41354">
        <w:rPr>
          <w:sz w:val="18"/>
          <w:szCs w:val="18"/>
        </w:rPr>
        <w:tab/>
      </w:r>
      <w:r>
        <w:rPr>
          <w:bCs/>
          <w:sz w:val="28"/>
          <w:szCs w:val="28"/>
        </w:rPr>
        <w:t xml:space="preserve">расширение круга предпринимателей, применяющих </w:t>
      </w:r>
      <w:r w:rsidRPr="001E424C">
        <w:rPr>
          <w:sz w:val="28"/>
          <w:szCs w:val="28"/>
        </w:rPr>
        <w:t>специальн</w:t>
      </w:r>
      <w:r>
        <w:rPr>
          <w:sz w:val="28"/>
          <w:szCs w:val="28"/>
        </w:rPr>
        <w:t>ый</w:t>
      </w:r>
      <w:r w:rsidRPr="001E424C">
        <w:rPr>
          <w:sz w:val="28"/>
          <w:szCs w:val="28"/>
        </w:rPr>
        <w:t xml:space="preserve"> налогов</w:t>
      </w:r>
      <w:r>
        <w:rPr>
          <w:sz w:val="28"/>
          <w:szCs w:val="28"/>
        </w:rPr>
        <w:t>ый</w:t>
      </w:r>
      <w:r w:rsidRPr="001E424C">
        <w:rPr>
          <w:sz w:val="28"/>
          <w:szCs w:val="28"/>
        </w:rPr>
        <w:t xml:space="preserve"> режим</w:t>
      </w:r>
      <w:r>
        <w:rPr>
          <w:sz w:val="28"/>
          <w:szCs w:val="28"/>
        </w:rPr>
        <w:t>;</w:t>
      </w:r>
    </w:p>
    <w:p w:rsidR="00261C5D" w:rsidRPr="000E1A55" w:rsidRDefault="00261C5D" w:rsidP="00261C5D">
      <w:pPr>
        <w:tabs>
          <w:tab w:val="left" w:pos="993"/>
        </w:tabs>
        <w:suppressAutoHyphens/>
        <w:ind w:firstLine="709"/>
        <w:jc w:val="both"/>
        <w:rPr>
          <w:bCs/>
          <w:sz w:val="28"/>
          <w:szCs w:val="28"/>
        </w:rPr>
      </w:pPr>
      <w:r>
        <w:rPr>
          <w:bCs/>
          <w:sz w:val="28"/>
          <w:szCs w:val="28"/>
        </w:rPr>
        <w:t>-</w:t>
      </w:r>
      <w:r w:rsidRPr="00C41354">
        <w:rPr>
          <w:sz w:val="18"/>
          <w:szCs w:val="18"/>
        </w:rPr>
        <w:tab/>
      </w:r>
      <w:r w:rsidRPr="000E1A55">
        <w:rPr>
          <w:bCs/>
          <w:sz w:val="28"/>
          <w:szCs w:val="28"/>
        </w:rPr>
        <w:t xml:space="preserve">развитие материально-технической базы МСП </w:t>
      </w:r>
      <w:r w:rsidR="00CD4629">
        <w:rPr>
          <w:bCs/>
          <w:sz w:val="28"/>
          <w:szCs w:val="28"/>
        </w:rPr>
        <w:t>г.о.</w:t>
      </w:r>
      <w:r w:rsidRPr="000E1A55">
        <w:rPr>
          <w:bCs/>
          <w:sz w:val="28"/>
          <w:szCs w:val="28"/>
        </w:rPr>
        <w:t xml:space="preserve"> Серпухова;</w:t>
      </w:r>
    </w:p>
    <w:p w:rsidR="00261C5D" w:rsidRPr="000E1A55" w:rsidRDefault="00261C5D" w:rsidP="00261C5D">
      <w:pPr>
        <w:tabs>
          <w:tab w:val="left" w:pos="993"/>
        </w:tabs>
        <w:suppressAutoHyphens/>
        <w:ind w:firstLine="709"/>
        <w:jc w:val="both"/>
        <w:rPr>
          <w:bCs/>
          <w:sz w:val="28"/>
          <w:szCs w:val="28"/>
        </w:rPr>
      </w:pPr>
      <w:r>
        <w:rPr>
          <w:bCs/>
          <w:sz w:val="28"/>
          <w:szCs w:val="28"/>
        </w:rPr>
        <w:t>-</w:t>
      </w:r>
      <w:r w:rsidRPr="00C41354">
        <w:rPr>
          <w:sz w:val="18"/>
          <w:szCs w:val="18"/>
        </w:rPr>
        <w:tab/>
      </w:r>
      <w:r w:rsidRPr="000E1A55">
        <w:rPr>
          <w:bCs/>
          <w:sz w:val="28"/>
          <w:szCs w:val="28"/>
        </w:rPr>
        <w:t>расширение присутствия малого и среднего бизнеса в жилищно-коммунальном хозяйстве, культуре, физической культуре и спорте;</w:t>
      </w:r>
    </w:p>
    <w:p w:rsidR="00261C5D" w:rsidRDefault="00261C5D" w:rsidP="00261C5D">
      <w:pPr>
        <w:tabs>
          <w:tab w:val="left" w:pos="3420"/>
        </w:tabs>
        <w:suppressAutoHyphens/>
        <w:ind w:firstLine="709"/>
        <w:jc w:val="both"/>
        <w:rPr>
          <w:sz w:val="28"/>
          <w:szCs w:val="28"/>
        </w:rPr>
      </w:pPr>
      <w:r>
        <w:rPr>
          <w:bCs/>
          <w:sz w:val="28"/>
          <w:szCs w:val="28"/>
        </w:rPr>
        <w:lastRenderedPageBreak/>
        <w:t>-</w:t>
      </w:r>
      <w:r w:rsidR="00304284">
        <w:rPr>
          <w:sz w:val="18"/>
          <w:szCs w:val="18"/>
        </w:rPr>
        <w:t xml:space="preserve"> </w:t>
      </w:r>
      <w:r w:rsidRPr="000E1A55">
        <w:rPr>
          <w:bCs/>
          <w:sz w:val="28"/>
          <w:szCs w:val="28"/>
        </w:rPr>
        <w:t xml:space="preserve">активное привлечение предпринимателей для участия в конкурсах </w:t>
      </w:r>
      <w:r w:rsidR="00CD4629">
        <w:rPr>
          <w:bCs/>
          <w:sz w:val="28"/>
          <w:szCs w:val="28"/>
        </w:rPr>
        <w:br/>
      </w:r>
      <w:r w:rsidRPr="000E1A55">
        <w:rPr>
          <w:bCs/>
          <w:sz w:val="28"/>
          <w:szCs w:val="28"/>
        </w:rPr>
        <w:t xml:space="preserve">на предоставление субсидий, проводимых Министерством инвестиций </w:t>
      </w:r>
      <w:r w:rsidR="00CD4629">
        <w:rPr>
          <w:bCs/>
          <w:sz w:val="28"/>
          <w:szCs w:val="28"/>
        </w:rPr>
        <w:br/>
      </w:r>
      <w:r w:rsidRPr="000E1A55">
        <w:rPr>
          <w:bCs/>
          <w:sz w:val="28"/>
          <w:szCs w:val="28"/>
        </w:rPr>
        <w:t>и инноваций Московской области и Администрацией городского окр</w:t>
      </w:r>
      <w:r>
        <w:rPr>
          <w:bCs/>
          <w:sz w:val="28"/>
          <w:szCs w:val="28"/>
        </w:rPr>
        <w:t>уга Серпухов Московской области.</w:t>
      </w:r>
    </w:p>
    <w:p w:rsidR="00986F55" w:rsidRPr="00986F55" w:rsidRDefault="00986F55" w:rsidP="00BB77CE">
      <w:pPr>
        <w:tabs>
          <w:tab w:val="left" w:pos="3420"/>
        </w:tabs>
        <w:suppressAutoHyphens/>
        <w:ind w:firstLine="709"/>
        <w:jc w:val="both"/>
        <w:rPr>
          <w:iCs/>
          <w:sz w:val="28"/>
          <w:szCs w:val="28"/>
        </w:rPr>
      </w:pPr>
      <w:r w:rsidRPr="00986F55">
        <w:rPr>
          <w:sz w:val="28"/>
          <w:szCs w:val="28"/>
        </w:rPr>
        <w:t>В результате реализации мероприятий Подпрограммы планируется снижение напряженности на рынке труда</w:t>
      </w:r>
      <w:r w:rsidR="00261C5D">
        <w:rPr>
          <w:sz w:val="28"/>
          <w:szCs w:val="28"/>
        </w:rPr>
        <w:t>,</w:t>
      </w:r>
      <w:r w:rsidRPr="00986F55">
        <w:rPr>
          <w:sz w:val="28"/>
          <w:szCs w:val="28"/>
        </w:rPr>
        <w:t xml:space="preserve"> увеличение вклада субъектов </w:t>
      </w:r>
      <w:r w:rsidR="00261C5D">
        <w:rPr>
          <w:sz w:val="28"/>
          <w:szCs w:val="28"/>
        </w:rPr>
        <w:t>МСП</w:t>
      </w:r>
      <w:r w:rsidR="00CD4629">
        <w:rPr>
          <w:sz w:val="28"/>
          <w:szCs w:val="28"/>
        </w:rPr>
        <w:br/>
      </w:r>
      <w:r w:rsidRPr="00986F55">
        <w:rPr>
          <w:sz w:val="28"/>
          <w:szCs w:val="28"/>
        </w:rPr>
        <w:t xml:space="preserve"> в экономику городского округа</w:t>
      </w:r>
      <w:r w:rsidR="00261C5D">
        <w:rPr>
          <w:sz w:val="28"/>
          <w:szCs w:val="28"/>
        </w:rPr>
        <w:t xml:space="preserve"> Серпухов </w:t>
      </w:r>
    </w:p>
    <w:p w:rsidR="00BB77CE" w:rsidRPr="000E1A55" w:rsidRDefault="00BB77CE" w:rsidP="00BB77CE">
      <w:pPr>
        <w:tabs>
          <w:tab w:val="left" w:pos="3420"/>
        </w:tabs>
        <w:suppressAutoHyphens/>
        <w:ind w:firstLine="709"/>
        <w:jc w:val="both"/>
        <w:rPr>
          <w:iCs/>
          <w:sz w:val="28"/>
          <w:szCs w:val="28"/>
        </w:rPr>
      </w:pPr>
      <w:r w:rsidRPr="000E1A55">
        <w:rPr>
          <w:iCs/>
          <w:sz w:val="28"/>
          <w:szCs w:val="28"/>
        </w:rPr>
        <w:t>Малое и среднее предпринимательство имеет большое значение</w:t>
      </w:r>
      <w:r w:rsidR="005C1D0C">
        <w:rPr>
          <w:iCs/>
          <w:sz w:val="28"/>
          <w:szCs w:val="28"/>
        </w:rPr>
        <w:br/>
      </w:r>
      <w:r w:rsidRPr="000E1A55">
        <w:rPr>
          <w:iCs/>
          <w:sz w:val="28"/>
          <w:szCs w:val="28"/>
        </w:rPr>
        <w:t>в решении экономических и социальных задач городского округа Серпухов Московской области,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города и стабильность налоговых поступлений.</w:t>
      </w:r>
    </w:p>
    <w:p w:rsidR="00F304C3" w:rsidRDefault="00F304C3" w:rsidP="007F3720">
      <w:pPr>
        <w:widowControl w:val="0"/>
        <w:tabs>
          <w:tab w:val="left" w:pos="993"/>
        </w:tabs>
        <w:autoSpaceDE w:val="0"/>
        <w:autoSpaceDN w:val="0"/>
        <w:adjustRightInd w:val="0"/>
        <w:ind w:firstLine="709"/>
        <w:jc w:val="both"/>
        <w:rPr>
          <w:sz w:val="28"/>
          <w:szCs w:val="28"/>
        </w:rPr>
      </w:pPr>
    </w:p>
    <w:p w:rsidR="00F304C3" w:rsidRDefault="00F304C3" w:rsidP="007F3720">
      <w:pPr>
        <w:widowControl w:val="0"/>
        <w:tabs>
          <w:tab w:val="left" w:pos="993"/>
        </w:tabs>
        <w:autoSpaceDE w:val="0"/>
        <w:autoSpaceDN w:val="0"/>
        <w:adjustRightInd w:val="0"/>
        <w:ind w:firstLine="709"/>
        <w:jc w:val="both"/>
        <w:rPr>
          <w:sz w:val="28"/>
          <w:szCs w:val="28"/>
        </w:rPr>
      </w:pPr>
    </w:p>
    <w:p w:rsidR="008642A1" w:rsidRPr="000E1A55" w:rsidRDefault="008642A1" w:rsidP="0069151C">
      <w:pPr>
        <w:widowControl w:val="0"/>
        <w:autoSpaceDE w:val="0"/>
        <w:autoSpaceDN w:val="0"/>
        <w:adjustRightInd w:val="0"/>
        <w:ind w:firstLine="709"/>
        <w:jc w:val="both"/>
        <w:rPr>
          <w:sz w:val="28"/>
          <w:szCs w:val="28"/>
        </w:rPr>
      </w:pPr>
    </w:p>
    <w:p w:rsidR="00BB77CE" w:rsidRPr="000E1A55" w:rsidRDefault="00BB77CE" w:rsidP="00BB77CE">
      <w:pPr>
        <w:widowControl w:val="0"/>
        <w:autoSpaceDE w:val="0"/>
        <w:autoSpaceDN w:val="0"/>
        <w:adjustRightInd w:val="0"/>
        <w:ind w:firstLine="709"/>
        <w:rPr>
          <w:color w:val="FF0000"/>
          <w:sz w:val="28"/>
          <w:szCs w:val="28"/>
        </w:rPr>
        <w:sectPr w:rsidR="00BB77CE" w:rsidRPr="000E1A55" w:rsidSect="003E58CF">
          <w:pgSz w:w="11906" w:h="16838"/>
          <w:pgMar w:top="1134" w:right="567" w:bottom="1134" w:left="1701" w:header="227" w:footer="0" w:gutter="0"/>
          <w:cols w:space="708"/>
          <w:docGrid w:linePitch="360"/>
        </w:sectPr>
      </w:pPr>
    </w:p>
    <w:p w:rsidR="00BB77CE" w:rsidRPr="000E1A55" w:rsidRDefault="00836CF2" w:rsidP="00BB77CE">
      <w:pPr>
        <w:pStyle w:val="47"/>
        <w:rPr>
          <w:rFonts w:ascii="Times New Roman" w:hAnsi="Times New Roman"/>
          <w:sz w:val="28"/>
          <w:szCs w:val="28"/>
        </w:rPr>
      </w:pPr>
      <w:r>
        <w:rPr>
          <w:rFonts w:ascii="Times New Roman" w:hAnsi="Times New Roman"/>
          <w:sz w:val="28"/>
          <w:szCs w:val="28"/>
        </w:rPr>
        <w:lastRenderedPageBreak/>
        <w:t>4</w:t>
      </w:r>
      <w:r w:rsidR="00BB77CE" w:rsidRPr="000E1A55">
        <w:rPr>
          <w:rFonts w:ascii="Times New Roman" w:hAnsi="Times New Roman"/>
          <w:sz w:val="28"/>
          <w:szCs w:val="28"/>
        </w:rPr>
        <w:t xml:space="preserve">. Перечень мероприятий подпрограммы </w:t>
      </w:r>
      <w:r w:rsidR="000A3D27" w:rsidRPr="000E1A55">
        <w:rPr>
          <w:rFonts w:ascii="Times New Roman" w:hAnsi="Times New Roman"/>
          <w:sz w:val="28"/>
          <w:szCs w:val="28"/>
          <w:lang w:val="en-US"/>
        </w:rPr>
        <w:t>III</w:t>
      </w:r>
      <w:r w:rsidR="00BB77CE" w:rsidRPr="000E1A55">
        <w:rPr>
          <w:rFonts w:ascii="Times New Roman" w:hAnsi="Times New Roman"/>
          <w:sz w:val="28"/>
          <w:szCs w:val="28"/>
        </w:rPr>
        <w:t xml:space="preserve"> «Развитие малого и среднего предпринимательства»</w:t>
      </w:r>
    </w:p>
    <w:p w:rsidR="00BB77CE" w:rsidRPr="000E1A55" w:rsidRDefault="00BB77CE" w:rsidP="00BB77CE">
      <w:pPr>
        <w:pStyle w:val="ConsPlusNormal"/>
        <w:ind w:firstLine="709"/>
        <w:jc w:val="both"/>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699"/>
        <w:gridCol w:w="708"/>
        <w:gridCol w:w="1562"/>
        <w:gridCol w:w="1416"/>
        <w:gridCol w:w="1136"/>
        <w:gridCol w:w="851"/>
        <w:gridCol w:w="850"/>
        <w:gridCol w:w="851"/>
        <w:gridCol w:w="850"/>
        <w:gridCol w:w="992"/>
        <w:gridCol w:w="1985"/>
        <w:gridCol w:w="1701"/>
      </w:tblGrid>
      <w:tr w:rsidR="00797925" w:rsidRPr="000E1A55" w:rsidTr="002D351A">
        <w:tc>
          <w:tcPr>
            <w:tcW w:w="487" w:type="dxa"/>
            <w:vMerge w:val="restart"/>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 xml:space="preserve">№ </w:t>
            </w:r>
            <w:proofErr w:type="gramStart"/>
            <w:r w:rsidRPr="0094107C">
              <w:rPr>
                <w:rFonts w:ascii="Times New Roman" w:hAnsi="Times New Roman" w:cs="Times New Roman"/>
              </w:rPr>
              <w:t>п</w:t>
            </w:r>
            <w:proofErr w:type="gramEnd"/>
            <w:r w:rsidRPr="0094107C">
              <w:rPr>
                <w:rFonts w:ascii="Times New Roman" w:hAnsi="Times New Roman" w:cs="Times New Roman"/>
              </w:rPr>
              <w:t>/п</w:t>
            </w:r>
          </w:p>
        </w:tc>
        <w:tc>
          <w:tcPr>
            <w:tcW w:w="1699" w:type="dxa"/>
            <w:vMerge w:val="restart"/>
          </w:tcPr>
          <w:p w:rsidR="00797925" w:rsidRPr="0094107C" w:rsidRDefault="00797925" w:rsidP="00797925">
            <w:pPr>
              <w:widowControl w:val="0"/>
              <w:autoSpaceDE w:val="0"/>
              <w:autoSpaceDN w:val="0"/>
              <w:adjustRightInd w:val="0"/>
              <w:jc w:val="center"/>
              <w:rPr>
                <w:rFonts w:eastAsiaTheme="minorEastAsia"/>
              </w:rPr>
            </w:pPr>
            <w:r w:rsidRPr="0094107C">
              <w:rPr>
                <w:rFonts w:eastAsiaTheme="minorEastAsia"/>
              </w:rPr>
              <w:t xml:space="preserve">Мероприятие Подпрограммы </w:t>
            </w:r>
          </w:p>
        </w:tc>
        <w:tc>
          <w:tcPr>
            <w:tcW w:w="708" w:type="dxa"/>
            <w:vMerge w:val="restart"/>
          </w:tcPr>
          <w:p w:rsidR="00797925" w:rsidRPr="0094107C" w:rsidRDefault="00797925" w:rsidP="00651A77">
            <w:pPr>
              <w:widowControl w:val="0"/>
              <w:autoSpaceDE w:val="0"/>
              <w:autoSpaceDN w:val="0"/>
              <w:adjustRightInd w:val="0"/>
              <w:ind w:right="-64"/>
              <w:jc w:val="center"/>
              <w:rPr>
                <w:rFonts w:eastAsiaTheme="minorEastAsia"/>
              </w:rPr>
            </w:pPr>
            <w:r w:rsidRPr="0094107C">
              <w:rPr>
                <w:rFonts w:eastAsiaTheme="minorEastAsia"/>
              </w:rPr>
              <w:t>Сроки исполнения мероприятия</w:t>
            </w:r>
          </w:p>
        </w:tc>
        <w:tc>
          <w:tcPr>
            <w:tcW w:w="1562" w:type="dxa"/>
            <w:vMerge w:val="restart"/>
          </w:tcPr>
          <w:p w:rsidR="00797925" w:rsidRPr="0094107C" w:rsidRDefault="00797925" w:rsidP="00797925">
            <w:pPr>
              <w:widowControl w:val="0"/>
              <w:autoSpaceDE w:val="0"/>
              <w:autoSpaceDN w:val="0"/>
              <w:adjustRightInd w:val="0"/>
              <w:jc w:val="center"/>
              <w:rPr>
                <w:rFonts w:eastAsiaTheme="minorEastAsia"/>
              </w:rPr>
            </w:pPr>
            <w:r w:rsidRPr="0094107C">
              <w:rPr>
                <w:rFonts w:eastAsiaTheme="minorEastAsia"/>
              </w:rPr>
              <w:t>Источники финансирования</w:t>
            </w:r>
          </w:p>
        </w:tc>
        <w:tc>
          <w:tcPr>
            <w:tcW w:w="1416" w:type="dxa"/>
            <w:vMerge w:val="restart"/>
          </w:tcPr>
          <w:p w:rsidR="00797925" w:rsidRPr="0094107C" w:rsidRDefault="00797925" w:rsidP="00651A77">
            <w:pPr>
              <w:pStyle w:val="ConsPlusNormal"/>
              <w:ind w:right="-64"/>
              <w:jc w:val="center"/>
              <w:rPr>
                <w:rFonts w:ascii="Times New Roman" w:hAnsi="Times New Roman" w:cs="Times New Roman"/>
              </w:rPr>
            </w:pPr>
            <w:r w:rsidRPr="0094107C">
              <w:rPr>
                <w:rFonts w:ascii="Times New Roman" w:hAnsi="Times New Roman" w:cs="Times New Roman"/>
              </w:rPr>
              <w:t>Объем финансирования мероприятия в году, предшествующему году начала реализации муниципальной программы</w:t>
            </w:r>
            <w:r w:rsidRPr="0094107C">
              <w:rPr>
                <w:rFonts w:ascii="Times New Roman" w:hAnsi="Times New Roman" w:cs="Times New Roman"/>
              </w:rPr>
              <w:br/>
              <w:t>(тыс. руб.)</w:t>
            </w:r>
          </w:p>
        </w:tc>
        <w:tc>
          <w:tcPr>
            <w:tcW w:w="1136" w:type="dxa"/>
            <w:vMerge w:val="restart"/>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Всего (тыс. руб.)</w:t>
            </w:r>
          </w:p>
        </w:tc>
        <w:tc>
          <w:tcPr>
            <w:tcW w:w="4394" w:type="dxa"/>
            <w:gridSpan w:val="5"/>
          </w:tcPr>
          <w:p w:rsidR="00955F8F" w:rsidRPr="0094107C" w:rsidRDefault="00797925" w:rsidP="00955F8F">
            <w:pPr>
              <w:pStyle w:val="ConsPlusNormal"/>
              <w:jc w:val="center"/>
              <w:rPr>
                <w:rFonts w:ascii="Times New Roman" w:hAnsi="Times New Roman" w:cs="Times New Roman"/>
              </w:rPr>
            </w:pPr>
            <w:r w:rsidRPr="0094107C">
              <w:rPr>
                <w:rFonts w:ascii="Times New Roman" w:hAnsi="Times New Roman" w:cs="Times New Roman"/>
              </w:rPr>
              <w:t>Объем финансирования по годам</w:t>
            </w:r>
          </w:p>
          <w:p w:rsidR="00797925" w:rsidRPr="0094107C" w:rsidRDefault="00797925" w:rsidP="00955F8F">
            <w:pPr>
              <w:pStyle w:val="ConsPlusNormal"/>
              <w:jc w:val="center"/>
              <w:rPr>
                <w:rFonts w:ascii="Times New Roman" w:hAnsi="Times New Roman" w:cs="Times New Roman"/>
              </w:rPr>
            </w:pPr>
            <w:r w:rsidRPr="0094107C">
              <w:rPr>
                <w:rFonts w:ascii="Times New Roman" w:hAnsi="Times New Roman" w:cs="Times New Roman"/>
              </w:rPr>
              <w:t>(тыс. руб.)</w:t>
            </w:r>
          </w:p>
        </w:tc>
        <w:tc>
          <w:tcPr>
            <w:tcW w:w="1985" w:type="dxa"/>
            <w:vMerge w:val="restart"/>
          </w:tcPr>
          <w:p w:rsidR="00797925" w:rsidRPr="0094107C" w:rsidRDefault="00797925" w:rsidP="00797925">
            <w:pPr>
              <w:widowControl w:val="0"/>
              <w:autoSpaceDE w:val="0"/>
              <w:autoSpaceDN w:val="0"/>
              <w:adjustRightInd w:val="0"/>
              <w:jc w:val="center"/>
              <w:rPr>
                <w:rFonts w:eastAsiaTheme="minorEastAsia"/>
              </w:rPr>
            </w:pPr>
            <w:proofErr w:type="gramStart"/>
            <w:r w:rsidRPr="0094107C">
              <w:rPr>
                <w:rFonts w:eastAsiaTheme="minorEastAsia"/>
              </w:rPr>
              <w:t>Ответственный</w:t>
            </w:r>
            <w:proofErr w:type="gramEnd"/>
            <w:r w:rsidRPr="0094107C">
              <w:rPr>
                <w:rFonts w:eastAsiaTheme="minorEastAsia"/>
              </w:rPr>
              <w:t xml:space="preserve"> за выполнение мероприятия Подпрограммы </w:t>
            </w:r>
          </w:p>
        </w:tc>
        <w:tc>
          <w:tcPr>
            <w:tcW w:w="1701" w:type="dxa"/>
            <w:vMerge w:val="restart"/>
          </w:tcPr>
          <w:p w:rsidR="00797925" w:rsidRPr="0094107C" w:rsidRDefault="00797925" w:rsidP="00797925">
            <w:pPr>
              <w:widowControl w:val="0"/>
              <w:autoSpaceDE w:val="0"/>
              <w:autoSpaceDN w:val="0"/>
              <w:adjustRightInd w:val="0"/>
              <w:jc w:val="center"/>
              <w:rPr>
                <w:rFonts w:eastAsiaTheme="minorEastAsia"/>
              </w:rPr>
            </w:pPr>
            <w:r w:rsidRPr="0094107C">
              <w:rPr>
                <w:rFonts w:eastAsiaTheme="minorEastAsia"/>
              </w:rPr>
              <w:t>Результаты вы</w:t>
            </w:r>
            <w:r w:rsidR="007B65A5" w:rsidRPr="0094107C">
              <w:rPr>
                <w:rFonts w:eastAsiaTheme="minorEastAsia"/>
              </w:rPr>
              <w:t>полнения мероприятия Подпрограм</w:t>
            </w:r>
            <w:r w:rsidRPr="0094107C">
              <w:rPr>
                <w:rFonts w:eastAsiaTheme="minorEastAsia"/>
              </w:rPr>
              <w:t>мы</w:t>
            </w:r>
          </w:p>
        </w:tc>
      </w:tr>
      <w:tr w:rsidR="00797925" w:rsidRPr="000E1A55" w:rsidTr="002D351A">
        <w:tc>
          <w:tcPr>
            <w:tcW w:w="487" w:type="dxa"/>
            <w:vMerge/>
          </w:tcPr>
          <w:p w:rsidR="00797925" w:rsidRPr="0094107C" w:rsidRDefault="00797925" w:rsidP="00B96CAC"/>
        </w:tc>
        <w:tc>
          <w:tcPr>
            <w:tcW w:w="1699" w:type="dxa"/>
            <w:vMerge/>
          </w:tcPr>
          <w:p w:rsidR="00797925" w:rsidRPr="0094107C" w:rsidRDefault="00797925" w:rsidP="00B96CAC"/>
        </w:tc>
        <w:tc>
          <w:tcPr>
            <w:tcW w:w="708" w:type="dxa"/>
            <w:vMerge/>
          </w:tcPr>
          <w:p w:rsidR="00797925" w:rsidRPr="0094107C" w:rsidRDefault="00797925" w:rsidP="00B96CAC"/>
        </w:tc>
        <w:tc>
          <w:tcPr>
            <w:tcW w:w="1562" w:type="dxa"/>
            <w:vMerge/>
          </w:tcPr>
          <w:p w:rsidR="00797925" w:rsidRPr="0094107C" w:rsidRDefault="00797925" w:rsidP="00B96CAC"/>
        </w:tc>
        <w:tc>
          <w:tcPr>
            <w:tcW w:w="1416" w:type="dxa"/>
            <w:vMerge/>
          </w:tcPr>
          <w:p w:rsidR="00797925" w:rsidRPr="0094107C" w:rsidRDefault="00797925" w:rsidP="00B96CAC"/>
        </w:tc>
        <w:tc>
          <w:tcPr>
            <w:tcW w:w="1136" w:type="dxa"/>
            <w:vMerge/>
          </w:tcPr>
          <w:p w:rsidR="00797925" w:rsidRPr="0094107C" w:rsidRDefault="00797925" w:rsidP="00B96CAC"/>
        </w:tc>
        <w:tc>
          <w:tcPr>
            <w:tcW w:w="851" w:type="dxa"/>
          </w:tcPr>
          <w:p w:rsidR="00955F8F" w:rsidRPr="0094107C" w:rsidRDefault="00797925" w:rsidP="00797925">
            <w:pPr>
              <w:pStyle w:val="ConsPlusNormal"/>
              <w:jc w:val="center"/>
              <w:rPr>
                <w:rFonts w:ascii="Times New Roman" w:hAnsi="Times New Roman" w:cs="Times New Roman"/>
              </w:rPr>
            </w:pPr>
            <w:r w:rsidRPr="0094107C">
              <w:rPr>
                <w:rFonts w:ascii="Times New Roman" w:hAnsi="Times New Roman" w:cs="Times New Roman"/>
              </w:rPr>
              <w:t>2020</w:t>
            </w:r>
          </w:p>
          <w:p w:rsidR="00797925" w:rsidRPr="0094107C" w:rsidRDefault="00797925" w:rsidP="00797925">
            <w:pPr>
              <w:pStyle w:val="ConsPlusNormal"/>
              <w:jc w:val="center"/>
              <w:rPr>
                <w:rFonts w:ascii="Times New Roman" w:hAnsi="Times New Roman" w:cs="Times New Roman"/>
              </w:rPr>
            </w:pPr>
            <w:r w:rsidRPr="0094107C">
              <w:rPr>
                <w:rFonts w:ascii="Times New Roman" w:hAnsi="Times New Roman" w:cs="Times New Roman"/>
              </w:rPr>
              <w:t xml:space="preserve"> год</w:t>
            </w:r>
          </w:p>
        </w:tc>
        <w:tc>
          <w:tcPr>
            <w:tcW w:w="850" w:type="dxa"/>
          </w:tcPr>
          <w:p w:rsidR="00797925" w:rsidRPr="0094107C" w:rsidRDefault="00797925" w:rsidP="00797925">
            <w:pPr>
              <w:pStyle w:val="ConsPlusNormal"/>
              <w:jc w:val="center"/>
              <w:rPr>
                <w:rFonts w:ascii="Times New Roman" w:hAnsi="Times New Roman" w:cs="Times New Roman"/>
              </w:rPr>
            </w:pPr>
            <w:r w:rsidRPr="0094107C">
              <w:rPr>
                <w:rFonts w:ascii="Times New Roman" w:hAnsi="Times New Roman" w:cs="Times New Roman"/>
              </w:rPr>
              <w:t>2021</w:t>
            </w:r>
          </w:p>
          <w:p w:rsidR="00797925" w:rsidRPr="0094107C" w:rsidRDefault="00797925" w:rsidP="00797925">
            <w:pPr>
              <w:pStyle w:val="ConsPlusNormal"/>
              <w:jc w:val="center"/>
              <w:rPr>
                <w:rFonts w:ascii="Times New Roman" w:hAnsi="Times New Roman" w:cs="Times New Roman"/>
              </w:rPr>
            </w:pPr>
            <w:r w:rsidRPr="0094107C">
              <w:rPr>
                <w:rFonts w:ascii="Times New Roman" w:hAnsi="Times New Roman" w:cs="Times New Roman"/>
              </w:rPr>
              <w:t>год</w:t>
            </w:r>
          </w:p>
        </w:tc>
        <w:tc>
          <w:tcPr>
            <w:tcW w:w="851" w:type="dxa"/>
          </w:tcPr>
          <w:p w:rsidR="00955F8F" w:rsidRPr="0094107C" w:rsidRDefault="00797925" w:rsidP="00955F8F">
            <w:pPr>
              <w:jc w:val="center"/>
            </w:pPr>
            <w:r w:rsidRPr="0094107C">
              <w:t>2022</w:t>
            </w:r>
          </w:p>
          <w:p w:rsidR="00797925" w:rsidRPr="0094107C" w:rsidRDefault="00797925" w:rsidP="00955F8F">
            <w:pPr>
              <w:jc w:val="center"/>
            </w:pPr>
            <w:r w:rsidRPr="0094107C">
              <w:t>год</w:t>
            </w:r>
          </w:p>
        </w:tc>
        <w:tc>
          <w:tcPr>
            <w:tcW w:w="850" w:type="dxa"/>
          </w:tcPr>
          <w:p w:rsidR="00955F8F" w:rsidRPr="0094107C" w:rsidRDefault="00797925" w:rsidP="00797925">
            <w:pPr>
              <w:jc w:val="center"/>
            </w:pPr>
            <w:r w:rsidRPr="0094107C">
              <w:t>2023</w:t>
            </w:r>
          </w:p>
          <w:p w:rsidR="00797925" w:rsidRPr="0094107C" w:rsidRDefault="00797925" w:rsidP="00797925">
            <w:pPr>
              <w:jc w:val="center"/>
            </w:pPr>
            <w:r w:rsidRPr="0094107C">
              <w:t>год</w:t>
            </w:r>
          </w:p>
        </w:tc>
        <w:tc>
          <w:tcPr>
            <w:tcW w:w="992" w:type="dxa"/>
          </w:tcPr>
          <w:p w:rsidR="00955F8F" w:rsidRPr="0094107C" w:rsidRDefault="00797925" w:rsidP="00955F8F">
            <w:pPr>
              <w:jc w:val="center"/>
            </w:pPr>
            <w:r w:rsidRPr="0094107C">
              <w:t>2024</w:t>
            </w:r>
          </w:p>
          <w:p w:rsidR="00797925" w:rsidRPr="0094107C" w:rsidRDefault="00797925" w:rsidP="00955F8F">
            <w:pPr>
              <w:jc w:val="center"/>
            </w:pPr>
            <w:r w:rsidRPr="0094107C">
              <w:t>год</w:t>
            </w:r>
          </w:p>
        </w:tc>
        <w:tc>
          <w:tcPr>
            <w:tcW w:w="1985" w:type="dxa"/>
            <w:vMerge/>
          </w:tcPr>
          <w:p w:rsidR="00797925" w:rsidRPr="0094107C" w:rsidRDefault="00797925" w:rsidP="00B96CAC"/>
        </w:tc>
        <w:tc>
          <w:tcPr>
            <w:tcW w:w="1701" w:type="dxa"/>
            <w:vMerge/>
          </w:tcPr>
          <w:p w:rsidR="00797925" w:rsidRPr="0094107C" w:rsidRDefault="00797925" w:rsidP="00B96CAC"/>
        </w:tc>
      </w:tr>
      <w:tr w:rsidR="00797925" w:rsidRPr="000E1A55" w:rsidTr="002D351A">
        <w:tc>
          <w:tcPr>
            <w:tcW w:w="487" w:type="dxa"/>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1</w:t>
            </w:r>
          </w:p>
        </w:tc>
        <w:tc>
          <w:tcPr>
            <w:tcW w:w="1699" w:type="dxa"/>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2</w:t>
            </w:r>
          </w:p>
        </w:tc>
        <w:tc>
          <w:tcPr>
            <w:tcW w:w="708" w:type="dxa"/>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3</w:t>
            </w:r>
          </w:p>
        </w:tc>
        <w:tc>
          <w:tcPr>
            <w:tcW w:w="1562" w:type="dxa"/>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4</w:t>
            </w:r>
          </w:p>
        </w:tc>
        <w:tc>
          <w:tcPr>
            <w:tcW w:w="1416" w:type="dxa"/>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5</w:t>
            </w:r>
          </w:p>
        </w:tc>
        <w:tc>
          <w:tcPr>
            <w:tcW w:w="1136" w:type="dxa"/>
          </w:tcPr>
          <w:p w:rsidR="00797925" w:rsidRPr="0094107C" w:rsidRDefault="00797925" w:rsidP="00B96CAC">
            <w:pPr>
              <w:pStyle w:val="ConsPlusNormal"/>
              <w:jc w:val="center"/>
              <w:rPr>
                <w:rFonts w:ascii="Times New Roman" w:hAnsi="Times New Roman" w:cs="Times New Roman"/>
              </w:rPr>
            </w:pPr>
            <w:r w:rsidRPr="0094107C">
              <w:rPr>
                <w:rFonts w:ascii="Times New Roman" w:hAnsi="Times New Roman" w:cs="Times New Roman"/>
              </w:rPr>
              <w:t>6</w:t>
            </w:r>
          </w:p>
        </w:tc>
        <w:tc>
          <w:tcPr>
            <w:tcW w:w="851" w:type="dxa"/>
          </w:tcPr>
          <w:p w:rsidR="00797925" w:rsidRPr="0094107C" w:rsidRDefault="0094107C" w:rsidP="00B96CAC">
            <w:pPr>
              <w:pStyle w:val="ConsPlusNormal"/>
              <w:jc w:val="center"/>
              <w:rPr>
                <w:rFonts w:ascii="Times New Roman" w:hAnsi="Times New Roman" w:cs="Times New Roman"/>
              </w:rPr>
            </w:pPr>
            <w:r w:rsidRPr="0094107C">
              <w:rPr>
                <w:rFonts w:ascii="Times New Roman" w:hAnsi="Times New Roman" w:cs="Times New Roman"/>
              </w:rPr>
              <w:t>7</w:t>
            </w:r>
          </w:p>
        </w:tc>
        <w:tc>
          <w:tcPr>
            <w:tcW w:w="850" w:type="dxa"/>
          </w:tcPr>
          <w:p w:rsidR="00797925" w:rsidRPr="0094107C" w:rsidRDefault="0094107C" w:rsidP="00B96CAC">
            <w:pPr>
              <w:pStyle w:val="ConsPlusNormal"/>
              <w:jc w:val="center"/>
              <w:rPr>
                <w:rFonts w:ascii="Times New Roman" w:hAnsi="Times New Roman" w:cs="Times New Roman"/>
              </w:rPr>
            </w:pPr>
            <w:r w:rsidRPr="0094107C">
              <w:rPr>
                <w:rFonts w:ascii="Times New Roman" w:hAnsi="Times New Roman" w:cs="Times New Roman"/>
              </w:rPr>
              <w:t>8</w:t>
            </w:r>
          </w:p>
        </w:tc>
        <w:tc>
          <w:tcPr>
            <w:tcW w:w="851" w:type="dxa"/>
          </w:tcPr>
          <w:p w:rsidR="00797925" w:rsidRPr="0094107C" w:rsidRDefault="0094107C" w:rsidP="00B96CAC">
            <w:pPr>
              <w:pStyle w:val="ConsPlusNormal"/>
              <w:jc w:val="center"/>
              <w:rPr>
                <w:rFonts w:ascii="Times New Roman" w:hAnsi="Times New Roman" w:cs="Times New Roman"/>
              </w:rPr>
            </w:pPr>
            <w:r w:rsidRPr="0094107C">
              <w:rPr>
                <w:rFonts w:ascii="Times New Roman" w:hAnsi="Times New Roman" w:cs="Times New Roman"/>
              </w:rPr>
              <w:t>9</w:t>
            </w:r>
          </w:p>
        </w:tc>
        <w:tc>
          <w:tcPr>
            <w:tcW w:w="850" w:type="dxa"/>
          </w:tcPr>
          <w:p w:rsidR="00797925" w:rsidRPr="0094107C" w:rsidRDefault="00797925" w:rsidP="0094107C">
            <w:pPr>
              <w:pStyle w:val="ConsPlusNormal"/>
              <w:jc w:val="center"/>
              <w:rPr>
                <w:rFonts w:ascii="Times New Roman" w:hAnsi="Times New Roman" w:cs="Times New Roman"/>
              </w:rPr>
            </w:pPr>
            <w:r w:rsidRPr="0094107C">
              <w:rPr>
                <w:rFonts w:ascii="Times New Roman" w:hAnsi="Times New Roman" w:cs="Times New Roman"/>
              </w:rPr>
              <w:t>1</w:t>
            </w:r>
            <w:r w:rsidR="0094107C" w:rsidRPr="0094107C">
              <w:rPr>
                <w:rFonts w:ascii="Times New Roman" w:hAnsi="Times New Roman" w:cs="Times New Roman"/>
              </w:rPr>
              <w:t>0</w:t>
            </w:r>
          </w:p>
        </w:tc>
        <w:tc>
          <w:tcPr>
            <w:tcW w:w="992" w:type="dxa"/>
          </w:tcPr>
          <w:p w:rsidR="00797925" w:rsidRPr="0094107C" w:rsidRDefault="00797925" w:rsidP="0094107C">
            <w:pPr>
              <w:pStyle w:val="ConsPlusNormal"/>
              <w:jc w:val="center"/>
              <w:rPr>
                <w:rFonts w:ascii="Times New Roman" w:hAnsi="Times New Roman" w:cs="Times New Roman"/>
              </w:rPr>
            </w:pPr>
            <w:r w:rsidRPr="0094107C">
              <w:rPr>
                <w:rFonts w:ascii="Times New Roman" w:hAnsi="Times New Roman" w:cs="Times New Roman"/>
              </w:rPr>
              <w:t>1</w:t>
            </w:r>
            <w:r w:rsidR="0094107C" w:rsidRPr="0094107C">
              <w:rPr>
                <w:rFonts w:ascii="Times New Roman" w:hAnsi="Times New Roman" w:cs="Times New Roman"/>
              </w:rPr>
              <w:t>1</w:t>
            </w:r>
          </w:p>
        </w:tc>
        <w:tc>
          <w:tcPr>
            <w:tcW w:w="1985" w:type="dxa"/>
          </w:tcPr>
          <w:p w:rsidR="00797925" w:rsidRPr="0094107C" w:rsidRDefault="00797925" w:rsidP="0094107C">
            <w:pPr>
              <w:pStyle w:val="ConsPlusNormal"/>
              <w:jc w:val="center"/>
              <w:rPr>
                <w:rFonts w:ascii="Times New Roman" w:hAnsi="Times New Roman" w:cs="Times New Roman"/>
              </w:rPr>
            </w:pPr>
            <w:r w:rsidRPr="0094107C">
              <w:rPr>
                <w:rFonts w:ascii="Times New Roman" w:hAnsi="Times New Roman" w:cs="Times New Roman"/>
              </w:rPr>
              <w:t>1</w:t>
            </w:r>
            <w:r w:rsidR="0094107C" w:rsidRPr="0094107C">
              <w:rPr>
                <w:rFonts w:ascii="Times New Roman" w:hAnsi="Times New Roman" w:cs="Times New Roman"/>
              </w:rPr>
              <w:t>2</w:t>
            </w:r>
          </w:p>
        </w:tc>
        <w:tc>
          <w:tcPr>
            <w:tcW w:w="1701" w:type="dxa"/>
          </w:tcPr>
          <w:p w:rsidR="00797925" w:rsidRPr="0094107C" w:rsidRDefault="0094107C" w:rsidP="00AD1E9F">
            <w:pPr>
              <w:pStyle w:val="ConsPlusNormal"/>
              <w:jc w:val="center"/>
              <w:rPr>
                <w:rFonts w:ascii="Times New Roman" w:hAnsi="Times New Roman" w:cs="Times New Roman"/>
              </w:rPr>
            </w:pPr>
            <w:r w:rsidRPr="0094107C">
              <w:rPr>
                <w:rFonts w:ascii="Times New Roman" w:hAnsi="Times New Roman" w:cs="Times New Roman"/>
              </w:rPr>
              <w:t>13</w:t>
            </w:r>
          </w:p>
        </w:tc>
      </w:tr>
      <w:tr w:rsidR="00651A77" w:rsidRPr="000E1A55" w:rsidTr="002F43B5">
        <w:tc>
          <w:tcPr>
            <w:tcW w:w="15088" w:type="dxa"/>
            <w:gridSpan w:val="13"/>
          </w:tcPr>
          <w:p w:rsidR="00651A77" w:rsidRPr="0094107C" w:rsidRDefault="00651A77" w:rsidP="00651A77">
            <w:pPr>
              <w:pStyle w:val="ConsPlusNormal"/>
              <w:rPr>
                <w:rFonts w:ascii="Times New Roman" w:hAnsi="Times New Roman" w:cs="Times New Roman"/>
              </w:rPr>
            </w:pPr>
            <w:r w:rsidRPr="0094107C">
              <w:rPr>
                <w:rFonts w:ascii="Times New Roman" w:hAnsi="Times New Roman" w:cs="Times New Roman"/>
              </w:rPr>
              <w:t xml:space="preserve">Подпрограмма </w:t>
            </w:r>
            <w:r w:rsidRPr="0094107C">
              <w:rPr>
                <w:rFonts w:ascii="Times New Roman" w:hAnsi="Times New Roman" w:cs="Times New Roman"/>
                <w:lang w:val="en-US"/>
              </w:rPr>
              <w:t>III</w:t>
            </w:r>
            <w:r w:rsidRPr="0094107C">
              <w:rPr>
                <w:rFonts w:ascii="Times New Roman" w:hAnsi="Times New Roman" w:cs="Times New Roman"/>
              </w:rPr>
              <w:t xml:space="preserve"> «Развитие малого и среднего предпринимательства»</w:t>
            </w:r>
          </w:p>
        </w:tc>
      </w:tr>
      <w:tr w:rsidR="002B7AB7" w:rsidRPr="000E1A55" w:rsidTr="002D351A">
        <w:tc>
          <w:tcPr>
            <w:tcW w:w="487" w:type="dxa"/>
            <w:vMerge w:val="restart"/>
          </w:tcPr>
          <w:p w:rsidR="002B7AB7" w:rsidRPr="0094107C" w:rsidRDefault="002B7AB7" w:rsidP="00B96CAC">
            <w:pPr>
              <w:pStyle w:val="ConsPlusNormal"/>
              <w:rPr>
                <w:rFonts w:ascii="Times New Roman" w:hAnsi="Times New Roman" w:cs="Times New Roman"/>
              </w:rPr>
            </w:pPr>
            <w:r w:rsidRPr="0094107C">
              <w:rPr>
                <w:rFonts w:ascii="Times New Roman" w:hAnsi="Times New Roman" w:cs="Times New Roman"/>
              </w:rPr>
              <w:t>1.</w:t>
            </w:r>
          </w:p>
        </w:tc>
        <w:tc>
          <w:tcPr>
            <w:tcW w:w="1699" w:type="dxa"/>
            <w:vMerge w:val="restart"/>
          </w:tcPr>
          <w:p w:rsidR="002B7AB7" w:rsidRPr="0094107C" w:rsidRDefault="002B7AB7" w:rsidP="000F2B92">
            <w:pPr>
              <w:pStyle w:val="ConsPlusNormal"/>
              <w:rPr>
                <w:rStyle w:val="11pt0pt"/>
                <w:color w:val="auto"/>
                <w:sz w:val="20"/>
                <w:szCs w:val="20"/>
              </w:rPr>
            </w:pPr>
            <w:r w:rsidRPr="0094107C">
              <w:rPr>
                <w:rStyle w:val="11pt0pt"/>
                <w:color w:val="auto"/>
                <w:sz w:val="20"/>
                <w:szCs w:val="20"/>
              </w:rPr>
              <w:t xml:space="preserve">Основное мероприятие 02. </w:t>
            </w:r>
          </w:p>
          <w:p w:rsidR="00F7764E" w:rsidRPr="0094107C" w:rsidRDefault="002B7AB7" w:rsidP="007F3751">
            <w:pPr>
              <w:pStyle w:val="ConsPlusNormal"/>
              <w:rPr>
                <w:rFonts w:ascii="Times New Roman" w:hAnsi="Times New Roman" w:cs="Times New Roman"/>
              </w:rPr>
            </w:pPr>
            <w:r w:rsidRPr="0094107C">
              <w:rPr>
                <w:rFonts w:ascii="Times New Roman" w:hAnsi="Times New Roman" w:cs="Times New Roman"/>
              </w:rPr>
              <w:t xml:space="preserve">Реализация механизмов муниципальной поддержки субъектов малого </w:t>
            </w:r>
          </w:p>
          <w:p w:rsidR="002B7AB7" w:rsidRPr="0094107C" w:rsidRDefault="002B7AB7" w:rsidP="00F13CA6">
            <w:pPr>
              <w:pStyle w:val="ConsPlusNormal"/>
              <w:rPr>
                <w:rFonts w:ascii="Times New Roman" w:hAnsi="Times New Roman" w:cs="Times New Roman"/>
              </w:rPr>
            </w:pPr>
            <w:r w:rsidRPr="0094107C">
              <w:rPr>
                <w:rFonts w:ascii="Times New Roman" w:hAnsi="Times New Roman" w:cs="Times New Roman"/>
              </w:rPr>
              <w:t>и среднего предпринимательства</w:t>
            </w:r>
          </w:p>
        </w:tc>
        <w:tc>
          <w:tcPr>
            <w:tcW w:w="708" w:type="dxa"/>
            <w:vMerge w:val="restart"/>
          </w:tcPr>
          <w:p w:rsidR="002B7AB7" w:rsidRPr="0094107C" w:rsidRDefault="002B7AB7" w:rsidP="009C3570">
            <w:pPr>
              <w:pStyle w:val="ConsPlusNormal"/>
              <w:rPr>
                <w:rFonts w:ascii="Times New Roman" w:hAnsi="Times New Roman" w:cs="Times New Roman"/>
              </w:rPr>
            </w:pPr>
            <w:r w:rsidRPr="0094107C">
              <w:rPr>
                <w:rFonts w:ascii="Times New Roman" w:hAnsi="Times New Roman" w:cs="Times New Roman"/>
              </w:rPr>
              <w:t xml:space="preserve">2020-2024 </w:t>
            </w:r>
          </w:p>
        </w:tc>
        <w:tc>
          <w:tcPr>
            <w:tcW w:w="1562" w:type="dxa"/>
          </w:tcPr>
          <w:p w:rsidR="002B7AB7" w:rsidRPr="0094107C" w:rsidRDefault="002B7AB7" w:rsidP="00B96CAC">
            <w:pPr>
              <w:pStyle w:val="ConsPlusNormal"/>
              <w:rPr>
                <w:rFonts w:ascii="Times New Roman" w:hAnsi="Times New Roman" w:cs="Times New Roman"/>
              </w:rPr>
            </w:pPr>
            <w:r w:rsidRPr="0094107C">
              <w:rPr>
                <w:rFonts w:ascii="Times New Roman" w:hAnsi="Times New Roman" w:cs="Times New Roman"/>
              </w:rPr>
              <w:t>Итого</w:t>
            </w:r>
          </w:p>
        </w:tc>
        <w:tc>
          <w:tcPr>
            <w:tcW w:w="1416" w:type="dxa"/>
          </w:tcPr>
          <w:p w:rsidR="002B7AB7" w:rsidRPr="0094107C" w:rsidRDefault="002B7AB7" w:rsidP="00B96CAC">
            <w:pPr>
              <w:jc w:val="center"/>
            </w:pPr>
            <w:r w:rsidRPr="0094107C">
              <w:t>200,0</w:t>
            </w:r>
          </w:p>
        </w:tc>
        <w:tc>
          <w:tcPr>
            <w:tcW w:w="1136" w:type="dxa"/>
          </w:tcPr>
          <w:p w:rsidR="002B7AB7" w:rsidRPr="0094107C" w:rsidRDefault="002B7AB7" w:rsidP="002B7AB7">
            <w:pPr>
              <w:jc w:val="center"/>
            </w:pPr>
            <w:r w:rsidRPr="0094107C">
              <w:t>78889,0</w:t>
            </w:r>
          </w:p>
        </w:tc>
        <w:tc>
          <w:tcPr>
            <w:tcW w:w="851" w:type="dxa"/>
          </w:tcPr>
          <w:p w:rsidR="002B7AB7" w:rsidRPr="0094107C" w:rsidRDefault="002B7AB7" w:rsidP="002B7AB7">
            <w:pPr>
              <w:jc w:val="center"/>
            </w:pPr>
            <w:r w:rsidRPr="0094107C">
              <w:t>15777,8</w:t>
            </w:r>
          </w:p>
        </w:tc>
        <w:tc>
          <w:tcPr>
            <w:tcW w:w="850" w:type="dxa"/>
          </w:tcPr>
          <w:p w:rsidR="002B7AB7" w:rsidRPr="0094107C" w:rsidRDefault="002B7AB7" w:rsidP="002B7AB7">
            <w:pPr>
              <w:jc w:val="center"/>
            </w:pPr>
            <w:r w:rsidRPr="0094107C">
              <w:t>15777,8</w:t>
            </w:r>
          </w:p>
        </w:tc>
        <w:tc>
          <w:tcPr>
            <w:tcW w:w="851" w:type="dxa"/>
          </w:tcPr>
          <w:p w:rsidR="002B7AB7" w:rsidRPr="0094107C" w:rsidRDefault="002B7AB7" w:rsidP="002B7AB7">
            <w:pPr>
              <w:jc w:val="center"/>
            </w:pPr>
            <w:r w:rsidRPr="0094107C">
              <w:t>15777,8</w:t>
            </w:r>
          </w:p>
        </w:tc>
        <w:tc>
          <w:tcPr>
            <w:tcW w:w="850" w:type="dxa"/>
          </w:tcPr>
          <w:p w:rsidR="002B7AB7" w:rsidRPr="0094107C" w:rsidRDefault="002B7AB7" w:rsidP="002B7AB7">
            <w:pPr>
              <w:jc w:val="center"/>
            </w:pPr>
            <w:r w:rsidRPr="0094107C">
              <w:t>15777,8</w:t>
            </w:r>
          </w:p>
        </w:tc>
        <w:tc>
          <w:tcPr>
            <w:tcW w:w="992" w:type="dxa"/>
          </w:tcPr>
          <w:p w:rsidR="002B7AB7" w:rsidRPr="0094107C" w:rsidRDefault="002B7AB7" w:rsidP="002B7AB7">
            <w:pPr>
              <w:jc w:val="center"/>
            </w:pPr>
            <w:r w:rsidRPr="0094107C">
              <w:t>15777,8</w:t>
            </w:r>
          </w:p>
        </w:tc>
        <w:tc>
          <w:tcPr>
            <w:tcW w:w="1985" w:type="dxa"/>
            <w:vMerge w:val="restart"/>
          </w:tcPr>
          <w:p w:rsidR="002B7AB7" w:rsidRPr="0094107C" w:rsidRDefault="002B7AB7" w:rsidP="004118C1">
            <w:pPr>
              <w:pStyle w:val="ConsPlusNormal"/>
              <w:rPr>
                <w:rFonts w:ascii="Times New Roman" w:hAnsi="Times New Roman" w:cs="Times New Roman"/>
              </w:rPr>
            </w:pPr>
          </w:p>
        </w:tc>
        <w:tc>
          <w:tcPr>
            <w:tcW w:w="1701" w:type="dxa"/>
            <w:vMerge w:val="restart"/>
          </w:tcPr>
          <w:p w:rsidR="002B7AB7" w:rsidRPr="0094107C" w:rsidRDefault="002B7AB7" w:rsidP="00A05631">
            <w:pPr>
              <w:pStyle w:val="ConsPlusNormal"/>
              <w:rPr>
                <w:rFonts w:ascii="Times New Roman" w:hAnsi="Times New Roman" w:cs="Times New Roman"/>
              </w:rPr>
            </w:pPr>
          </w:p>
        </w:tc>
      </w:tr>
      <w:tr w:rsidR="00797925" w:rsidRPr="000E1A55" w:rsidTr="002D351A">
        <w:tc>
          <w:tcPr>
            <w:tcW w:w="487" w:type="dxa"/>
            <w:vMerge/>
          </w:tcPr>
          <w:p w:rsidR="00797925" w:rsidRPr="0094107C" w:rsidRDefault="00797925" w:rsidP="00B96CAC"/>
        </w:tc>
        <w:tc>
          <w:tcPr>
            <w:tcW w:w="1699" w:type="dxa"/>
            <w:vMerge/>
          </w:tcPr>
          <w:p w:rsidR="00797925" w:rsidRPr="0094107C" w:rsidRDefault="00797925" w:rsidP="00EF08F0"/>
        </w:tc>
        <w:tc>
          <w:tcPr>
            <w:tcW w:w="708" w:type="dxa"/>
            <w:vMerge/>
          </w:tcPr>
          <w:p w:rsidR="00797925" w:rsidRPr="0094107C" w:rsidRDefault="00797925" w:rsidP="00EF08F0"/>
        </w:tc>
        <w:tc>
          <w:tcPr>
            <w:tcW w:w="1562" w:type="dxa"/>
          </w:tcPr>
          <w:p w:rsidR="00797925" w:rsidRPr="0094107C" w:rsidRDefault="00797925" w:rsidP="00797925">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1416" w:type="dxa"/>
          </w:tcPr>
          <w:p w:rsidR="00797925" w:rsidRPr="0094107C" w:rsidRDefault="00797925" w:rsidP="00B96CAC">
            <w:pPr>
              <w:jc w:val="center"/>
            </w:pPr>
            <w:r w:rsidRPr="0094107C">
              <w:t>0,0</w:t>
            </w:r>
          </w:p>
        </w:tc>
        <w:tc>
          <w:tcPr>
            <w:tcW w:w="1136" w:type="dxa"/>
          </w:tcPr>
          <w:p w:rsidR="00797925" w:rsidRPr="0094107C" w:rsidRDefault="00797925" w:rsidP="00B96CAC">
            <w:pPr>
              <w:jc w:val="center"/>
            </w:pPr>
            <w:r w:rsidRPr="0094107C">
              <w:t>0,0</w:t>
            </w:r>
          </w:p>
        </w:tc>
        <w:tc>
          <w:tcPr>
            <w:tcW w:w="851" w:type="dxa"/>
          </w:tcPr>
          <w:p w:rsidR="00797925" w:rsidRPr="0094107C" w:rsidRDefault="00797925" w:rsidP="00B96CAC">
            <w:pPr>
              <w:jc w:val="center"/>
            </w:pPr>
            <w:r w:rsidRPr="0094107C">
              <w:t>0,0</w:t>
            </w:r>
          </w:p>
        </w:tc>
        <w:tc>
          <w:tcPr>
            <w:tcW w:w="850" w:type="dxa"/>
          </w:tcPr>
          <w:p w:rsidR="00797925" w:rsidRPr="0094107C" w:rsidRDefault="00797925" w:rsidP="00B96CAC">
            <w:pPr>
              <w:jc w:val="center"/>
            </w:pPr>
            <w:r w:rsidRPr="0094107C">
              <w:t>0,0</w:t>
            </w:r>
          </w:p>
        </w:tc>
        <w:tc>
          <w:tcPr>
            <w:tcW w:w="851" w:type="dxa"/>
          </w:tcPr>
          <w:p w:rsidR="00797925" w:rsidRPr="0094107C" w:rsidRDefault="00797925" w:rsidP="00AD1E9F">
            <w:pPr>
              <w:jc w:val="center"/>
            </w:pPr>
            <w:r w:rsidRPr="0094107C">
              <w:t>0,0</w:t>
            </w:r>
          </w:p>
        </w:tc>
        <w:tc>
          <w:tcPr>
            <w:tcW w:w="850" w:type="dxa"/>
          </w:tcPr>
          <w:p w:rsidR="00797925" w:rsidRPr="0094107C" w:rsidRDefault="00797925" w:rsidP="00AD1E9F">
            <w:pPr>
              <w:jc w:val="center"/>
            </w:pPr>
            <w:r w:rsidRPr="0094107C">
              <w:t>0,0</w:t>
            </w:r>
          </w:p>
        </w:tc>
        <w:tc>
          <w:tcPr>
            <w:tcW w:w="992" w:type="dxa"/>
          </w:tcPr>
          <w:p w:rsidR="00797925" w:rsidRPr="0094107C" w:rsidRDefault="00797925" w:rsidP="00AD1E9F">
            <w:pPr>
              <w:jc w:val="center"/>
            </w:pPr>
            <w:r w:rsidRPr="0094107C">
              <w:t>0,0</w:t>
            </w:r>
          </w:p>
        </w:tc>
        <w:tc>
          <w:tcPr>
            <w:tcW w:w="1985" w:type="dxa"/>
            <w:vMerge/>
          </w:tcPr>
          <w:p w:rsidR="00797925" w:rsidRPr="0094107C" w:rsidRDefault="00797925" w:rsidP="00A05631">
            <w:pPr>
              <w:pStyle w:val="ConsPlusNormal"/>
              <w:rPr>
                <w:rFonts w:ascii="Times New Roman" w:hAnsi="Times New Roman" w:cs="Times New Roman"/>
              </w:rPr>
            </w:pPr>
          </w:p>
        </w:tc>
        <w:tc>
          <w:tcPr>
            <w:tcW w:w="1701" w:type="dxa"/>
            <w:vMerge/>
          </w:tcPr>
          <w:p w:rsidR="00797925" w:rsidRPr="0094107C" w:rsidRDefault="00797925" w:rsidP="00A05631">
            <w:pPr>
              <w:pStyle w:val="ConsPlusNormal"/>
              <w:rPr>
                <w:rFonts w:ascii="Times New Roman" w:hAnsi="Times New Roman" w:cs="Times New Roman"/>
              </w:rPr>
            </w:pPr>
          </w:p>
        </w:tc>
      </w:tr>
      <w:tr w:rsidR="00BA715E" w:rsidRPr="000E1A55" w:rsidTr="002D351A">
        <w:tc>
          <w:tcPr>
            <w:tcW w:w="487" w:type="dxa"/>
            <w:vMerge/>
          </w:tcPr>
          <w:p w:rsidR="00BA715E" w:rsidRPr="0094107C" w:rsidRDefault="00BA715E" w:rsidP="00B96CAC"/>
        </w:tc>
        <w:tc>
          <w:tcPr>
            <w:tcW w:w="1699" w:type="dxa"/>
            <w:vMerge/>
          </w:tcPr>
          <w:p w:rsidR="00BA715E" w:rsidRPr="0094107C" w:rsidRDefault="00BA715E" w:rsidP="00EF08F0"/>
        </w:tc>
        <w:tc>
          <w:tcPr>
            <w:tcW w:w="708" w:type="dxa"/>
            <w:vMerge/>
          </w:tcPr>
          <w:p w:rsidR="00BA715E" w:rsidRPr="0094107C" w:rsidRDefault="00BA715E" w:rsidP="00EF08F0"/>
        </w:tc>
        <w:tc>
          <w:tcPr>
            <w:tcW w:w="1562" w:type="dxa"/>
          </w:tcPr>
          <w:p w:rsidR="00BA715E" w:rsidRPr="0094107C" w:rsidRDefault="00BA715E" w:rsidP="00797925">
            <w:pPr>
              <w:pStyle w:val="ConsPlusNormal"/>
              <w:rPr>
                <w:rFonts w:ascii="Times New Roman" w:hAnsi="Times New Roman" w:cs="Times New Roman"/>
              </w:rPr>
            </w:pPr>
            <w:r w:rsidRPr="0094107C">
              <w:rPr>
                <w:rFonts w:ascii="Times New Roman" w:hAnsi="Times New Roman" w:cs="Times New Roman"/>
              </w:rPr>
              <w:t xml:space="preserve">Средства федерального бюджета </w:t>
            </w:r>
          </w:p>
        </w:tc>
        <w:tc>
          <w:tcPr>
            <w:tcW w:w="1416" w:type="dxa"/>
          </w:tcPr>
          <w:p w:rsidR="00BA715E" w:rsidRPr="0094107C" w:rsidRDefault="00BA715E" w:rsidP="00B96CAC">
            <w:pPr>
              <w:jc w:val="center"/>
            </w:pPr>
            <w:r w:rsidRPr="0094107C">
              <w:t>0,0</w:t>
            </w:r>
          </w:p>
        </w:tc>
        <w:tc>
          <w:tcPr>
            <w:tcW w:w="1136" w:type="dxa"/>
          </w:tcPr>
          <w:p w:rsidR="00BA715E" w:rsidRPr="0094107C" w:rsidRDefault="00BA715E" w:rsidP="008749B5">
            <w:pPr>
              <w:jc w:val="center"/>
            </w:pPr>
            <w:r w:rsidRPr="0094107C">
              <w:t>0,0</w:t>
            </w:r>
          </w:p>
        </w:tc>
        <w:tc>
          <w:tcPr>
            <w:tcW w:w="851" w:type="dxa"/>
          </w:tcPr>
          <w:p w:rsidR="00BA715E" w:rsidRPr="0094107C" w:rsidRDefault="00BA715E" w:rsidP="008749B5">
            <w:pPr>
              <w:jc w:val="center"/>
            </w:pPr>
            <w:r w:rsidRPr="0094107C">
              <w:t>0,0</w:t>
            </w:r>
          </w:p>
        </w:tc>
        <w:tc>
          <w:tcPr>
            <w:tcW w:w="850" w:type="dxa"/>
          </w:tcPr>
          <w:p w:rsidR="00BA715E" w:rsidRPr="0094107C" w:rsidRDefault="00BA715E" w:rsidP="008749B5">
            <w:pPr>
              <w:jc w:val="center"/>
            </w:pPr>
            <w:r w:rsidRPr="0094107C">
              <w:t>0,0</w:t>
            </w:r>
          </w:p>
        </w:tc>
        <w:tc>
          <w:tcPr>
            <w:tcW w:w="851" w:type="dxa"/>
          </w:tcPr>
          <w:p w:rsidR="00BA715E" w:rsidRPr="0094107C" w:rsidRDefault="00BA715E" w:rsidP="008749B5">
            <w:pPr>
              <w:jc w:val="center"/>
            </w:pPr>
            <w:r w:rsidRPr="0094107C">
              <w:t>0,0</w:t>
            </w:r>
          </w:p>
        </w:tc>
        <w:tc>
          <w:tcPr>
            <w:tcW w:w="850" w:type="dxa"/>
          </w:tcPr>
          <w:p w:rsidR="00BA715E" w:rsidRPr="0094107C" w:rsidRDefault="00BA715E" w:rsidP="008749B5">
            <w:pPr>
              <w:jc w:val="center"/>
            </w:pPr>
            <w:r w:rsidRPr="0094107C">
              <w:t>0,0</w:t>
            </w:r>
          </w:p>
        </w:tc>
        <w:tc>
          <w:tcPr>
            <w:tcW w:w="992" w:type="dxa"/>
          </w:tcPr>
          <w:p w:rsidR="00BA715E" w:rsidRPr="0094107C" w:rsidRDefault="00BA715E" w:rsidP="008749B5">
            <w:pPr>
              <w:jc w:val="center"/>
            </w:pPr>
            <w:r w:rsidRPr="0094107C">
              <w:t>0,0</w:t>
            </w:r>
          </w:p>
        </w:tc>
        <w:tc>
          <w:tcPr>
            <w:tcW w:w="1985" w:type="dxa"/>
            <w:vMerge/>
          </w:tcPr>
          <w:p w:rsidR="00BA715E" w:rsidRPr="0094107C" w:rsidRDefault="00BA715E" w:rsidP="00A05631">
            <w:pPr>
              <w:pStyle w:val="ConsPlusNormal"/>
              <w:rPr>
                <w:rFonts w:ascii="Times New Roman" w:hAnsi="Times New Roman" w:cs="Times New Roman"/>
              </w:rPr>
            </w:pPr>
          </w:p>
        </w:tc>
        <w:tc>
          <w:tcPr>
            <w:tcW w:w="1701" w:type="dxa"/>
            <w:vMerge/>
          </w:tcPr>
          <w:p w:rsidR="00BA715E" w:rsidRPr="0094107C" w:rsidRDefault="00BA715E" w:rsidP="00A05631">
            <w:pPr>
              <w:pStyle w:val="ConsPlusNormal"/>
              <w:rPr>
                <w:rFonts w:ascii="Times New Roman" w:hAnsi="Times New Roman" w:cs="Times New Roman"/>
              </w:rPr>
            </w:pPr>
          </w:p>
        </w:tc>
      </w:tr>
      <w:tr w:rsidR="002B7AB7" w:rsidRPr="000E1A55" w:rsidTr="002D351A">
        <w:tc>
          <w:tcPr>
            <w:tcW w:w="487" w:type="dxa"/>
            <w:vMerge/>
          </w:tcPr>
          <w:p w:rsidR="002B7AB7" w:rsidRPr="0094107C" w:rsidRDefault="002B7AB7" w:rsidP="00B96CAC"/>
        </w:tc>
        <w:tc>
          <w:tcPr>
            <w:tcW w:w="1699" w:type="dxa"/>
            <w:vMerge/>
          </w:tcPr>
          <w:p w:rsidR="002B7AB7" w:rsidRPr="0094107C" w:rsidRDefault="002B7AB7" w:rsidP="00EF08F0"/>
        </w:tc>
        <w:tc>
          <w:tcPr>
            <w:tcW w:w="708" w:type="dxa"/>
            <w:vMerge/>
          </w:tcPr>
          <w:p w:rsidR="002B7AB7" w:rsidRPr="0094107C" w:rsidRDefault="002B7AB7" w:rsidP="00EF08F0"/>
        </w:tc>
        <w:tc>
          <w:tcPr>
            <w:tcW w:w="1562" w:type="dxa"/>
          </w:tcPr>
          <w:p w:rsidR="002B7AB7" w:rsidRPr="0094107C" w:rsidRDefault="002B7AB7" w:rsidP="00BF4DF3">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1416" w:type="dxa"/>
          </w:tcPr>
          <w:p w:rsidR="002B7AB7" w:rsidRPr="0094107C" w:rsidRDefault="002B7AB7" w:rsidP="00B96CAC">
            <w:pPr>
              <w:jc w:val="center"/>
            </w:pPr>
            <w:r w:rsidRPr="0094107C">
              <w:t>200,0</w:t>
            </w:r>
          </w:p>
        </w:tc>
        <w:tc>
          <w:tcPr>
            <w:tcW w:w="1136" w:type="dxa"/>
          </w:tcPr>
          <w:p w:rsidR="002B7AB7" w:rsidRPr="0094107C" w:rsidRDefault="002B7AB7" w:rsidP="004A3657">
            <w:pPr>
              <w:jc w:val="center"/>
            </w:pPr>
            <w:r w:rsidRPr="0094107C">
              <w:t>78889,0</w:t>
            </w:r>
          </w:p>
        </w:tc>
        <w:tc>
          <w:tcPr>
            <w:tcW w:w="851" w:type="dxa"/>
          </w:tcPr>
          <w:p w:rsidR="002B7AB7" w:rsidRPr="0094107C" w:rsidRDefault="002B7AB7" w:rsidP="004A3657">
            <w:pPr>
              <w:jc w:val="center"/>
            </w:pPr>
            <w:r w:rsidRPr="0094107C">
              <w:t>15777,8</w:t>
            </w:r>
          </w:p>
        </w:tc>
        <w:tc>
          <w:tcPr>
            <w:tcW w:w="850" w:type="dxa"/>
          </w:tcPr>
          <w:p w:rsidR="002B7AB7" w:rsidRPr="0094107C" w:rsidRDefault="002B7AB7" w:rsidP="004A3657">
            <w:pPr>
              <w:jc w:val="center"/>
            </w:pPr>
            <w:r w:rsidRPr="0094107C">
              <w:t>15777,8</w:t>
            </w:r>
          </w:p>
        </w:tc>
        <w:tc>
          <w:tcPr>
            <w:tcW w:w="851" w:type="dxa"/>
          </w:tcPr>
          <w:p w:rsidR="002B7AB7" w:rsidRPr="0094107C" w:rsidRDefault="002B7AB7" w:rsidP="004A3657">
            <w:pPr>
              <w:jc w:val="center"/>
            </w:pPr>
            <w:r w:rsidRPr="0094107C">
              <w:t>15777,8</w:t>
            </w:r>
          </w:p>
        </w:tc>
        <w:tc>
          <w:tcPr>
            <w:tcW w:w="850" w:type="dxa"/>
          </w:tcPr>
          <w:p w:rsidR="002B7AB7" w:rsidRPr="0094107C" w:rsidRDefault="002B7AB7" w:rsidP="004A3657">
            <w:pPr>
              <w:jc w:val="center"/>
            </w:pPr>
            <w:r w:rsidRPr="0094107C">
              <w:t>15777,8</w:t>
            </w:r>
          </w:p>
        </w:tc>
        <w:tc>
          <w:tcPr>
            <w:tcW w:w="992" w:type="dxa"/>
          </w:tcPr>
          <w:p w:rsidR="002B7AB7" w:rsidRPr="0094107C" w:rsidRDefault="002B7AB7" w:rsidP="004A3657">
            <w:pPr>
              <w:jc w:val="center"/>
            </w:pPr>
            <w:r w:rsidRPr="0094107C">
              <w:t>15777,8</w:t>
            </w:r>
          </w:p>
        </w:tc>
        <w:tc>
          <w:tcPr>
            <w:tcW w:w="1985" w:type="dxa"/>
            <w:vMerge/>
          </w:tcPr>
          <w:p w:rsidR="002B7AB7" w:rsidRPr="0094107C" w:rsidRDefault="002B7AB7" w:rsidP="00A05631">
            <w:pPr>
              <w:pStyle w:val="ConsPlusNormal"/>
              <w:rPr>
                <w:rFonts w:ascii="Times New Roman" w:hAnsi="Times New Roman" w:cs="Times New Roman"/>
              </w:rPr>
            </w:pPr>
          </w:p>
        </w:tc>
        <w:tc>
          <w:tcPr>
            <w:tcW w:w="1701" w:type="dxa"/>
            <w:vMerge/>
          </w:tcPr>
          <w:p w:rsidR="002B7AB7" w:rsidRPr="0094107C" w:rsidRDefault="002B7AB7" w:rsidP="00A05631">
            <w:pPr>
              <w:pStyle w:val="ConsPlusNormal"/>
              <w:rPr>
                <w:rFonts w:ascii="Times New Roman" w:hAnsi="Times New Roman" w:cs="Times New Roman"/>
              </w:rPr>
            </w:pPr>
          </w:p>
        </w:tc>
      </w:tr>
      <w:tr w:rsidR="00797925" w:rsidRPr="000E1A55" w:rsidTr="002D351A">
        <w:tc>
          <w:tcPr>
            <w:tcW w:w="487" w:type="dxa"/>
            <w:vMerge/>
          </w:tcPr>
          <w:p w:rsidR="00797925" w:rsidRPr="0094107C" w:rsidRDefault="00797925" w:rsidP="00B96CAC"/>
        </w:tc>
        <w:tc>
          <w:tcPr>
            <w:tcW w:w="1699" w:type="dxa"/>
            <w:vMerge/>
          </w:tcPr>
          <w:p w:rsidR="00797925" w:rsidRPr="0094107C" w:rsidRDefault="00797925" w:rsidP="00EF08F0"/>
        </w:tc>
        <w:tc>
          <w:tcPr>
            <w:tcW w:w="708" w:type="dxa"/>
            <w:vMerge/>
          </w:tcPr>
          <w:p w:rsidR="00797925" w:rsidRPr="0094107C" w:rsidRDefault="00797925" w:rsidP="00EF08F0"/>
        </w:tc>
        <w:tc>
          <w:tcPr>
            <w:tcW w:w="1562" w:type="dxa"/>
          </w:tcPr>
          <w:p w:rsidR="00797925" w:rsidRPr="0094107C" w:rsidRDefault="00797925" w:rsidP="00B96CAC">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1416" w:type="dxa"/>
          </w:tcPr>
          <w:p w:rsidR="00797925" w:rsidRPr="0094107C" w:rsidRDefault="00797925" w:rsidP="00B96CAC">
            <w:pPr>
              <w:jc w:val="center"/>
            </w:pPr>
            <w:r w:rsidRPr="0094107C">
              <w:t>0,0</w:t>
            </w:r>
          </w:p>
        </w:tc>
        <w:tc>
          <w:tcPr>
            <w:tcW w:w="1136" w:type="dxa"/>
          </w:tcPr>
          <w:p w:rsidR="00797925" w:rsidRPr="0094107C" w:rsidRDefault="00797925" w:rsidP="00B96CAC">
            <w:pPr>
              <w:jc w:val="center"/>
            </w:pPr>
            <w:r w:rsidRPr="0094107C">
              <w:t>0,0</w:t>
            </w:r>
          </w:p>
        </w:tc>
        <w:tc>
          <w:tcPr>
            <w:tcW w:w="851" w:type="dxa"/>
          </w:tcPr>
          <w:p w:rsidR="00797925" w:rsidRPr="0094107C" w:rsidRDefault="00797925" w:rsidP="00B96CAC">
            <w:pPr>
              <w:jc w:val="center"/>
            </w:pPr>
            <w:r w:rsidRPr="0094107C">
              <w:t>0,0</w:t>
            </w:r>
          </w:p>
        </w:tc>
        <w:tc>
          <w:tcPr>
            <w:tcW w:w="850" w:type="dxa"/>
          </w:tcPr>
          <w:p w:rsidR="00797925" w:rsidRPr="0094107C" w:rsidRDefault="00797925" w:rsidP="00B96CAC">
            <w:pPr>
              <w:jc w:val="center"/>
            </w:pPr>
            <w:r w:rsidRPr="0094107C">
              <w:t>0,0</w:t>
            </w:r>
          </w:p>
        </w:tc>
        <w:tc>
          <w:tcPr>
            <w:tcW w:w="851" w:type="dxa"/>
          </w:tcPr>
          <w:p w:rsidR="00797925" w:rsidRPr="0094107C" w:rsidRDefault="00797925" w:rsidP="00AD1E9F">
            <w:pPr>
              <w:jc w:val="center"/>
            </w:pPr>
            <w:r w:rsidRPr="0094107C">
              <w:t>0,0</w:t>
            </w:r>
          </w:p>
        </w:tc>
        <w:tc>
          <w:tcPr>
            <w:tcW w:w="850" w:type="dxa"/>
          </w:tcPr>
          <w:p w:rsidR="00797925" w:rsidRPr="0094107C" w:rsidRDefault="00797925" w:rsidP="00AD1E9F">
            <w:pPr>
              <w:jc w:val="center"/>
            </w:pPr>
            <w:r w:rsidRPr="0094107C">
              <w:t>0,0</w:t>
            </w:r>
          </w:p>
        </w:tc>
        <w:tc>
          <w:tcPr>
            <w:tcW w:w="992" w:type="dxa"/>
          </w:tcPr>
          <w:p w:rsidR="00797925" w:rsidRPr="0094107C" w:rsidRDefault="00797925" w:rsidP="00AD1E9F">
            <w:pPr>
              <w:jc w:val="center"/>
            </w:pPr>
            <w:r w:rsidRPr="0094107C">
              <w:t>0,0</w:t>
            </w:r>
          </w:p>
        </w:tc>
        <w:tc>
          <w:tcPr>
            <w:tcW w:w="1985" w:type="dxa"/>
            <w:vMerge/>
          </w:tcPr>
          <w:p w:rsidR="00797925" w:rsidRPr="0094107C" w:rsidRDefault="00797925" w:rsidP="00A05631">
            <w:pPr>
              <w:pStyle w:val="ConsPlusNormal"/>
              <w:rPr>
                <w:rFonts w:ascii="Times New Roman" w:hAnsi="Times New Roman" w:cs="Times New Roman"/>
              </w:rPr>
            </w:pPr>
          </w:p>
        </w:tc>
        <w:tc>
          <w:tcPr>
            <w:tcW w:w="1701" w:type="dxa"/>
            <w:vMerge/>
          </w:tcPr>
          <w:p w:rsidR="00797925" w:rsidRPr="0094107C" w:rsidRDefault="00797925" w:rsidP="00A05631">
            <w:pPr>
              <w:pStyle w:val="ConsPlusNormal"/>
              <w:rPr>
                <w:rFonts w:ascii="Times New Roman" w:hAnsi="Times New Roman" w:cs="Times New Roman"/>
              </w:rPr>
            </w:pPr>
          </w:p>
        </w:tc>
      </w:tr>
      <w:tr w:rsidR="00352896" w:rsidRPr="000E1A55" w:rsidTr="002D351A">
        <w:tc>
          <w:tcPr>
            <w:tcW w:w="487" w:type="dxa"/>
            <w:vMerge w:val="restart"/>
          </w:tcPr>
          <w:p w:rsidR="00352896" w:rsidRPr="0094107C" w:rsidRDefault="00352896" w:rsidP="002D351A">
            <w:r w:rsidRPr="0094107C">
              <w:t>1.</w:t>
            </w:r>
            <w:r w:rsidR="002D351A">
              <w:t>1</w:t>
            </w:r>
          </w:p>
        </w:tc>
        <w:tc>
          <w:tcPr>
            <w:tcW w:w="1699" w:type="dxa"/>
            <w:vMerge w:val="restart"/>
          </w:tcPr>
          <w:p w:rsidR="00352896" w:rsidRPr="0094107C" w:rsidRDefault="00352896" w:rsidP="00BB3656">
            <w:pPr>
              <w:pStyle w:val="ConsPlusNormal"/>
              <w:ind w:right="-64"/>
              <w:rPr>
                <w:rFonts w:ascii="Times New Roman" w:hAnsi="Times New Roman" w:cs="Times New Roman"/>
              </w:rPr>
            </w:pPr>
            <w:r w:rsidRPr="0094107C">
              <w:rPr>
                <w:rStyle w:val="11pt0pt"/>
                <w:color w:val="auto"/>
                <w:sz w:val="20"/>
                <w:szCs w:val="20"/>
              </w:rPr>
              <w:t>Мероприятие 1.</w:t>
            </w:r>
          </w:p>
          <w:p w:rsidR="00F7764E" w:rsidRPr="0094107C" w:rsidRDefault="00352896" w:rsidP="00BB3656">
            <w:pPr>
              <w:pStyle w:val="ConsPlusNormal"/>
              <w:rPr>
                <w:rStyle w:val="11pt0pt"/>
                <w:color w:val="auto"/>
                <w:sz w:val="20"/>
                <w:szCs w:val="20"/>
              </w:rPr>
            </w:pPr>
            <w:r w:rsidRPr="0094107C">
              <w:rPr>
                <w:rStyle w:val="11pt0pt"/>
                <w:color w:val="auto"/>
                <w:sz w:val="20"/>
                <w:szCs w:val="20"/>
              </w:rPr>
              <w:t xml:space="preserve">Частичная компенсация </w:t>
            </w:r>
            <w:r w:rsidRPr="0094107C">
              <w:rPr>
                <w:rStyle w:val="11pt0pt"/>
                <w:color w:val="auto"/>
                <w:sz w:val="20"/>
                <w:szCs w:val="20"/>
              </w:rPr>
              <w:lastRenderedPageBreak/>
              <w:t xml:space="preserve">субъектам малого </w:t>
            </w:r>
          </w:p>
          <w:p w:rsidR="00352896" w:rsidRPr="0094107C" w:rsidRDefault="00352896" w:rsidP="00BB3656">
            <w:pPr>
              <w:pStyle w:val="ConsPlusNormal"/>
              <w:rPr>
                <w:rStyle w:val="11pt0pt"/>
                <w:color w:val="auto"/>
                <w:sz w:val="20"/>
                <w:szCs w:val="20"/>
              </w:rPr>
            </w:pPr>
            <w:r w:rsidRPr="0094107C">
              <w:rPr>
                <w:rStyle w:val="11pt0pt"/>
                <w:color w:val="auto"/>
                <w:sz w:val="20"/>
                <w:szCs w:val="20"/>
              </w:rPr>
              <w:t>и среднего предпринимательства затрат на уплату первого взноса (аванса) при заключении договора лизинга.</w:t>
            </w:r>
          </w:p>
        </w:tc>
        <w:tc>
          <w:tcPr>
            <w:tcW w:w="708" w:type="dxa"/>
            <w:vMerge w:val="restart"/>
          </w:tcPr>
          <w:p w:rsidR="00352896" w:rsidRPr="0094107C" w:rsidRDefault="00352896" w:rsidP="009C3570">
            <w:pPr>
              <w:pStyle w:val="ConsPlusNormal"/>
              <w:rPr>
                <w:rFonts w:ascii="Times New Roman" w:hAnsi="Times New Roman" w:cs="Times New Roman"/>
              </w:rPr>
            </w:pPr>
            <w:r w:rsidRPr="0094107C">
              <w:rPr>
                <w:rFonts w:ascii="Times New Roman" w:hAnsi="Times New Roman" w:cs="Times New Roman"/>
              </w:rPr>
              <w:lastRenderedPageBreak/>
              <w:t xml:space="preserve">2020-2024 </w:t>
            </w:r>
          </w:p>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Итого</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val="restart"/>
          </w:tcPr>
          <w:p w:rsidR="00AB2CFC" w:rsidRDefault="00AB2CFC" w:rsidP="00AB2CFC">
            <w:pPr>
              <w:pStyle w:val="ConsPlusNormal"/>
              <w:ind w:right="-62"/>
              <w:rPr>
                <w:rFonts w:ascii="Times New Roman" w:hAnsi="Times New Roman" w:cs="Times New Roman"/>
                <w:kern w:val="36"/>
              </w:rPr>
            </w:pPr>
            <w:r w:rsidRPr="0094107C">
              <w:rPr>
                <w:rFonts w:ascii="Times New Roman" w:hAnsi="Times New Roman" w:cs="Times New Roman"/>
                <w:kern w:val="36"/>
              </w:rPr>
              <w:t>МКУ «Комитет развития инвестиций, предпринимател</w:t>
            </w:r>
            <w:r>
              <w:rPr>
                <w:rFonts w:ascii="Times New Roman" w:hAnsi="Times New Roman" w:cs="Times New Roman"/>
                <w:kern w:val="36"/>
              </w:rPr>
              <w:t xml:space="preserve">ьства </w:t>
            </w:r>
            <w:r>
              <w:rPr>
                <w:rFonts w:ascii="Times New Roman" w:hAnsi="Times New Roman" w:cs="Times New Roman"/>
                <w:kern w:val="36"/>
              </w:rPr>
              <w:lastRenderedPageBreak/>
              <w:t xml:space="preserve">и потребительского рынка Администрации </w:t>
            </w:r>
          </w:p>
          <w:p w:rsidR="00352896" w:rsidRPr="0094107C" w:rsidRDefault="00AB2CFC" w:rsidP="00AB2CFC">
            <w:pPr>
              <w:pStyle w:val="ConsPlusNormal"/>
              <w:ind w:right="-62"/>
              <w:rPr>
                <w:rFonts w:ascii="Times New Roman" w:hAnsi="Times New Roman" w:cs="Times New Roman"/>
              </w:rPr>
            </w:pPr>
            <w:r>
              <w:rPr>
                <w:rFonts w:ascii="Times New Roman" w:hAnsi="Times New Roman" w:cs="Times New Roman"/>
                <w:kern w:val="36"/>
              </w:rPr>
              <w:t>г.</w:t>
            </w:r>
            <w:r w:rsidRPr="0094107C">
              <w:rPr>
                <w:rFonts w:ascii="Times New Roman" w:hAnsi="Times New Roman" w:cs="Times New Roman"/>
                <w:kern w:val="36"/>
              </w:rPr>
              <w:t>о. Серпухов»</w:t>
            </w:r>
          </w:p>
        </w:tc>
        <w:tc>
          <w:tcPr>
            <w:tcW w:w="1701" w:type="dxa"/>
            <w:vMerge w:val="restart"/>
          </w:tcPr>
          <w:p w:rsidR="00352896" w:rsidRPr="0094107C" w:rsidRDefault="00352896" w:rsidP="00412666">
            <w:pPr>
              <w:pStyle w:val="ConsPlusNormal"/>
              <w:rPr>
                <w:rFonts w:ascii="Times New Roman" w:hAnsi="Times New Roman" w:cs="Times New Roman"/>
              </w:rPr>
            </w:pPr>
            <w:r w:rsidRPr="0094107C">
              <w:rPr>
                <w:rFonts w:ascii="Times New Roman" w:hAnsi="Times New Roman" w:cs="Times New Roman"/>
              </w:rPr>
              <w:lastRenderedPageBreak/>
              <w:t xml:space="preserve">Обновление основных фондов субъектов МСП в </w:t>
            </w:r>
            <w:r w:rsidRPr="0094107C">
              <w:rPr>
                <w:rFonts w:ascii="Times New Roman" w:hAnsi="Times New Roman" w:cs="Times New Roman"/>
              </w:rPr>
              <w:lastRenderedPageBreak/>
              <w:t>целях повышения конкурентоспособности производимых ими товаров</w:t>
            </w: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 xml:space="preserve">Средства бюджета </w:t>
            </w:r>
            <w:r w:rsidRPr="0094107C">
              <w:rPr>
                <w:rFonts w:ascii="Times New Roman" w:hAnsi="Times New Roman" w:cs="Times New Roman"/>
              </w:rPr>
              <w:lastRenderedPageBreak/>
              <w:t>Московской области</w:t>
            </w:r>
          </w:p>
        </w:tc>
        <w:tc>
          <w:tcPr>
            <w:tcW w:w="1416" w:type="dxa"/>
          </w:tcPr>
          <w:p w:rsidR="00352896" w:rsidRPr="0094107C" w:rsidRDefault="00352896" w:rsidP="00CD033D">
            <w:pPr>
              <w:jc w:val="center"/>
            </w:pPr>
            <w:r w:rsidRPr="0094107C">
              <w:lastRenderedPageBreak/>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 xml:space="preserve">Средства федерального бюджета </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val="restart"/>
          </w:tcPr>
          <w:p w:rsidR="00352896" w:rsidRPr="0094107C" w:rsidRDefault="00352896" w:rsidP="002D351A">
            <w:r w:rsidRPr="0094107C">
              <w:t>1.</w:t>
            </w:r>
            <w:r w:rsidR="002D351A">
              <w:t>2</w:t>
            </w:r>
          </w:p>
        </w:tc>
        <w:tc>
          <w:tcPr>
            <w:tcW w:w="1699" w:type="dxa"/>
            <w:vMerge w:val="restart"/>
          </w:tcPr>
          <w:p w:rsidR="00352896" w:rsidRPr="0094107C" w:rsidRDefault="00352896" w:rsidP="00BB3656">
            <w:pPr>
              <w:pStyle w:val="ConsPlusNormal"/>
              <w:ind w:right="-64"/>
              <w:rPr>
                <w:rFonts w:ascii="Times New Roman" w:hAnsi="Times New Roman" w:cs="Times New Roman"/>
              </w:rPr>
            </w:pPr>
            <w:r w:rsidRPr="0094107C">
              <w:rPr>
                <w:rStyle w:val="11pt0pt"/>
                <w:color w:val="auto"/>
                <w:sz w:val="20"/>
                <w:szCs w:val="20"/>
              </w:rPr>
              <w:t>Мероприятие 2.</w:t>
            </w:r>
          </w:p>
          <w:p w:rsidR="00F7764E" w:rsidRPr="0094107C" w:rsidRDefault="00352896" w:rsidP="00BB3656">
            <w:pPr>
              <w:pStyle w:val="ConsPlusNormal"/>
              <w:rPr>
                <w:rStyle w:val="11pt0pt"/>
                <w:color w:val="auto"/>
                <w:sz w:val="20"/>
                <w:szCs w:val="20"/>
              </w:rPr>
            </w:pPr>
            <w:r w:rsidRPr="0094107C">
              <w:rPr>
                <w:rStyle w:val="11pt0pt"/>
                <w:color w:val="auto"/>
                <w:sz w:val="20"/>
                <w:szCs w:val="20"/>
              </w:rPr>
              <w:t xml:space="preserve">Частичная компенсация субъектам малого </w:t>
            </w:r>
          </w:p>
          <w:p w:rsidR="00352896" w:rsidRPr="0094107C" w:rsidRDefault="00352896" w:rsidP="00BB3656">
            <w:pPr>
              <w:pStyle w:val="ConsPlusNormal"/>
              <w:rPr>
                <w:rStyle w:val="11pt0pt"/>
                <w:color w:val="auto"/>
                <w:sz w:val="20"/>
                <w:szCs w:val="20"/>
              </w:rPr>
            </w:pPr>
            <w:r w:rsidRPr="0094107C">
              <w:rPr>
                <w:rStyle w:val="11pt0pt"/>
                <w:color w:val="auto"/>
                <w:sz w:val="20"/>
                <w:szCs w:val="20"/>
              </w:rPr>
              <w:t>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708" w:type="dxa"/>
            <w:vMerge w:val="restart"/>
          </w:tcPr>
          <w:p w:rsidR="00352896" w:rsidRPr="0094107C" w:rsidRDefault="00352896" w:rsidP="009C3570">
            <w:pPr>
              <w:pStyle w:val="ConsPlusNormal"/>
              <w:rPr>
                <w:rFonts w:ascii="Times New Roman" w:hAnsi="Times New Roman" w:cs="Times New Roman"/>
              </w:rPr>
            </w:pPr>
            <w:r w:rsidRPr="0094107C">
              <w:rPr>
                <w:rFonts w:ascii="Times New Roman" w:hAnsi="Times New Roman" w:cs="Times New Roman"/>
              </w:rPr>
              <w:t xml:space="preserve">2020-2024 </w:t>
            </w:r>
          </w:p>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Итого</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val="restart"/>
          </w:tcPr>
          <w:p w:rsidR="00AB2CFC" w:rsidRDefault="00AB2CFC" w:rsidP="00AB2CFC">
            <w:pPr>
              <w:pStyle w:val="ConsPlusNormal"/>
              <w:ind w:right="-62"/>
              <w:rPr>
                <w:rFonts w:ascii="Times New Roman" w:hAnsi="Times New Roman" w:cs="Times New Roman"/>
                <w:kern w:val="36"/>
              </w:rPr>
            </w:pPr>
            <w:r w:rsidRPr="0094107C">
              <w:rPr>
                <w:rFonts w:ascii="Times New Roman" w:hAnsi="Times New Roman" w:cs="Times New Roman"/>
                <w:kern w:val="36"/>
              </w:rPr>
              <w:t>МКУ «Комитет развития инвестиций, предпринимател</w:t>
            </w:r>
            <w:r>
              <w:rPr>
                <w:rFonts w:ascii="Times New Roman" w:hAnsi="Times New Roman" w:cs="Times New Roman"/>
                <w:kern w:val="36"/>
              </w:rPr>
              <w:t xml:space="preserve">ьства и потребительского рынка Администрации </w:t>
            </w:r>
          </w:p>
          <w:p w:rsidR="00352896" w:rsidRPr="0094107C" w:rsidRDefault="00AB2CFC" w:rsidP="00AB2CFC">
            <w:pPr>
              <w:pStyle w:val="ConsPlusNormal"/>
              <w:ind w:right="-62"/>
              <w:rPr>
                <w:rFonts w:ascii="Times New Roman" w:hAnsi="Times New Roman" w:cs="Times New Roman"/>
              </w:rPr>
            </w:pPr>
            <w:r>
              <w:rPr>
                <w:rFonts w:ascii="Times New Roman" w:hAnsi="Times New Roman" w:cs="Times New Roman"/>
                <w:kern w:val="36"/>
              </w:rPr>
              <w:t>г.</w:t>
            </w:r>
            <w:r w:rsidRPr="0094107C">
              <w:rPr>
                <w:rFonts w:ascii="Times New Roman" w:hAnsi="Times New Roman" w:cs="Times New Roman"/>
                <w:kern w:val="36"/>
              </w:rPr>
              <w:t>о. Серпухов»</w:t>
            </w:r>
          </w:p>
        </w:tc>
        <w:tc>
          <w:tcPr>
            <w:tcW w:w="1701" w:type="dxa"/>
            <w:vMerge w:val="restart"/>
          </w:tcPr>
          <w:p w:rsidR="00352896" w:rsidRPr="0094107C" w:rsidRDefault="00352896" w:rsidP="002A25F8">
            <w:pPr>
              <w:pStyle w:val="ConsPlusNormal"/>
              <w:rPr>
                <w:rFonts w:ascii="Times New Roman" w:hAnsi="Times New Roman" w:cs="Times New Roman"/>
              </w:rPr>
            </w:pPr>
            <w:r w:rsidRPr="0094107C">
              <w:rPr>
                <w:rFonts w:ascii="Times New Roman" w:hAnsi="Times New Roman" w:cs="Times New Roman"/>
              </w:rPr>
              <w:t>Создание благоприятных условий для развития предпринимательства в неторговом секторе экономки</w:t>
            </w: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 xml:space="preserve">Средства федерального бюджета </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CD033D"/>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val="restart"/>
          </w:tcPr>
          <w:p w:rsidR="00352896" w:rsidRPr="0094107C" w:rsidRDefault="00352896" w:rsidP="002D351A">
            <w:r w:rsidRPr="0094107C">
              <w:t>1.</w:t>
            </w:r>
            <w:r w:rsidR="002D351A">
              <w:t>3</w:t>
            </w:r>
          </w:p>
        </w:tc>
        <w:tc>
          <w:tcPr>
            <w:tcW w:w="1699" w:type="dxa"/>
            <w:vMerge w:val="restart"/>
          </w:tcPr>
          <w:p w:rsidR="00352896" w:rsidRPr="0094107C" w:rsidRDefault="00352896" w:rsidP="00BB3656">
            <w:pPr>
              <w:pStyle w:val="ConsPlusNormal"/>
              <w:ind w:right="-64"/>
              <w:rPr>
                <w:rFonts w:ascii="Times New Roman" w:hAnsi="Times New Roman" w:cs="Times New Roman"/>
              </w:rPr>
            </w:pPr>
            <w:r w:rsidRPr="0094107C">
              <w:rPr>
                <w:rStyle w:val="11pt0pt"/>
                <w:color w:val="auto"/>
                <w:sz w:val="20"/>
                <w:szCs w:val="20"/>
              </w:rPr>
              <w:t>Мероприятие 3</w:t>
            </w:r>
            <w:r w:rsidR="002D351A">
              <w:rPr>
                <w:rStyle w:val="11pt0pt"/>
                <w:color w:val="auto"/>
                <w:sz w:val="20"/>
                <w:szCs w:val="20"/>
              </w:rPr>
              <w:t>.</w:t>
            </w:r>
          </w:p>
          <w:p w:rsidR="00352896" w:rsidRPr="0094107C" w:rsidRDefault="00352896" w:rsidP="00BB3656">
            <w:pPr>
              <w:pStyle w:val="ConsPlusNormal"/>
              <w:ind w:right="-64"/>
              <w:rPr>
                <w:rStyle w:val="11pt0pt"/>
                <w:color w:val="auto"/>
                <w:sz w:val="20"/>
                <w:szCs w:val="20"/>
              </w:rPr>
            </w:pPr>
            <w:proofErr w:type="gramStart"/>
            <w:r w:rsidRPr="0094107C">
              <w:rPr>
                <w:rFonts w:ascii="Times New Roman" w:hAnsi="Times New Roman" w:cs="Times New Roman"/>
              </w:rPr>
              <w:t xml:space="preserve">Частичная компенсация затрат субъектам малого и среднего предпринимательства, </w:t>
            </w:r>
            <w:r w:rsidRPr="0094107C">
              <w:rPr>
                <w:rFonts w:ascii="Times New Roman" w:hAnsi="Times New Roman" w:cs="Times New Roman"/>
              </w:rPr>
              <w:lastRenderedPageBreak/>
              <w:t xml:space="preserve">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w:t>
            </w:r>
            <w:proofErr w:type="spellStart"/>
            <w:r w:rsidRPr="0094107C">
              <w:rPr>
                <w:rFonts w:ascii="Times New Roman" w:hAnsi="Times New Roman" w:cs="Times New Roman"/>
              </w:rPr>
              <w:t>реабилитацииинвалидов</w:t>
            </w:r>
            <w:proofErr w:type="spellEnd"/>
            <w:proofErr w:type="gramEnd"/>
            <w:r w:rsidRPr="0094107C">
              <w:rPr>
                <w:rFonts w:ascii="Times New Roman" w:hAnsi="Times New Roman" w:cs="Times New Roman"/>
              </w:rPr>
              <w:t xml:space="preserve">, обеспечение культурно-просветительской деятельности </w:t>
            </w:r>
            <w:r w:rsidRPr="0094107C">
              <w:rPr>
                <w:rFonts w:ascii="Times New Roman" w:hAnsi="Times New Roman" w:cs="Times New Roman"/>
              </w:rPr>
              <w:lastRenderedPageBreak/>
              <w:t>(музеи,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708" w:type="dxa"/>
            <w:vMerge w:val="restart"/>
          </w:tcPr>
          <w:p w:rsidR="00352896" w:rsidRPr="0094107C" w:rsidRDefault="00352896" w:rsidP="009C3570">
            <w:pPr>
              <w:pStyle w:val="ConsPlusNormal"/>
              <w:rPr>
                <w:rFonts w:ascii="Times New Roman" w:hAnsi="Times New Roman" w:cs="Times New Roman"/>
              </w:rPr>
            </w:pPr>
            <w:r w:rsidRPr="0094107C">
              <w:rPr>
                <w:rFonts w:ascii="Times New Roman" w:hAnsi="Times New Roman" w:cs="Times New Roman"/>
              </w:rPr>
              <w:lastRenderedPageBreak/>
              <w:t xml:space="preserve">2020-2024 </w:t>
            </w:r>
          </w:p>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Итого</w:t>
            </w:r>
          </w:p>
        </w:tc>
        <w:tc>
          <w:tcPr>
            <w:tcW w:w="1416" w:type="dxa"/>
          </w:tcPr>
          <w:p w:rsidR="00352896" w:rsidRPr="0094107C" w:rsidRDefault="00352896" w:rsidP="008749B5">
            <w:pPr>
              <w:jc w:val="center"/>
            </w:pPr>
            <w:r w:rsidRPr="0094107C">
              <w:t>200,0</w:t>
            </w:r>
          </w:p>
        </w:tc>
        <w:tc>
          <w:tcPr>
            <w:tcW w:w="1136" w:type="dxa"/>
          </w:tcPr>
          <w:p w:rsidR="00352896" w:rsidRPr="0094107C" w:rsidRDefault="00352896" w:rsidP="008749B5">
            <w:pPr>
              <w:jc w:val="center"/>
            </w:pPr>
            <w:r w:rsidRPr="0094107C">
              <w:t>1000,0</w:t>
            </w:r>
          </w:p>
        </w:tc>
        <w:tc>
          <w:tcPr>
            <w:tcW w:w="851" w:type="dxa"/>
          </w:tcPr>
          <w:p w:rsidR="00352896" w:rsidRPr="0094107C" w:rsidRDefault="00352896" w:rsidP="008749B5">
            <w:pPr>
              <w:jc w:val="center"/>
            </w:pPr>
            <w:r w:rsidRPr="0094107C">
              <w:t>200,0</w:t>
            </w:r>
          </w:p>
        </w:tc>
        <w:tc>
          <w:tcPr>
            <w:tcW w:w="850" w:type="dxa"/>
          </w:tcPr>
          <w:p w:rsidR="00352896" w:rsidRPr="0094107C" w:rsidRDefault="00352896" w:rsidP="008749B5">
            <w:pPr>
              <w:jc w:val="center"/>
            </w:pPr>
            <w:r w:rsidRPr="0094107C">
              <w:t>200,0</w:t>
            </w:r>
          </w:p>
        </w:tc>
        <w:tc>
          <w:tcPr>
            <w:tcW w:w="851" w:type="dxa"/>
          </w:tcPr>
          <w:p w:rsidR="00352896" w:rsidRPr="0094107C" w:rsidRDefault="00352896" w:rsidP="008749B5">
            <w:pPr>
              <w:jc w:val="center"/>
            </w:pPr>
            <w:r w:rsidRPr="0094107C">
              <w:t>200,0</w:t>
            </w:r>
          </w:p>
        </w:tc>
        <w:tc>
          <w:tcPr>
            <w:tcW w:w="850" w:type="dxa"/>
          </w:tcPr>
          <w:p w:rsidR="00352896" w:rsidRPr="0094107C" w:rsidRDefault="00352896" w:rsidP="008749B5">
            <w:pPr>
              <w:jc w:val="center"/>
            </w:pPr>
            <w:r w:rsidRPr="0094107C">
              <w:t>200,0</w:t>
            </w:r>
          </w:p>
        </w:tc>
        <w:tc>
          <w:tcPr>
            <w:tcW w:w="992" w:type="dxa"/>
          </w:tcPr>
          <w:p w:rsidR="00352896" w:rsidRPr="0094107C" w:rsidRDefault="00352896" w:rsidP="008749B5">
            <w:pPr>
              <w:jc w:val="center"/>
            </w:pPr>
            <w:r w:rsidRPr="0094107C">
              <w:t>200,0</w:t>
            </w:r>
          </w:p>
        </w:tc>
        <w:tc>
          <w:tcPr>
            <w:tcW w:w="1985" w:type="dxa"/>
            <w:vMerge w:val="restart"/>
          </w:tcPr>
          <w:p w:rsidR="00AB2CFC" w:rsidRDefault="00AB2CFC" w:rsidP="00AB2CFC">
            <w:pPr>
              <w:pStyle w:val="ConsPlusNormal"/>
              <w:ind w:right="-62"/>
              <w:rPr>
                <w:rFonts w:ascii="Times New Roman" w:hAnsi="Times New Roman" w:cs="Times New Roman"/>
                <w:kern w:val="36"/>
              </w:rPr>
            </w:pPr>
            <w:r w:rsidRPr="0094107C">
              <w:rPr>
                <w:rFonts w:ascii="Times New Roman" w:hAnsi="Times New Roman" w:cs="Times New Roman"/>
                <w:kern w:val="36"/>
              </w:rPr>
              <w:t>МКУ «Комитет развития инвестиций, предпринимател</w:t>
            </w:r>
            <w:r>
              <w:rPr>
                <w:rFonts w:ascii="Times New Roman" w:hAnsi="Times New Roman" w:cs="Times New Roman"/>
                <w:kern w:val="36"/>
              </w:rPr>
              <w:t xml:space="preserve">ьства и потребительского рынка Администрации </w:t>
            </w:r>
          </w:p>
          <w:p w:rsidR="00352896" w:rsidRPr="0094107C" w:rsidRDefault="00AB2CFC" w:rsidP="00AB2CFC">
            <w:pPr>
              <w:pStyle w:val="ConsPlusNormal"/>
              <w:ind w:right="-62"/>
              <w:rPr>
                <w:rFonts w:ascii="Times New Roman" w:hAnsi="Times New Roman" w:cs="Times New Roman"/>
              </w:rPr>
            </w:pPr>
            <w:r>
              <w:rPr>
                <w:rFonts w:ascii="Times New Roman" w:hAnsi="Times New Roman" w:cs="Times New Roman"/>
                <w:kern w:val="36"/>
              </w:rPr>
              <w:t>г.</w:t>
            </w:r>
            <w:r w:rsidRPr="0094107C">
              <w:rPr>
                <w:rFonts w:ascii="Times New Roman" w:hAnsi="Times New Roman" w:cs="Times New Roman"/>
                <w:kern w:val="36"/>
              </w:rPr>
              <w:t>о. Серпухов»</w:t>
            </w:r>
          </w:p>
        </w:tc>
        <w:tc>
          <w:tcPr>
            <w:tcW w:w="1701" w:type="dxa"/>
            <w:vMerge w:val="restart"/>
          </w:tcPr>
          <w:p w:rsidR="00352896" w:rsidRPr="0094107C" w:rsidRDefault="00352896" w:rsidP="002A25F8">
            <w:pPr>
              <w:pStyle w:val="ConsPlusNormal"/>
              <w:rPr>
                <w:rFonts w:ascii="Times New Roman" w:hAnsi="Times New Roman" w:cs="Times New Roman"/>
              </w:rPr>
            </w:pPr>
            <w:r w:rsidRPr="0094107C">
              <w:rPr>
                <w:rFonts w:ascii="Times New Roman" w:hAnsi="Times New Roman" w:cs="Times New Roman"/>
              </w:rPr>
              <w:t xml:space="preserve">Создание и расширение доступных и ориентированных на потребности клиентов социальных </w:t>
            </w:r>
            <w:r w:rsidRPr="0094107C">
              <w:rPr>
                <w:rFonts w:ascii="Times New Roman" w:hAnsi="Times New Roman" w:cs="Times New Roman"/>
              </w:rPr>
              <w:lastRenderedPageBreak/>
              <w:t>продуктов</w:t>
            </w: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 xml:space="preserve">Средства </w:t>
            </w:r>
            <w:r w:rsidRPr="0094107C">
              <w:rPr>
                <w:rFonts w:ascii="Times New Roman" w:hAnsi="Times New Roman" w:cs="Times New Roman"/>
              </w:rPr>
              <w:lastRenderedPageBreak/>
              <w:t xml:space="preserve">федерального бюджета </w:t>
            </w:r>
          </w:p>
        </w:tc>
        <w:tc>
          <w:tcPr>
            <w:tcW w:w="1416" w:type="dxa"/>
          </w:tcPr>
          <w:p w:rsidR="00352896" w:rsidRPr="0094107C" w:rsidRDefault="00352896" w:rsidP="00CD033D">
            <w:pPr>
              <w:jc w:val="center"/>
            </w:pPr>
            <w:r w:rsidRPr="0094107C">
              <w:lastRenderedPageBreak/>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1416" w:type="dxa"/>
          </w:tcPr>
          <w:p w:rsidR="00352896" w:rsidRPr="0094107C" w:rsidRDefault="00352896" w:rsidP="008749B5">
            <w:pPr>
              <w:jc w:val="center"/>
            </w:pPr>
            <w:r w:rsidRPr="0094107C">
              <w:t>200,0</w:t>
            </w:r>
          </w:p>
        </w:tc>
        <w:tc>
          <w:tcPr>
            <w:tcW w:w="1136" w:type="dxa"/>
          </w:tcPr>
          <w:p w:rsidR="00352896" w:rsidRPr="0094107C" w:rsidRDefault="00352896" w:rsidP="008749B5">
            <w:pPr>
              <w:jc w:val="center"/>
            </w:pPr>
            <w:r w:rsidRPr="0094107C">
              <w:t>1000,0</w:t>
            </w:r>
          </w:p>
        </w:tc>
        <w:tc>
          <w:tcPr>
            <w:tcW w:w="851" w:type="dxa"/>
          </w:tcPr>
          <w:p w:rsidR="00352896" w:rsidRPr="0094107C" w:rsidRDefault="00352896" w:rsidP="008749B5">
            <w:pPr>
              <w:jc w:val="center"/>
            </w:pPr>
            <w:r w:rsidRPr="0094107C">
              <w:t>200,0</w:t>
            </w:r>
          </w:p>
        </w:tc>
        <w:tc>
          <w:tcPr>
            <w:tcW w:w="850" w:type="dxa"/>
          </w:tcPr>
          <w:p w:rsidR="00352896" w:rsidRPr="0094107C" w:rsidRDefault="00352896" w:rsidP="008749B5">
            <w:pPr>
              <w:jc w:val="center"/>
            </w:pPr>
            <w:r w:rsidRPr="0094107C">
              <w:t>200,0</w:t>
            </w:r>
          </w:p>
        </w:tc>
        <w:tc>
          <w:tcPr>
            <w:tcW w:w="851" w:type="dxa"/>
          </w:tcPr>
          <w:p w:rsidR="00352896" w:rsidRPr="0094107C" w:rsidRDefault="00352896" w:rsidP="008749B5">
            <w:pPr>
              <w:jc w:val="center"/>
            </w:pPr>
            <w:r w:rsidRPr="0094107C">
              <w:t>200,0</w:t>
            </w:r>
          </w:p>
        </w:tc>
        <w:tc>
          <w:tcPr>
            <w:tcW w:w="850" w:type="dxa"/>
          </w:tcPr>
          <w:p w:rsidR="00352896" w:rsidRPr="0094107C" w:rsidRDefault="00352896" w:rsidP="008749B5">
            <w:pPr>
              <w:jc w:val="center"/>
            </w:pPr>
            <w:r w:rsidRPr="0094107C">
              <w:t>200,0</w:t>
            </w:r>
          </w:p>
        </w:tc>
        <w:tc>
          <w:tcPr>
            <w:tcW w:w="992" w:type="dxa"/>
          </w:tcPr>
          <w:p w:rsidR="00352896" w:rsidRPr="0094107C" w:rsidRDefault="00352896" w:rsidP="008749B5">
            <w:pPr>
              <w:jc w:val="center"/>
            </w:pPr>
            <w:r w:rsidRPr="0094107C">
              <w:t>200,0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0423CD">
            <w:pPr>
              <w:pStyle w:val="ConsPlusNormal"/>
              <w:rPr>
                <w:rStyle w:val="11pt0pt"/>
                <w:color w:val="auto"/>
                <w:sz w:val="20"/>
                <w:szCs w:val="20"/>
              </w:rPr>
            </w:pPr>
          </w:p>
        </w:tc>
        <w:tc>
          <w:tcPr>
            <w:tcW w:w="708" w:type="dxa"/>
            <w:vMerge/>
          </w:tcPr>
          <w:p w:rsidR="00352896" w:rsidRPr="0094107C" w:rsidRDefault="00352896" w:rsidP="00EF08F0"/>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5D011E" w:rsidRPr="000E1A55" w:rsidTr="002D351A">
        <w:tc>
          <w:tcPr>
            <w:tcW w:w="487" w:type="dxa"/>
            <w:vMerge w:val="restart"/>
          </w:tcPr>
          <w:p w:rsidR="005D011E" w:rsidRPr="0094107C" w:rsidRDefault="002B7AB7" w:rsidP="002D351A">
            <w:r w:rsidRPr="0094107C">
              <w:lastRenderedPageBreak/>
              <w:t>1.</w:t>
            </w:r>
            <w:r w:rsidR="002D351A">
              <w:t>4</w:t>
            </w:r>
          </w:p>
        </w:tc>
        <w:tc>
          <w:tcPr>
            <w:tcW w:w="1699" w:type="dxa"/>
            <w:vMerge w:val="restart"/>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 xml:space="preserve">Мероприятие </w:t>
            </w:r>
            <w:r w:rsidR="002D351A">
              <w:rPr>
                <w:rFonts w:ascii="Times New Roman" w:hAnsi="Times New Roman" w:cs="Times New Roman"/>
              </w:rPr>
              <w:t>4</w:t>
            </w:r>
            <w:r w:rsidRPr="0094107C">
              <w:rPr>
                <w:rFonts w:ascii="Times New Roman" w:hAnsi="Times New Roman" w:cs="Times New Roman"/>
              </w:rPr>
              <w:t>.</w:t>
            </w:r>
          </w:p>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94107C">
              <w:rPr>
                <w:rFonts w:ascii="Times New Roman" w:hAnsi="Times New Roman" w:cs="Times New Roman"/>
              </w:rPr>
              <w:t>коворкинг</w:t>
            </w:r>
            <w:proofErr w:type="spellEnd"/>
            <w:r w:rsidRPr="0094107C">
              <w:rPr>
                <w:rFonts w:ascii="Times New Roman" w:hAnsi="Times New Roman" w:cs="Times New Roman"/>
              </w:rPr>
              <w:t xml:space="preserve"> центров</w:t>
            </w:r>
          </w:p>
        </w:tc>
        <w:tc>
          <w:tcPr>
            <w:tcW w:w="708" w:type="dxa"/>
            <w:vMerge w:val="restart"/>
          </w:tcPr>
          <w:p w:rsidR="005D011E" w:rsidRPr="0094107C" w:rsidRDefault="005D011E" w:rsidP="005D011E">
            <w:r w:rsidRPr="0094107C">
              <w:t>2020-2024</w:t>
            </w:r>
          </w:p>
        </w:tc>
        <w:tc>
          <w:tcPr>
            <w:tcW w:w="1562" w:type="dxa"/>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Итого</w:t>
            </w:r>
          </w:p>
        </w:tc>
        <w:tc>
          <w:tcPr>
            <w:tcW w:w="1416" w:type="dxa"/>
          </w:tcPr>
          <w:p w:rsidR="005D011E" w:rsidRPr="0094107C" w:rsidRDefault="005D011E" w:rsidP="005D011E">
            <w:pPr>
              <w:jc w:val="center"/>
            </w:pPr>
            <w:r w:rsidRPr="0094107C">
              <w:t>0,0</w:t>
            </w:r>
          </w:p>
        </w:tc>
        <w:tc>
          <w:tcPr>
            <w:tcW w:w="1136" w:type="dxa"/>
          </w:tcPr>
          <w:p w:rsidR="005D011E" w:rsidRPr="0094107C" w:rsidRDefault="005D011E" w:rsidP="005D011E">
            <w:pPr>
              <w:jc w:val="center"/>
            </w:pPr>
            <w:r w:rsidRPr="0094107C">
              <w:t>77889,0</w:t>
            </w:r>
          </w:p>
        </w:tc>
        <w:tc>
          <w:tcPr>
            <w:tcW w:w="851" w:type="dxa"/>
          </w:tcPr>
          <w:p w:rsidR="005D011E" w:rsidRPr="0094107C" w:rsidRDefault="005D011E" w:rsidP="005D011E">
            <w:pPr>
              <w:jc w:val="center"/>
            </w:pPr>
            <w:r w:rsidRPr="0094107C">
              <w:t>15577,8</w:t>
            </w:r>
          </w:p>
        </w:tc>
        <w:tc>
          <w:tcPr>
            <w:tcW w:w="850" w:type="dxa"/>
          </w:tcPr>
          <w:p w:rsidR="005D011E" w:rsidRPr="0094107C" w:rsidRDefault="005D011E" w:rsidP="005D011E">
            <w:pPr>
              <w:jc w:val="center"/>
            </w:pPr>
            <w:r w:rsidRPr="0094107C">
              <w:t>15577,8</w:t>
            </w:r>
          </w:p>
        </w:tc>
        <w:tc>
          <w:tcPr>
            <w:tcW w:w="851" w:type="dxa"/>
          </w:tcPr>
          <w:p w:rsidR="005D011E" w:rsidRPr="0094107C" w:rsidRDefault="005D011E" w:rsidP="005D011E">
            <w:pPr>
              <w:jc w:val="center"/>
            </w:pPr>
            <w:r w:rsidRPr="0094107C">
              <w:t>15577,8</w:t>
            </w:r>
          </w:p>
        </w:tc>
        <w:tc>
          <w:tcPr>
            <w:tcW w:w="850" w:type="dxa"/>
          </w:tcPr>
          <w:p w:rsidR="005D011E" w:rsidRPr="0094107C" w:rsidRDefault="005D011E" w:rsidP="005D011E">
            <w:pPr>
              <w:jc w:val="center"/>
            </w:pPr>
            <w:r w:rsidRPr="0094107C">
              <w:t>15577,8</w:t>
            </w:r>
          </w:p>
        </w:tc>
        <w:tc>
          <w:tcPr>
            <w:tcW w:w="992" w:type="dxa"/>
          </w:tcPr>
          <w:p w:rsidR="005D011E" w:rsidRPr="0094107C" w:rsidRDefault="005D011E" w:rsidP="005D011E">
            <w:pPr>
              <w:jc w:val="center"/>
            </w:pPr>
            <w:r w:rsidRPr="0094107C">
              <w:t>15577,8</w:t>
            </w:r>
          </w:p>
        </w:tc>
        <w:tc>
          <w:tcPr>
            <w:tcW w:w="1985" w:type="dxa"/>
            <w:vMerge w:val="restart"/>
          </w:tcPr>
          <w:p w:rsidR="00AB2CFC" w:rsidRDefault="00AB2CFC" w:rsidP="00AB2CFC">
            <w:pPr>
              <w:pStyle w:val="ConsPlusNormal"/>
              <w:ind w:right="-62"/>
              <w:rPr>
                <w:rFonts w:ascii="Times New Roman" w:hAnsi="Times New Roman" w:cs="Times New Roman"/>
                <w:kern w:val="36"/>
              </w:rPr>
            </w:pPr>
            <w:r w:rsidRPr="0094107C">
              <w:rPr>
                <w:rFonts w:ascii="Times New Roman" w:hAnsi="Times New Roman" w:cs="Times New Roman"/>
                <w:kern w:val="36"/>
              </w:rPr>
              <w:t>МКУ «Комитет развития инвестиций, предпринимател</w:t>
            </w:r>
            <w:r>
              <w:rPr>
                <w:rFonts w:ascii="Times New Roman" w:hAnsi="Times New Roman" w:cs="Times New Roman"/>
                <w:kern w:val="36"/>
              </w:rPr>
              <w:t xml:space="preserve">ьства и потребительского рынка Администрации </w:t>
            </w:r>
          </w:p>
          <w:p w:rsidR="005D011E" w:rsidRPr="0094107C" w:rsidRDefault="00AB2CFC" w:rsidP="00AB2CFC">
            <w:pPr>
              <w:pStyle w:val="ConsPlusNormal"/>
              <w:ind w:right="-62"/>
              <w:rPr>
                <w:rFonts w:ascii="Times New Roman" w:hAnsi="Times New Roman" w:cs="Times New Roman"/>
              </w:rPr>
            </w:pPr>
            <w:r>
              <w:rPr>
                <w:rFonts w:ascii="Times New Roman" w:hAnsi="Times New Roman" w:cs="Times New Roman"/>
                <w:kern w:val="36"/>
              </w:rPr>
              <w:t>г.</w:t>
            </w:r>
            <w:r w:rsidRPr="0094107C">
              <w:rPr>
                <w:rFonts w:ascii="Times New Roman" w:hAnsi="Times New Roman" w:cs="Times New Roman"/>
                <w:kern w:val="36"/>
              </w:rPr>
              <w:t>о. Серпухов»</w:t>
            </w:r>
          </w:p>
        </w:tc>
        <w:tc>
          <w:tcPr>
            <w:tcW w:w="1701" w:type="dxa"/>
            <w:vMerge w:val="restart"/>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Совершенствование методов работы в сфере предпринимательства</w:t>
            </w: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207E7C">
            <w:pPr>
              <w:pStyle w:val="ConsPlusNormal"/>
              <w:rPr>
                <w:rFonts w:ascii="Times New Roman" w:hAnsi="Times New Roman" w:cs="Times New Roman"/>
              </w:rPr>
            </w:pPr>
          </w:p>
        </w:tc>
        <w:tc>
          <w:tcPr>
            <w:tcW w:w="708" w:type="dxa"/>
            <w:vMerge/>
          </w:tcPr>
          <w:p w:rsidR="00352896" w:rsidRPr="0094107C" w:rsidRDefault="00352896" w:rsidP="003F0A6C"/>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207E7C">
            <w:pPr>
              <w:pStyle w:val="ConsPlusNormal"/>
              <w:rPr>
                <w:rFonts w:ascii="Times New Roman" w:hAnsi="Times New Roman" w:cs="Times New Roman"/>
              </w:rPr>
            </w:pPr>
          </w:p>
        </w:tc>
        <w:tc>
          <w:tcPr>
            <w:tcW w:w="708" w:type="dxa"/>
            <w:vMerge/>
          </w:tcPr>
          <w:p w:rsidR="00352896" w:rsidRPr="0094107C" w:rsidRDefault="00352896" w:rsidP="003F0A6C"/>
        </w:tc>
        <w:tc>
          <w:tcPr>
            <w:tcW w:w="1562" w:type="dxa"/>
          </w:tcPr>
          <w:p w:rsidR="00352896" w:rsidRPr="0094107C" w:rsidRDefault="00352896" w:rsidP="00797925">
            <w:pPr>
              <w:pStyle w:val="ConsPlusNormal"/>
              <w:rPr>
                <w:rFonts w:ascii="Times New Roman" w:hAnsi="Times New Roman" w:cs="Times New Roman"/>
              </w:rPr>
            </w:pPr>
            <w:r w:rsidRPr="0094107C">
              <w:rPr>
                <w:rFonts w:ascii="Times New Roman" w:hAnsi="Times New Roman" w:cs="Times New Roman"/>
              </w:rPr>
              <w:t xml:space="preserve">Средства федерального бюджета </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5D011E" w:rsidRPr="000E1A55" w:rsidTr="002D351A">
        <w:tc>
          <w:tcPr>
            <w:tcW w:w="487" w:type="dxa"/>
            <w:vMerge/>
          </w:tcPr>
          <w:p w:rsidR="005D011E" w:rsidRPr="0094107C" w:rsidRDefault="005D011E" w:rsidP="00B96CAC"/>
        </w:tc>
        <w:tc>
          <w:tcPr>
            <w:tcW w:w="1699" w:type="dxa"/>
            <w:vMerge/>
          </w:tcPr>
          <w:p w:rsidR="005D011E" w:rsidRPr="0094107C" w:rsidRDefault="005D011E" w:rsidP="00207E7C">
            <w:pPr>
              <w:pStyle w:val="ConsPlusNormal"/>
              <w:rPr>
                <w:rFonts w:ascii="Times New Roman" w:hAnsi="Times New Roman" w:cs="Times New Roman"/>
              </w:rPr>
            </w:pPr>
          </w:p>
        </w:tc>
        <w:tc>
          <w:tcPr>
            <w:tcW w:w="708" w:type="dxa"/>
            <w:vMerge/>
          </w:tcPr>
          <w:p w:rsidR="005D011E" w:rsidRPr="0094107C" w:rsidRDefault="005D011E" w:rsidP="003F0A6C"/>
        </w:tc>
        <w:tc>
          <w:tcPr>
            <w:tcW w:w="1562" w:type="dxa"/>
          </w:tcPr>
          <w:p w:rsidR="005D011E" w:rsidRPr="0094107C" w:rsidRDefault="005D011E" w:rsidP="00CD033D">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1416" w:type="dxa"/>
          </w:tcPr>
          <w:p w:rsidR="005D011E" w:rsidRPr="0094107C" w:rsidRDefault="005D011E" w:rsidP="00CD033D">
            <w:pPr>
              <w:jc w:val="center"/>
            </w:pPr>
            <w:r w:rsidRPr="0094107C">
              <w:t>0,0</w:t>
            </w:r>
          </w:p>
        </w:tc>
        <w:tc>
          <w:tcPr>
            <w:tcW w:w="1136" w:type="dxa"/>
          </w:tcPr>
          <w:p w:rsidR="005D011E" w:rsidRPr="0094107C" w:rsidRDefault="005D011E" w:rsidP="005D011E">
            <w:pPr>
              <w:jc w:val="center"/>
            </w:pPr>
            <w:r w:rsidRPr="0094107C">
              <w:t>77889,0</w:t>
            </w:r>
          </w:p>
        </w:tc>
        <w:tc>
          <w:tcPr>
            <w:tcW w:w="851" w:type="dxa"/>
          </w:tcPr>
          <w:p w:rsidR="005D011E" w:rsidRPr="0094107C" w:rsidRDefault="005D011E" w:rsidP="005D011E">
            <w:pPr>
              <w:jc w:val="center"/>
            </w:pPr>
            <w:r w:rsidRPr="0094107C">
              <w:t>15577,8</w:t>
            </w:r>
          </w:p>
        </w:tc>
        <w:tc>
          <w:tcPr>
            <w:tcW w:w="850" w:type="dxa"/>
          </w:tcPr>
          <w:p w:rsidR="005D011E" w:rsidRPr="0094107C" w:rsidRDefault="005D011E" w:rsidP="005D011E">
            <w:pPr>
              <w:jc w:val="center"/>
            </w:pPr>
            <w:r w:rsidRPr="0094107C">
              <w:t>15577,8</w:t>
            </w:r>
          </w:p>
        </w:tc>
        <w:tc>
          <w:tcPr>
            <w:tcW w:w="851" w:type="dxa"/>
          </w:tcPr>
          <w:p w:rsidR="005D011E" w:rsidRPr="0094107C" w:rsidRDefault="005D011E" w:rsidP="005D011E">
            <w:pPr>
              <w:jc w:val="center"/>
            </w:pPr>
            <w:r w:rsidRPr="0094107C">
              <w:t>15577,8</w:t>
            </w:r>
          </w:p>
        </w:tc>
        <w:tc>
          <w:tcPr>
            <w:tcW w:w="850" w:type="dxa"/>
          </w:tcPr>
          <w:p w:rsidR="005D011E" w:rsidRPr="0094107C" w:rsidRDefault="005D011E" w:rsidP="005D011E">
            <w:pPr>
              <w:jc w:val="center"/>
            </w:pPr>
            <w:r w:rsidRPr="0094107C">
              <w:t>15577,8</w:t>
            </w:r>
          </w:p>
        </w:tc>
        <w:tc>
          <w:tcPr>
            <w:tcW w:w="992" w:type="dxa"/>
          </w:tcPr>
          <w:p w:rsidR="005D011E" w:rsidRPr="0094107C" w:rsidRDefault="005D011E" w:rsidP="005D011E">
            <w:pPr>
              <w:jc w:val="center"/>
            </w:pPr>
            <w:r w:rsidRPr="0094107C">
              <w:t>15577,8</w:t>
            </w:r>
          </w:p>
        </w:tc>
        <w:tc>
          <w:tcPr>
            <w:tcW w:w="1985" w:type="dxa"/>
            <w:vMerge/>
          </w:tcPr>
          <w:p w:rsidR="005D011E" w:rsidRPr="0094107C" w:rsidRDefault="005D011E" w:rsidP="00A05631">
            <w:pPr>
              <w:pStyle w:val="ConsPlusNormal"/>
              <w:rPr>
                <w:rFonts w:ascii="Times New Roman" w:hAnsi="Times New Roman" w:cs="Times New Roman"/>
              </w:rPr>
            </w:pPr>
          </w:p>
        </w:tc>
        <w:tc>
          <w:tcPr>
            <w:tcW w:w="1701" w:type="dxa"/>
            <w:vMerge/>
          </w:tcPr>
          <w:p w:rsidR="005D011E" w:rsidRPr="0094107C" w:rsidRDefault="005D011E"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207E7C">
            <w:pPr>
              <w:pStyle w:val="ConsPlusNormal"/>
              <w:rPr>
                <w:rFonts w:ascii="Times New Roman" w:hAnsi="Times New Roman" w:cs="Times New Roman"/>
              </w:rPr>
            </w:pPr>
          </w:p>
        </w:tc>
        <w:tc>
          <w:tcPr>
            <w:tcW w:w="708" w:type="dxa"/>
            <w:vMerge/>
          </w:tcPr>
          <w:p w:rsidR="00352896" w:rsidRPr="0094107C" w:rsidRDefault="00352896" w:rsidP="003F0A6C"/>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5D011E" w:rsidRPr="000E1A55" w:rsidTr="002D351A">
        <w:tc>
          <w:tcPr>
            <w:tcW w:w="487" w:type="dxa"/>
            <w:vMerge w:val="restart"/>
          </w:tcPr>
          <w:p w:rsidR="005D011E" w:rsidRPr="0094107C" w:rsidRDefault="005D011E" w:rsidP="005D011E">
            <w:pPr>
              <w:rPr>
                <w:lang w:val="en-US"/>
              </w:rPr>
            </w:pPr>
            <w:r w:rsidRPr="0094107C">
              <w:rPr>
                <w:lang w:val="en-US"/>
              </w:rPr>
              <w:t>2</w:t>
            </w:r>
            <w:r w:rsidRPr="0094107C">
              <w:t>.</w:t>
            </w:r>
          </w:p>
        </w:tc>
        <w:tc>
          <w:tcPr>
            <w:tcW w:w="1699" w:type="dxa"/>
            <w:vMerge w:val="restart"/>
          </w:tcPr>
          <w:p w:rsidR="005D011E" w:rsidRPr="0094107C" w:rsidRDefault="005D011E" w:rsidP="005D011E">
            <w:r w:rsidRPr="0094107C">
              <w:t xml:space="preserve">Основное мероприятие </w:t>
            </w:r>
            <w:r w:rsidRPr="0094107C">
              <w:rPr>
                <w:lang w:val="en-US"/>
              </w:rPr>
              <w:t>I</w:t>
            </w:r>
            <w:r w:rsidRPr="0094107C">
              <w:t xml:space="preserve">8. Федеральный проект «Популяризация </w:t>
            </w:r>
            <w:r w:rsidRPr="0094107C">
              <w:lastRenderedPageBreak/>
              <w:t>предпринимательства»</w:t>
            </w:r>
          </w:p>
        </w:tc>
        <w:tc>
          <w:tcPr>
            <w:tcW w:w="708" w:type="dxa"/>
            <w:vMerge w:val="restart"/>
          </w:tcPr>
          <w:p w:rsidR="005D011E" w:rsidRPr="0094107C" w:rsidRDefault="005D011E" w:rsidP="005D011E">
            <w:r w:rsidRPr="0094107C">
              <w:lastRenderedPageBreak/>
              <w:t>2020-2024</w:t>
            </w:r>
          </w:p>
        </w:tc>
        <w:tc>
          <w:tcPr>
            <w:tcW w:w="1562" w:type="dxa"/>
          </w:tcPr>
          <w:p w:rsidR="005D011E" w:rsidRPr="0094107C" w:rsidRDefault="005D011E" w:rsidP="00CD033D">
            <w:pPr>
              <w:pStyle w:val="ConsPlusNormal"/>
              <w:rPr>
                <w:rFonts w:ascii="Times New Roman" w:hAnsi="Times New Roman" w:cs="Times New Roman"/>
              </w:rPr>
            </w:pPr>
            <w:r w:rsidRPr="0094107C">
              <w:rPr>
                <w:rFonts w:ascii="Times New Roman" w:hAnsi="Times New Roman" w:cs="Times New Roman"/>
              </w:rPr>
              <w:t>Итого</w:t>
            </w:r>
          </w:p>
        </w:tc>
        <w:tc>
          <w:tcPr>
            <w:tcW w:w="1416" w:type="dxa"/>
          </w:tcPr>
          <w:p w:rsidR="005D011E" w:rsidRPr="0094107C" w:rsidRDefault="005D011E" w:rsidP="004514E2">
            <w:pPr>
              <w:jc w:val="center"/>
            </w:pPr>
            <w:r w:rsidRPr="0094107C">
              <w:t>0,0</w:t>
            </w:r>
          </w:p>
        </w:tc>
        <w:tc>
          <w:tcPr>
            <w:tcW w:w="1136" w:type="dxa"/>
          </w:tcPr>
          <w:p w:rsidR="005D011E" w:rsidRPr="0094107C" w:rsidRDefault="005D011E" w:rsidP="004514E2">
            <w:pPr>
              <w:jc w:val="center"/>
            </w:pPr>
            <w:r w:rsidRPr="0094107C">
              <w:t>0,0</w:t>
            </w:r>
          </w:p>
        </w:tc>
        <w:tc>
          <w:tcPr>
            <w:tcW w:w="851" w:type="dxa"/>
          </w:tcPr>
          <w:p w:rsidR="005D011E" w:rsidRPr="0094107C" w:rsidRDefault="005D011E" w:rsidP="004514E2">
            <w:pPr>
              <w:jc w:val="center"/>
            </w:pPr>
            <w:r w:rsidRPr="0094107C">
              <w:t>0,0</w:t>
            </w:r>
          </w:p>
        </w:tc>
        <w:tc>
          <w:tcPr>
            <w:tcW w:w="850" w:type="dxa"/>
          </w:tcPr>
          <w:p w:rsidR="005D011E" w:rsidRPr="0094107C" w:rsidRDefault="005D011E" w:rsidP="004514E2">
            <w:pPr>
              <w:jc w:val="center"/>
            </w:pPr>
            <w:r w:rsidRPr="0094107C">
              <w:t>0,0</w:t>
            </w:r>
          </w:p>
        </w:tc>
        <w:tc>
          <w:tcPr>
            <w:tcW w:w="851" w:type="dxa"/>
          </w:tcPr>
          <w:p w:rsidR="005D011E" w:rsidRPr="0094107C" w:rsidRDefault="005D011E" w:rsidP="004514E2">
            <w:pPr>
              <w:jc w:val="center"/>
            </w:pPr>
            <w:r w:rsidRPr="0094107C">
              <w:t>0,0</w:t>
            </w:r>
          </w:p>
        </w:tc>
        <w:tc>
          <w:tcPr>
            <w:tcW w:w="850" w:type="dxa"/>
          </w:tcPr>
          <w:p w:rsidR="005D011E" w:rsidRPr="0094107C" w:rsidRDefault="005D011E" w:rsidP="004514E2">
            <w:pPr>
              <w:jc w:val="center"/>
            </w:pPr>
            <w:r w:rsidRPr="0094107C">
              <w:t>0,0</w:t>
            </w:r>
          </w:p>
        </w:tc>
        <w:tc>
          <w:tcPr>
            <w:tcW w:w="992" w:type="dxa"/>
          </w:tcPr>
          <w:p w:rsidR="005D011E" w:rsidRPr="0094107C" w:rsidRDefault="005D011E" w:rsidP="004514E2">
            <w:pPr>
              <w:jc w:val="center"/>
            </w:pPr>
            <w:r w:rsidRPr="0094107C">
              <w:t>0,0</w:t>
            </w:r>
          </w:p>
        </w:tc>
        <w:tc>
          <w:tcPr>
            <w:tcW w:w="1985" w:type="dxa"/>
            <w:vMerge w:val="restart"/>
          </w:tcPr>
          <w:p w:rsidR="005D011E" w:rsidRPr="0094107C" w:rsidRDefault="005D011E" w:rsidP="0034349F">
            <w:pPr>
              <w:pStyle w:val="ConsPlusNormal"/>
              <w:ind w:right="-62"/>
              <w:rPr>
                <w:rFonts w:ascii="Times New Roman" w:hAnsi="Times New Roman" w:cs="Times New Roman"/>
              </w:rPr>
            </w:pPr>
          </w:p>
        </w:tc>
        <w:tc>
          <w:tcPr>
            <w:tcW w:w="1701" w:type="dxa"/>
            <w:vMerge w:val="restart"/>
          </w:tcPr>
          <w:p w:rsidR="005D011E" w:rsidRPr="0094107C" w:rsidRDefault="005D011E" w:rsidP="00815791">
            <w:pPr>
              <w:pStyle w:val="ConsPlusNormal"/>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207E7C">
            <w:pPr>
              <w:pStyle w:val="ConsPlusNormal"/>
              <w:rPr>
                <w:rFonts w:ascii="Times New Roman" w:hAnsi="Times New Roman" w:cs="Times New Roman"/>
              </w:rPr>
            </w:pPr>
          </w:p>
        </w:tc>
        <w:tc>
          <w:tcPr>
            <w:tcW w:w="708" w:type="dxa"/>
            <w:vMerge/>
          </w:tcPr>
          <w:p w:rsidR="00352896" w:rsidRPr="0094107C" w:rsidRDefault="00352896" w:rsidP="003F0A6C"/>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207E7C">
            <w:pPr>
              <w:pStyle w:val="ConsPlusNormal"/>
              <w:rPr>
                <w:rFonts w:ascii="Times New Roman" w:hAnsi="Times New Roman" w:cs="Times New Roman"/>
              </w:rPr>
            </w:pPr>
          </w:p>
        </w:tc>
        <w:tc>
          <w:tcPr>
            <w:tcW w:w="708" w:type="dxa"/>
            <w:vMerge/>
          </w:tcPr>
          <w:p w:rsidR="00352896" w:rsidRPr="0094107C" w:rsidRDefault="00352896" w:rsidP="003F0A6C"/>
        </w:tc>
        <w:tc>
          <w:tcPr>
            <w:tcW w:w="1562" w:type="dxa"/>
          </w:tcPr>
          <w:p w:rsidR="00352896" w:rsidRPr="0094107C" w:rsidRDefault="00352896" w:rsidP="00E818D1">
            <w:pPr>
              <w:pStyle w:val="ConsPlusNormal"/>
              <w:rPr>
                <w:rFonts w:ascii="Times New Roman" w:hAnsi="Times New Roman" w:cs="Times New Roman"/>
              </w:rPr>
            </w:pPr>
            <w:r w:rsidRPr="0094107C">
              <w:rPr>
                <w:rFonts w:ascii="Times New Roman" w:hAnsi="Times New Roman" w:cs="Times New Roman"/>
              </w:rPr>
              <w:t xml:space="preserve">Средства федерального бюджета </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207E7C">
            <w:pPr>
              <w:pStyle w:val="ConsPlusNormal"/>
              <w:rPr>
                <w:rFonts w:ascii="Times New Roman" w:hAnsi="Times New Roman" w:cs="Times New Roman"/>
              </w:rPr>
            </w:pPr>
          </w:p>
        </w:tc>
        <w:tc>
          <w:tcPr>
            <w:tcW w:w="708" w:type="dxa"/>
            <w:vMerge/>
          </w:tcPr>
          <w:p w:rsidR="00352896" w:rsidRPr="0094107C" w:rsidRDefault="00352896" w:rsidP="003F0A6C"/>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352896" w:rsidRPr="000E1A55" w:rsidTr="002D351A">
        <w:tc>
          <w:tcPr>
            <w:tcW w:w="487" w:type="dxa"/>
            <w:vMerge/>
          </w:tcPr>
          <w:p w:rsidR="00352896" w:rsidRPr="0094107C" w:rsidRDefault="00352896" w:rsidP="00B96CAC"/>
        </w:tc>
        <w:tc>
          <w:tcPr>
            <w:tcW w:w="1699" w:type="dxa"/>
            <w:vMerge/>
          </w:tcPr>
          <w:p w:rsidR="00352896" w:rsidRPr="0094107C" w:rsidRDefault="00352896" w:rsidP="00207E7C">
            <w:pPr>
              <w:pStyle w:val="ConsPlusNormal"/>
              <w:rPr>
                <w:rFonts w:ascii="Times New Roman" w:hAnsi="Times New Roman" w:cs="Times New Roman"/>
              </w:rPr>
            </w:pPr>
          </w:p>
        </w:tc>
        <w:tc>
          <w:tcPr>
            <w:tcW w:w="708" w:type="dxa"/>
            <w:vMerge/>
          </w:tcPr>
          <w:p w:rsidR="00352896" w:rsidRPr="0094107C" w:rsidRDefault="00352896" w:rsidP="003F0A6C"/>
        </w:tc>
        <w:tc>
          <w:tcPr>
            <w:tcW w:w="1562" w:type="dxa"/>
          </w:tcPr>
          <w:p w:rsidR="00352896" w:rsidRPr="0094107C" w:rsidRDefault="00352896" w:rsidP="00CD033D">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1416" w:type="dxa"/>
          </w:tcPr>
          <w:p w:rsidR="00352896" w:rsidRPr="0094107C" w:rsidRDefault="00352896" w:rsidP="00CD033D">
            <w:pPr>
              <w:jc w:val="center"/>
            </w:pPr>
            <w:r w:rsidRPr="0094107C">
              <w:t>0,0</w:t>
            </w:r>
          </w:p>
        </w:tc>
        <w:tc>
          <w:tcPr>
            <w:tcW w:w="1136"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851" w:type="dxa"/>
          </w:tcPr>
          <w:p w:rsidR="00352896" w:rsidRPr="0094107C" w:rsidRDefault="00352896" w:rsidP="00CD033D">
            <w:pPr>
              <w:jc w:val="center"/>
            </w:pPr>
            <w:r w:rsidRPr="0094107C">
              <w:t>0,0</w:t>
            </w:r>
          </w:p>
        </w:tc>
        <w:tc>
          <w:tcPr>
            <w:tcW w:w="850" w:type="dxa"/>
          </w:tcPr>
          <w:p w:rsidR="00352896" w:rsidRPr="0094107C" w:rsidRDefault="00352896" w:rsidP="00CD033D">
            <w:pPr>
              <w:jc w:val="center"/>
            </w:pPr>
            <w:r w:rsidRPr="0094107C">
              <w:t>0,0</w:t>
            </w:r>
          </w:p>
        </w:tc>
        <w:tc>
          <w:tcPr>
            <w:tcW w:w="992" w:type="dxa"/>
          </w:tcPr>
          <w:p w:rsidR="00352896" w:rsidRPr="0094107C" w:rsidRDefault="00352896" w:rsidP="00CD033D">
            <w:pPr>
              <w:jc w:val="center"/>
            </w:pPr>
            <w:r w:rsidRPr="0094107C">
              <w:t>0,0</w:t>
            </w:r>
          </w:p>
        </w:tc>
        <w:tc>
          <w:tcPr>
            <w:tcW w:w="1985" w:type="dxa"/>
            <w:vMerge/>
          </w:tcPr>
          <w:p w:rsidR="00352896" w:rsidRPr="0094107C" w:rsidRDefault="00352896" w:rsidP="00A05631">
            <w:pPr>
              <w:pStyle w:val="ConsPlusNormal"/>
              <w:rPr>
                <w:rFonts w:ascii="Times New Roman" w:hAnsi="Times New Roman" w:cs="Times New Roman"/>
              </w:rPr>
            </w:pPr>
          </w:p>
        </w:tc>
        <w:tc>
          <w:tcPr>
            <w:tcW w:w="1701" w:type="dxa"/>
            <w:vMerge/>
          </w:tcPr>
          <w:p w:rsidR="00352896" w:rsidRPr="0094107C" w:rsidRDefault="00352896" w:rsidP="00B96CAC">
            <w:pPr>
              <w:pStyle w:val="ConsPlusNormal"/>
              <w:jc w:val="center"/>
              <w:rPr>
                <w:rFonts w:ascii="Times New Roman" w:hAnsi="Times New Roman" w:cs="Times New Roman"/>
              </w:rPr>
            </w:pPr>
          </w:p>
        </w:tc>
      </w:tr>
      <w:tr w:rsidR="005D011E" w:rsidRPr="000E1A55" w:rsidTr="002D351A">
        <w:tc>
          <w:tcPr>
            <w:tcW w:w="487" w:type="dxa"/>
            <w:vMerge w:val="restart"/>
          </w:tcPr>
          <w:p w:rsidR="005D011E" w:rsidRPr="0094107C" w:rsidRDefault="005D011E" w:rsidP="005D011E">
            <w:pPr>
              <w:rPr>
                <w:lang w:val="en-US"/>
              </w:rPr>
            </w:pPr>
            <w:r w:rsidRPr="0094107C">
              <w:rPr>
                <w:lang w:val="en-US"/>
              </w:rPr>
              <w:t>2</w:t>
            </w:r>
            <w:r w:rsidRPr="0094107C">
              <w:t>.</w:t>
            </w:r>
            <w:r w:rsidRPr="0094107C">
              <w:rPr>
                <w:lang w:val="en-US"/>
              </w:rPr>
              <w:t>1</w:t>
            </w:r>
          </w:p>
        </w:tc>
        <w:tc>
          <w:tcPr>
            <w:tcW w:w="1699" w:type="dxa"/>
            <w:vMerge w:val="restart"/>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Мероприятие 1 Реализация мероприятий по популяризации малого и среднего предпринимательства</w:t>
            </w:r>
          </w:p>
        </w:tc>
        <w:tc>
          <w:tcPr>
            <w:tcW w:w="708" w:type="dxa"/>
            <w:vMerge w:val="restart"/>
          </w:tcPr>
          <w:p w:rsidR="005D011E" w:rsidRPr="0094107C" w:rsidRDefault="005D011E" w:rsidP="005D011E">
            <w:r w:rsidRPr="0094107C">
              <w:t>2020-2024</w:t>
            </w:r>
          </w:p>
        </w:tc>
        <w:tc>
          <w:tcPr>
            <w:tcW w:w="1562" w:type="dxa"/>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Итого</w:t>
            </w:r>
          </w:p>
        </w:tc>
        <w:tc>
          <w:tcPr>
            <w:tcW w:w="1416" w:type="dxa"/>
          </w:tcPr>
          <w:p w:rsidR="005D011E" w:rsidRPr="0094107C" w:rsidRDefault="005D011E" w:rsidP="005D011E">
            <w:pPr>
              <w:jc w:val="center"/>
            </w:pPr>
            <w:r w:rsidRPr="0094107C">
              <w:t>0,0</w:t>
            </w:r>
          </w:p>
        </w:tc>
        <w:tc>
          <w:tcPr>
            <w:tcW w:w="1136"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992" w:type="dxa"/>
          </w:tcPr>
          <w:p w:rsidR="005D011E" w:rsidRPr="0094107C" w:rsidRDefault="005D011E" w:rsidP="005D011E">
            <w:pPr>
              <w:jc w:val="center"/>
            </w:pPr>
            <w:r w:rsidRPr="0094107C">
              <w:t>0,0</w:t>
            </w:r>
          </w:p>
        </w:tc>
        <w:tc>
          <w:tcPr>
            <w:tcW w:w="1985" w:type="dxa"/>
            <w:vMerge w:val="restart"/>
          </w:tcPr>
          <w:p w:rsidR="00AB2CFC" w:rsidRDefault="00AB2CFC" w:rsidP="00AB2CFC">
            <w:pPr>
              <w:pStyle w:val="ConsPlusNormal"/>
              <w:ind w:right="-62"/>
              <w:rPr>
                <w:rFonts w:ascii="Times New Roman" w:hAnsi="Times New Roman" w:cs="Times New Roman"/>
                <w:kern w:val="36"/>
              </w:rPr>
            </w:pPr>
            <w:r w:rsidRPr="0094107C">
              <w:rPr>
                <w:rFonts w:ascii="Times New Roman" w:hAnsi="Times New Roman" w:cs="Times New Roman"/>
                <w:kern w:val="36"/>
              </w:rPr>
              <w:t>МКУ «Комитет развития инвестиций, предпринимател</w:t>
            </w:r>
            <w:r>
              <w:rPr>
                <w:rFonts w:ascii="Times New Roman" w:hAnsi="Times New Roman" w:cs="Times New Roman"/>
                <w:kern w:val="36"/>
              </w:rPr>
              <w:t xml:space="preserve">ьства и потребительского рынка Администрации </w:t>
            </w:r>
          </w:p>
          <w:p w:rsidR="005D011E" w:rsidRPr="0094107C" w:rsidRDefault="00AB2CFC" w:rsidP="00AB2CFC">
            <w:pPr>
              <w:pStyle w:val="ConsPlusNormal"/>
              <w:ind w:right="-62"/>
              <w:rPr>
                <w:rFonts w:ascii="Times New Roman" w:hAnsi="Times New Roman" w:cs="Times New Roman"/>
              </w:rPr>
            </w:pPr>
            <w:r>
              <w:rPr>
                <w:rFonts w:ascii="Times New Roman" w:hAnsi="Times New Roman" w:cs="Times New Roman"/>
                <w:kern w:val="36"/>
              </w:rPr>
              <w:t>г.</w:t>
            </w:r>
            <w:r w:rsidRPr="0094107C">
              <w:rPr>
                <w:rFonts w:ascii="Times New Roman" w:hAnsi="Times New Roman" w:cs="Times New Roman"/>
                <w:kern w:val="36"/>
              </w:rPr>
              <w:t>о. Серпухов»</w:t>
            </w:r>
          </w:p>
        </w:tc>
        <w:tc>
          <w:tcPr>
            <w:tcW w:w="1701" w:type="dxa"/>
            <w:vMerge w:val="restart"/>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Активизация малого и среднего бизнеса области</w:t>
            </w:r>
          </w:p>
        </w:tc>
      </w:tr>
      <w:tr w:rsidR="005D011E" w:rsidRPr="000E1A55" w:rsidTr="002D351A">
        <w:tc>
          <w:tcPr>
            <w:tcW w:w="487" w:type="dxa"/>
            <w:vMerge/>
          </w:tcPr>
          <w:p w:rsidR="005D011E" w:rsidRPr="0094107C" w:rsidRDefault="005D011E" w:rsidP="005D011E"/>
        </w:tc>
        <w:tc>
          <w:tcPr>
            <w:tcW w:w="1699" w:type="dxa"/>
            <w:vMerge/>
          </w:tcPr>
          <w:p w:rsidR="005D011E" w:rsidRPr="0094107C" w:rsidRDefault="005D011E" w:rsidP="005D011E">
            <w:pPr>
              <w:pStyle w:val="ConsPlusNormal"/>
              <w:rPr>
                <w:rFonts w:ascii="Times New Roman" w:hAnsi="Times New Roman" w:cs="Times New Roman"/>
              </w:rPr>
            </w:pPr>
          </w:p>
        </w:tc>
        <w:tc>
          <w:tcPr>
            <w:tcW w:w="708" w:type="dxa"/>
            <w:vMerge/>
          </w:tcPr>
          <w:p w:rsidR="005D011E" w:rsidRPr="0094107C" w:rsidRDefault="005D011E" w:rsidP="005D011E"/>
        </w:tc>
        <w:tc>
          <w:tcPr>
            <w:tcW w:w="1562" w:type="dxa"/>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Средства бюджета Московской области</w:t>
            </w:r>
          </w:p>
        </w:tc>
        <w:tc>
          <w:tcPr>
            <w:tcW w:w="1416" w:type="dxa"/>
          </w:tcPr>
          <w:p w:rsidR="005D011E" w:rsidRPr="0094107C" w:rsidRDefault="005D011E" w:rsidP="005D011E">
            <w:pPr>
              <w:jc w:val="center"/>
            </w:pPr>
            <w:r w:rsidRPr="0094107C">
              <w:t>0,0</w:t>
            </w:r>
          </w:p>
        </w:tc>
        <w:tc>
          <w:tcPr>
            <w:tcW w:w="1136"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992" w:type="dxa"/>
          </w:tcPr>
          <w:p w:rsidR="005D011E" w:rsidRPr="0094107C" w:rsidRDefault="005D011E" w:rsidP="005D011E">
            <w:pPr>
              <w:jc w:val="center"/>
            </w:pPr>
            <w:r w:rsidRPr="0094107C">
              <w:t>0,0</w:t>
            </w:r>
          </w:p>
        </w:tc>
        <w:tc>
          <w:tcPr>
            <w:tcW w:w="1985" w:type="dxa"/>
            <w:vMerge/>
          </w:tcPr>
          <w:p w:rsidR="005D011E" w:rsidRPr="0094107C" w:rsidRDefault="005D011E" w:rsidP="005D011E">
            <w:pPr>
              <w:pStyle w:val="ConsPlusNormal"/>
              <w:rPr>
                <w:rFonts w:ascii="Times New Roman" w:hAnsi="Times New Roman" w:cs="Times New Roman"/>
              </w:rPr>
            </w:pPr>
          </w:p>
        </w:tc>
        <w:tc>
          <w:tcPr>
            <w:tcW w:w="1701" w:type="dxa"/>
            <w:vMerge/>
          </w:tcPr>
          <w:p w:rsidR="005D011E" w:rsidRPr="0094107C" w:rsidRDefault="005D011E" w:rsidP="005D011E">
            <w:pPr>
              <w:pStyle w:val="ConsPlusNormal"/>
              <w:jc w:val="center"/>
              <w:rPr>
                <w:rFonts w:ascii="Times New Roman" w:hAnsi="Times New Roman" w:cs="Times New Roman"/>
              </w:rPr>
            </w:pPr>
          </w:p>
        </w:tc>
      </w:tr>
      <w:tr w:rsidR="005D011E" w:rsidRPr="000E1A55" w:rsidTr="002D351A">
        <w:tc>
          <w:tcPr>
            <w:tcW w:w="487" w:type="dxa"/>
            <w:vMerge/>
          </w:tcPr>
          <w:p w:rsidR="005D011E" w:rsidRPr="0094107C" w:rsidRDefault="005D011E" w:rsidP="005D011E"/>
        </w:tc>
        <w:tc>
          <w:tcPr>
            <w:tcW w:w="1699" w:type="dxa"/>
            <w:vMerge/>
          </w:tcPr>
          <w:p w:rsidR="005D011E" w:rsidRPr="0094107C" w:rsidRDefault="005D011E" w:rsidP="005D011E">
            <w:pPr>
              <w:pStyle w:val="ConsPlusNormal"/>
              <w:rPr>
                <w:rFonts w:ascii="Times New Roman" w:hAnsi="Times New Roman" w:cs="Times New Roman"/>
              </w:rPr>
            </w:pPr>
          </w:p>
        </w:tc>
        <w:tc>
          <w:tcPr>
            <w:tcW w:w="708" w:type="dxa"/>
            <w:vMerge/>
          </w:tcPr>
          <w:p w:rsidR="005D011E" w:rsidRPr="0094107C" w:rsidRDefault="005D011E" w:rsidP="005D011E"/>
        </w:tc>
        <w:tc>
          <w:tcPr>
            <w:tcW w:w="1562" w:type="dxa"/>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 xml:space="preserve">Средства федерального бюджета </w:t>
            </w:r>
          </w:p>
        </w:tc>
        <w:tc>
          <w:tcPr>
            <w:tcW w:w="1416" w:type="dxa"/>
          </w:tcPr>
          <w:p w:rsidR="005D011E" w:rsidRPr="0094107C" w:rsidRDefault="005D011E" w:rsidP="005D011E">
            <w:pPr>
              <w:jc w:val="center"/>
            </w:pPr>
            <w:r w:rsidRPr="0094107C">
              <w:t>0,0</w:t>
            </w:r>
          </w:p>
        </w:tc>
        <w:tc>
          <w:tcPr>
            <w:tcW w:w="1136"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992" w:type="dxa"/>
          </w:tcPr>
          <w:p w:rsidR="005D011E" w:rsidRPr="0094107C" w:rsidRDefault="005D011E" w:rsidP="005D011E">
            <w:pPr>
              <w:jc w:val="center"/>
            </w:pPr>
            <w:r w:rsidRPr="0094107C">
              <w:t>0,0</w:t>
            </w:r>
          </w:p>
        </w:tc>
        <w:tc>
          <w:tcPr>
            <w:tcW w:w="1985" w:type="dxa"/>
            <w:vMerge/>
          </w:tcPr>
          <w:p w:rsidR="005D011E" w:rsidRPr="0094107C" w:rsidRDefault="005D011E" w:rsidP="005D011E">
            <w:pPr>
              <w:pStyle w:val="ConsPlusNormal"/>
              <w:rPr>
                <w:rFonts w:ascii="Times New Roman" w:hAnsi="Times New Roman" w:cs="Times New Roman"/>
              </w:rPr>
            </w:pPr>
          </w:p>
        </w:tc>
        <w:tc>
          <w:tcPr>
            <w:tcW w:w="1701" w:type="dxa"/>
            <w:vMerge/>
          </w:tcPr>
          <w:p w:rsidR="005D011E" w:rsidRPr="0094107C" w:rsidRDefault="005D011E" w:rsidP="005D011E">
            <w:pPr>
              <w:pStyle w:val="ConsPlusNormal"/>
              <w:jc w:val="center"/>
              <w:rPr>
                <w:rFonts w:ascii="Times New Roman" w:hAnsi="Times New Roman" w:cs="Times New Roman"/>
              </w:rPr>
            </w:pPr>
          </w:p>
        </w:tc>
      </w:tr>
      <w:tr w:rsidR="005D011E" w:rsidRPr="000E1A55" w:rsidTr="002D351A">
        <w:tc>
          <w:tcPr>
            <w:tcW w:w="487" w:type="dxa"/>
            <w:vMerge/>
          </w:tcPr>
          <w:p w:rsidR="005D011E" w:rsidRPr="0094107C" w:rsidRDefault="005D011E" w:rsidP="005D011E"/>
        </w:tc>
        <w:tc>
          <w:tcPr>
            <w:tcW w:w="1699" w:type="dxa"/>
            <w:vMerge/>
          </w:tcPr>
          <w:p w:rsidR="005D011E" w:rsidRPr="0094107C" w:rsidRDefault="005D011E" w:rsidP="005D011E">
            <w:pPr>
              <w:pStyle w:val="ConsPlusNormal"/>
              <w:rPr>
                <w:rFonts w:ascii="Times New Roman" w:hAnsi="Times New Roman" w:cs="Times New Roman"/>
              </w:rPr>
            </w:pPr>
          </w:p>
        </w:tc>
        <w:tc>
          <w:tcPr>
            <w:tcW w:w="708" w:type="dxa"/>
            <w:vMerge/>
          </w:tcPr>
          <w:p w:rsidR="005D011E" w:rsidRPr="0094107C" w:rsidRDefault="005D011E" w:rsidP="005D011E"/>
        </w:tc>
        <w:tc>
          <w:tcPr>
            <w:tcW w:w="1562" w:type="dxa"/>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Средства бюджета городского округа</w:t>
            </w:r>
          </w:p>
        </w:tc>
        <w:tc>
          <w:tcPr>
            <w:tcW w:w="1416" w:type="dxa"/>
          </w:tcPr>
          <w:p w:rsidR="005D011E" w:rsidRPr="0094107C" w:rsidRDefault="005D011E" w:rsidP="005D011E">
            <w:pPr>
              <w:jc w:val="center"/>
            </w:pPr>
            <w:r w:rsidRPr="0094107C">
              <w:t>0,0</w:t>
            </w:r>
          </w:p>
        </w:tc>
        <w:tc>
          <w:tcPr>
            <w:tcW w:w="1136"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992" w:type="dxa"/>
          </w:tcPr>
          <w:p w:rsidR="005D011E" w:rsidRPr="0094107C" w:rsidRDefault="005D011E" w:rsidP="005D011E">
            <w:pPr>
              <w:jc w:val="center"/>
            </w:pPr>
            <w:r w:rsidRPr="0094107C">
              <w:t>0,0</w:t>
            </w:r>
          </w:p>
        </w:tc>
        <w:tc>
          <w:tcPr>
            <w:tcW w:w="1985" w:type="dxa"/>
            <w:vMerge/>
          </w:tcPr>
          <w:p w:rsidR="005D011E" w:rsidRPr="0094107C" w:rsidRDefault="005D011E" w:rsidP="005D011E">
            <w:pPr>
              <w:pStyle w:val="ConsPlusNormal"/>
              <w:rPr>
                <w:rFonts w:ascii="Times New Roman" w:hAnsi="Times New Roman" w:cs="Times New Roman"/>
              </w:rPr>
            </w:pPr>
          </w:p>
        </w:tc>
        <w:tc>
          <w:tcPr>
            <w:tcW w:w="1701" w:type="dxa"/>
            <w:vMerge/>
          </w:tcPr>
          <w:p w:rsidR="005D011E" w:rsidRPr="0094107C" w:rsidRDefault="005D011E" w:rsidP="005D011E">
            <w:pPr>
              <w:pStyle w:val="ConsPlusNormal"/>
              <w:jc w:val="center"/>
              <w:rPr>
                <w:rFonts w:ascii="Times New Roman" w:hAnsi="Times New Roman" w:cs="Times New Roman"/>
              </w:rPr>
            </w:pPr>
          </w:p>
        </w:tc>
      </w:tr>
      <w:tr w:rsidR="005D011E" w:rsidRPr="000E1A55" w:rsidTr="002D351A">
        <w:tc>
          <w:tcPr>
            <w:tcW w:w="487" w:type="dxa"/>
            <w:vMerge/>
          </w:tcPr>
          <w:p w:rsidR="005D011E" w:rsidRPr="0094107C" w:rsidRDefault="005D011E" w:rsidP="005D011E"/>
        </w:tc>
        <w:tc>
          <w:tcPr>
            <w:tcW w:w="1699" w:type="dxa"/>
            <w:vMerge/>
          </w:tcPr>
          <w:p w:rsidR="005D011E" w:rsidRPr="0094107C" w:rsidRDefault="005D011E" w:rsidP="005D011E">
            <w:pPr>
              <w:pStyle w:val="ConsPlusNormal"/>
              <w:rPr>
                <w:rFonts w:ascii="Times New Roman" w:hAnsi="Times New Roman" w:cs="Times New Roman"/>
              </w:rPr>
            </w:pPr>
          </w:p>
        </w:tc>
        <w:tc>
          <w:tcPr>
            <w:tcW w:w="708" w:type="dxa"/>
            <w:vMerge/>
          </w:tcPr>
          <w:p w:rsidR="005D011E" w:rsidRPr="0094107C" w:rsidRDefault="005D011E" w:rsidP="005D011E"/>
        </w:tc>
        <w:tc>
          <w:tcPr>
            <w:tcW w:w="1562" w:type="dxa"/>
          </w:tcPr>
          <w:p w:rsidR="005D011E" w:rsidRPr="0094107C" w:rsidRDefault="005D011E" w:rsidP="005D011E">
            <w:pPr>
              <w:pStyle w:val="ConsPlusNormal"/>
              <w:rPr>
                <w:rFonts w:ascii="Times New Roman" w:hAnsi="Times New Roman" w:cs="Times New Roman"/>
              </w:rPr>
            </w:pPr>
            <w:r w:rsidRPr="0094107C">
              <w:rPr>
                <w:rFonts w:ascii="Times New Roman" w:hAnsi="Times New Roman" w:cs="Times New Roman"/>
              </w:rPr>
              <w:t>Внебюджетные источники</w:t>
            </w:r>
          </w:p>
        </w:tc>
        <w:tc>
          <w:tcPr>
            <w:tcW w:w="1416" w:type="dxa"/>
          </w:tcPr>
          <w:p w:rsidR="005D011E" w:rsidRPr="0094107C" w:rsidRDefault="005D011E" w:rsidP="005D011E">
            <w:pPr>
              <w:jc w:val="center"/>
            </w:pPr>
            <w:r w:rsidRPr="0094107C">
              <w:t>0,0</w:t>
            </w:r>
          </w:p>
        </w:tc>
        <w:tc>
          <w:tcPr>
            <w:tcW w:w="1136"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851" w:type="dxa"/>
          </w:tcPr>
          <w:p w:rsidR="005D011E" w:rsidRPr="0094107C" w:rsidRDefault="005D011E" w:rsidP="005D011E">
            <w:pPr>
              <w:jc w:val="center"/>
            </w:pPr>
            <w:r w:rsidRPr="0094107C">
              <w:t>0,0</w:t>
            </w:r>
          </w:p>
        </w:tc>
        <w:tc>
          <w:tcPr>
            <w:tcW w:w="850" w:type="dxa"/>
          </w:tcPr>
          <w:p w:rsidR="005D011E" w:rsidRPr="0094107C" w:rsidRDefault="005D011E" w:rsidP="005D011E">
            <w:pPr>
              <w:jc w:val="center"/>
            </w:pPr>
            <w:r w:rsidRPr="0094107C">
              <w:t>0,0</w:t>
            </w:r>
          </w:p>
        </w:tc>
        <w:tc>
          <w:tcPr>
            <w:tcW w:w="992" w:type="dxa"/>
          </w:tcPr>
          <w:p w:rsidR="005D011E" w:rsidRPr="0094107C" w:rsidRDefault="005D011E" w:rsidP="005D011E">
            <w:pPr>
              <w:jc w:val="center"/>
            </w:pPr>
            <w:r w:rsidRPr="0094107C">
              <w:t>0,0</w:t>
            </w:r>
          </w:p>
        </w:tc>
        <w:tc>
          <w:tcPr>
            <w:tcW w:w="1985" w:type="dxa"/>
            <w:vMerge/>
          </w:tcPr>
          <w:p w:rsidR="005D011E" w:rsidRPr="0094107C" w:rsidRDefault="005D011E" w:rsidP="005D011E">
            <w:pPr>
              <w:pStyle w:val="ConsPlusNormal"/>
              <w:rPr>
                <w:rFonts w:ascii="Times New Roman" w:hAnsi="Times New Roman" w:cs="Times New Roman"/>
              </w:rPr>
            </w:pPr>
          </w:p>
        </w:tc>
        <w:tc>
          <w:tcPr>
            <w:tcW w:w="1701" w:type="dxa"/>
            <w:vMerge/>
          </w:tcPr>
          <w:p w:rsidR="005D011E" w:rsidRPr="0094107C" w:rsidRDefault="005D011E" w:rsidP="005D011E">
            <w:pPr>
              <w:pStyle w:val="ConsPlusNormal"/>
              <w:jc w:val="center"/>
              <w:rPr>
                <w:rFonts w:ascii="Times New Roman" w:hAnsi="Times New Roman" w:cs="Times New Roman"/>
              </w:rPr>
            </w:pPr>
          </w:p>
        </w:tc>
      </w:tr>
    </w:tbl>
    <w:p w:rsidR="0004376C" w:rsidRPr="000E1A55" w:rsidRDefault="00207E7C" w:rsidP="00BB77CE">
      <w:pPr>
        <w:pStyle w:val="47"/>
        <w:rPr>
          <w:rFonts w:ascii="Times New Roman" w:hAnsi="Times New Roman"/>
          <w:sz w:val="28"/>
          <w:szCs w:val="28"/>
        </w:rPr>
      </w:pPr>
      <w:r w:rsidRPr="000E1A55">
        <w:rPr>
          <w:rFonts w:ascii="Times New Roman" w:hAnsi="Times New Roman"/>
          <w:sz w:val="28"/>
          <w:szCs w:val="28"/>
        </w:rPr>
        <w:br w:type="page"/>
      </w:r>
      <w:r w:rsidR="00BB77CE" w:rsidRPr="000E1A55">
        <w:rPr>
          <w:rFonts w:ascii="Times New Roman" w:hAnsi="Times New Roman"/>
          <w:sz w:val="28"/>
          <w:szCs w:val="28"/>
        </w:rPr>
        <w:lastRenderedPageBreak/>
        <w:t xml:space="preserve">4. Обоснование финансовых ресурсов, необходимых для реализации мероприятий </w:t>
      </w:r>
    </w:p>
    <w:p w:rsidR="00BB77CE" w:rsidRPr="000E1A55" w:rsidRDefault="00CD4629" w:rsidP="00BB77CE">
      <w:pPr>
        <w:pStyle w:val="47"/>
        <w:rPr>
          <w:rFonts w:ascii="Times New Roman" w:hAnsi="Times New Roman"/>
          <w:sz w:val="28"/>
          <w:szCs w:val="28"/>
        </w:rPr>
      </w:pPr>
      <w:r>
        <w:rPr>
          <w:rFonts w:ascii="Times New Roman" w:hAnsi="Times New Roman"/>
          <w:sz w:val="28"/>
          <w:szCs w:val="28"/>
        </w:rPr>
        <w:t>П</w:t>
      </w:r>
      <w:r w:rsidR="00BB77CE" w:rsidRPr="000E1A55">
        <w:rPr>
          <w:rFonts w:ascii="Times New Roman" w:hAnsi="Times New Roman"/>
          <w:sz w:val="28"/>
          <w:szCs w:val="28"/>
        </w:rPr>
        <w:t>одпрограмм</w:t>
      </w:r>
      <w:r w:rsidR="0004376C" w:rsidRPr="000E1A55">
        <w:rPr>
          <w:rFonts w:ascii="Times New Roman" w:hAnsi="Times New Roman"/>
          <w:sz w:val="28"/>
          <w:szCs w:val="28"/>
        </w:rPr>
        <w:t>ы</w:t>
      </w:r>
      <w:r>
        <w:rPr>
          <w:rFonts w:ascii="Times New Roman" w:hAnsi="Times New Roman"/>
          <w:sz w:val="28"/>
          <w:szCs w:val="28"/>
        </w:rPr>
        <w:t xml:space="preserve"> </w:t>
      </w:r>
      <w:r w:rsidR="000A3D27" w:rsidRPr="000E1A55">
        <w:rPr>
          <w:rFonts w:ascii="Times New Roman" w:hAnsi="Times New Roman"/>
          <w:sz w:val="28"/>
          <w:szCs w:val="28"/>
          <w:lang w:val="en-US"/>
        </w:rPr>
        <w:t>III</w:t>
      </w:r>
      <w:r w:rsidR="00BB77CE" w:rsidRPr="000E1A55">
        <w:rPr>
          <w:rFonts w:ascii="Times New Roman" w:hAnsi="Times New Roman"/>
          <w:sz w:val="28"/>
          <w:szCs w:val="28"/>
        </w:rPr>
        <w:t xml:space="preserve"> «Развитие малого и среднего предпринимательства»</w:t>
      </w:r>
    </w:p>
    <w:p w:rsidR="004118C1" w:rsidRPr="000E1A55" w:rsidRDefault="004118C1" w:rsidP="00BB77CE">
      <w:pPr>
        <w:pStyle w:val="47"/>
        <w:rPr>
          <w:rFonts w:ascii="Times New Roman" w:hAnsi="Times New Roman"/>
          <w:bCs/>
          <w:sz w:val="28"/>
          <w:szCs w:val="28"/>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52"/>
        <w:gridCol w:w="2443"/>
        <w:gridCol w:w="5528"/>
        <w:gridCol w:w="2410"/>
      </w:tblGrid>
      <w:tr w:rsidR="00F228B6" w:rsidRPr="000E1A55" w:rsidTr="00AB2CFC">
        <w:trPr>
          <w:cantSplit/>
          <w:trHeight w:val="1055"/>
        </w:trPr>
        <w:tc>
          <w:tcPr>
            <w:tcW w:w="709" w:type="dxa"/>
            <w:vAlign w:val="center"/>
          </w:tcPr>
          <w:p w:rsidR="00F228B6" w:rsidRPr="00F13CA6" w:rsidRDefault="00F228B6" w:rsidP="00E503BF">
            <w:pPr>
              <w:pStyle w:val="a5"/>
              <w:spacing w:after="0"/>
              <w:ind w:left="0"/>
              <w:jc w:val="center"/>
            </w:pPr>
            <w:r w:rsidRPr="00F13CA6">
              <w:t>№</w:t>
            </w:r>
          </w:p>
          <w:p w:rsidR="00F228B6" w:rsidRPr="00F13CA6" w:rsidRDefault="00F228B6" w:rsidP="00E503BF">
            <w:pPr>
              <w:pStyle w:val="a5"/>
              <w:spacing w:after="0"/>
              <w:ind w:left="0"/>
              <w:jc w:val="center"/>
            </w:pPr>
            <w:proofErr w:type="gramStart"/>
            <w:r w:rsidRPr="00F13CA6">
              <w:t>п</w:t>
            </w:r>
            <w:proofErr w:type="gramEnd"/>
            <w:r w:rsidRPr="00F13CA6">
              <w:t>/п</w:t>
            </w:r>
          </w:p>
        </w:tc>
        <w:tc>
          <w:tcPr>
            <w:tcW w:w="3652" w:type="dxa"/>
            <w:vAlign w:val="center"/>
          </w:tcPr>
          <w:p w:rsidR="00F228B6" w:rsidRPr="00F13CA6" w:rsidRDefault="00F228B6" w:rsidP="00E503BF">
            <w:pPr>
              <w:pStyle w:val="a5"/>
              <w:spacing w:after="0"/>
              <w:ind w:left="0"/>
              <w:jc w:val="center"/>
            </w:pPr>
            <w:r w:rsidRPr="00F13CA6">
              <w:t>Наименование мероприятий подпрограммы</w:t>
            </w:r>
          </w:p>
          <w:p w:rsidR="00F228B6" w:rsidRPr="00F13CA6" w:rsidRDefault="00F228B6" w:rsidP="00E503BF">
            <w:pPr>
              <w:pStyle w:val="a5"/>
              <w:spacing w:after="0"/>
              <w:ind w:left="0"/>
            </w:pPr>
          </w:p>
        </w:tc>
        <w:tc>
          <w:tcPr>
            <w:tcW w:w="2443" w:type="dxa"/>
            <w:vAlign w:val="center"/>
          </w:tcPr>
          <w:p w:rsidR="00F228B6" w:rsidRPr="00F13CA6" w:rsidRDefault="00F228B6" w:rsidP="00E503BF">
            <w:pPr>
              <w:pStyle w:val="a5"/>
              <w:spacing w:after="0"/>
              <w:ind w:left="0"/>
              <w:jc w:val="center"/>
            </w:pPr>
            <w:r w:rsidRPr="00F13CA6">
              <w:t xml:space="preserve">Источник </w:t>
            </w:r>
            <w:r w:rsidRPr="00F13CA6">
              <w:br/>
              <w:t>финансирования</w:t>
            </w:r>
          </w:p>
        </w:tc>
        <w:tc>
          <w:tcPr>
            <w:tcW w:w="5528" w:type="dxa"/>
            <w:vAlign w:val="center"/>
          </w:tcPr>
          <w:p w:rsidR="00F228B6" w:rsidRPr="00F13CA6" w:rsidRDefault="00F228B6" w:rsidP="00E503BF">
            <w:pPr>
              <w:pStyle w:val="a5"/>
              <w:spacing w:after="0"/>
              <w:ind w:left="0"/>
              <w:jc w:val="center"/>
            </w:pPr>
            <w:r w:rsidRPr="00F13CA6">
              <w:t>Расчет необходимых  финансовых ресурсов на реализацию мероприятия</w:t>
            </w:r>
          </w:p>
        </w:tc>
        <w:tc>
          <w:tcPr>
            <w:tcW w:w="2410" w:type="dxa"/>
            <w:vAlign w:val="center"/>
          </w:tcPr>
          <w:p w:rsidR="00F228B6" w:rsidRPr="00F13CA6" w:rsidRDefault="00F228B6" w:rsidP="00E503BF">
            <w:pPr>
              <w:pStyle w:val="a5"/>
              <w:spacing w:after="0"/>
              <w:ind w:left="0"/>
              <w:jc w:val="center"/>
            </w:pPr>
            <w:r w:rsidRPr="00F13CA6">
              <w:t>Общий объем финансовых ресурс</w:t>
            </w:r>
            <w:r w:rsidR="00AB2CFC" w:rsidRPr="00F13CA6">
              <w:t xml:space="preserve">ов, необходимых для реализации </w:t>
            </w:r>
            <w:r w:rsidRPr="00F13CA6">
              <w:t xml:space="preserve">мероприятия, в том числе по годам, </w:t>
            </w:r>
          </w:p>
          <w:p w:rsidR="00F228B6" w:rsidRPr="00F13CA6" w:rsidRDefault="00F228B6" w:rsidP="00E503BF">
            <w:pPr>
              <w:pStyle w:val="a5"/>
              <w:spacing w:after="0"/>
              <w:ind w:left="0"/>
              <w:jc w:val="center"/>
            </w:pPr>
            <w:r w:rsidRPr="00F13CA6">
              <w:t>(тыс. руб.)</w:t>
            </w:r>
          </w:p>
        </w:tc>
      </w:tr>
      <w:tr w:rsidR="00F228B6" w:rsidRPr="000E1A55" w:rsidTr="00AB2CFC">
        <w:tc>
          <w:tcPr>
            <w:tcW w:w="709" w:type="dxa"/>
            <w:vAlign w:val="center"/>
          </w:tcPr>
          <w:p w:rsidR="00F228B6" w:rsidRPr="00F13CA6" w:rsidRDefault="00F228B6" w:rsidP="00E503BF">
            <w:pPr>
              <w:pStyle w:val="a5"/>
              <w:spacing w:after="0"/>
              <w:ind w:left="0"/>
              <w:jc w:val="center"/>
            </w:pPr>
            <w:r w:rsidRPr="00F13CA6">
              <w:t>1</w:t>
            </w:r>
          </w:p>
        </w:tc>
        <w:tc>
          <w:tcPr>
            <w:tcW w:w="3652" w:type="dxa"/>
            <w:vAlign w:val="center"/>
          </w:tcPr>
          <w:p w:rsidR="00F228B6" w:rsidRPr="00F13CA6" w:rsidRDefault="00F228B6" w:rsidP="00E503BF">
            <w:pPr>
              <w:pStyle w:val="a5"/>
              <w:spacing w:after="0"/>
              <w:ind w:left="0"/>
              <w:jc w:val="center"/>
            </w:pPr>
            <w:r w:rsidRPr="00F13CA6">
              <w:rPr>
                <w:noProof/>
              </w:rPr>
              <w:t>2</w:t>
            </w:r>
          </w:p>
        </w:tc>
        <w:tc>
          <w:tcPr>
            <w:tcW w:w="2443" w:type="dxa"/>
            <w:vAlign w:val="center"/>
          </w:tcPr>
          <w:p w:rsidR="00F228B6" w:rsidRPr="00F13CA6" w:rsidRDefault="00F228B6" w:rsidP="00E503BF">
            <w:pPr>
              <w:pStyle w:val="a5"/>
              <w:spacing w:after="0"/>
              <w:ind w:left="0"/>
              <w:jc w:val="center"/>
            </w:pPr>
            <w:r w:rsidRPr="00F13CA6">
              <w:t>3</w:t>
            </w:r>
          </w:p>
        </w:tc>
        <w:tc>
          <w:tcPr>
            <w:tcW w:w="5528" w:type="dxa"/>
            <w:vAlign w:val="center"/>
          </w:tcPr>
          <w:p w:rsidR="00F228B6" w:rsidRPr="00F13CA6" w:rsidRDefault="00F228B6" w:rsidP="00E503BF">
            <w:pPr>
              <w:pStyle w:val="a5"/>
              <w:spacing w:after="0"/>
              <w:ind w:left="0"/>
              <w:jc w:val="center"/>
            </w:pPr>
            <w:r w:rsidRPr="00F13CA6">
              <w:t>4</w:t>
            </w:r>
          </w:p>
        </w:tc>
        <w:tc>
          <w:tcPr>
            <w:tcW w:w="2410" w:type="dxa"/>
            <w:vAlign w:val="center"/>
          </w:tcPr>
          <w:p w:rsidR="00F228B6" w:rsidRPr="00F13CA6" w:rsidRDefault="00F228B6" w:rsidP="00E503BF">
            <w:pPr>
              <w:pStyle w:val="a5"/>
              <w:spacing w:after="0"/>
              <w:ind w:left="0"/>
              <w:jc w:val="center"/>
            </w:pPr>
            <w:r w:rsidRPr="00F13CA6">
              <w:t>5</w:t>
            </w:r>
          </w:p>
        </w:tc>
      </w:tr>
      <w:tr w:rsidR="00955F8F" w:rsidRPr="000E1A55" w:rsidTr="00AB2CFC">
        <w:trPr>
          <w:trHeight w:val="1002"/>
        </w:trPr>
        <w:tc>
          <w:tcPr>
            <w:tcW w:w="709" w:type="dxa"/>
          </w:tcPr>
          <w:p w:rsidR="00955F8F" w:rsidRPr="00F13CA6" w:rsidRDefault="00E538EB" w:rsidP="00671F55">
            <w:pPr>
              <w:pStyle w:val="a5"/>
              <w:spacing w:after="0"/>
              <w:ind w:left="0"/>
              <w:jc w:val="center"/>
            </w:pPr>
            <w:r w:rsidRPr="00F13CA6">
              <w:t>1.</w:t>
            </w:r>
          </w:p>
        </w:tc>
        <w:tc>
          <w:tcPr>
            <w:tcW w:w="3652" w:type="dxa"/>
          </w:tcPr>
          <w:p w:rsidR="00955F8F" w:rsidRPr="00F13CA6" w:rsidRDefault="00833642" w:rsidP="00E503BF">
            <w:pPr>
              <w:pStyle w:val="a5"/>
              <w:spacing w:after="0"/>
              <w:ind w:left="0"/>
              <w:rPr>
                <w:noProof/>
              </w:rPr>
            </w:pPr>
            <w:r w:rsidRPr="00F13CA6">
              <w:rPr>
                <w:noProof/>
              </w:rPr>
              <w:t>Мероприятие</w:t>
            </w:r>
            <w:r w:rsidR="00E538EB" w:rsidRPr="00F13CA6">
              <w:rPr>
                <w:noProof/>
              </w:rPr>
              <w:t xml:space="preserve"> 1.3</w:t>
            </w:r>
            <w:r w:rsidR="00955F8F" w:rsidRPr="00F13CA6">
              <w:rPr>
                <w:noProof/>
              </w:rPr>
              <w:t>.</w:t>
            </w:r>
          </w:p>
          <w:p w:rsidR="00F7764E" w:rsidRPr="00F13CA6" w:rsidRDefault="00955F8F" w:rsidP="00E503BF">
            <w:pPr>
              <w:pStyle w:val="a5"/>
              <w:spacing w:after="0"/>
              <w:ind w:left="0"/>
            </w:pPr>
            <w:r w:rsidRPr="00F13CA6">
              <w:t xml:space="preserve">Частичная компенсация затрат субъектам малого и среднего предпринимательства, осуществляющим предоставление услуг (производство товаров) </w:t>
            </w:r>
          </w:p>
          <w:p w:rsidR="00F7764E" w:rsidRPr="00F13CA6" w:rsidRDefault="00955F8F" w:rsidP="00E503BF">
            <w:pPr>
              <w:pStyle w:val="a5"/>
              <w:spacing w:after="0"/>
              <w:ind w:left="0"/>
            </w:pPr>
            <w:r w:rsidRPr="00F13CA6">
              <w:t xml:space="preserve">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p>
          <w:p w:rsidR="00F7764E" w:rsidRPr="00F13CA6" w:rsidRDefault="00955F8F" w:rsidP="00E503BF">
            <w:pPr>
              <w:pStyle w:val="a5"/>
              <w:spacing w:after="0"/>
              <w:ind w:left="0"/>
            </w:pPr>
            <w:r w:rsidRPr="00F13CA6">
              <w:t xml:space="preserve">и молодежных </w:t>
            </w:r>
            <w:proofErr w:type="gramStart"/>
            <w:r w:rsidRPr="00F13CA6">
              <w:t>кружках</w:t>
            </w:r>
            <w:proofErr w:type="gramEnd"/>
            <w:r w:rsidRPr="00F13CA6">
              <w:t xml:space="preserve">, секциях, студиях, создание и развитие детских центров, производство </w:t>
            </w:r>
          </w:p>
          <w:p w:rsidR="00955F8F" w:rsidRPr="00F13CA6" w:rsidRDefault="00955F8F" w:rsidP="00E503BF">
            <w:pPr>
              <w:pStyle w:val="a5"/>
              <w:spacing w:after="0"/>
              <w:ind w:left="0"/>
            </w:pPr>
            <w:proofErr w:type="gramStart"/>
            <w:r w:rsidRPr="00F13CA6">
              <w:t>и (или) реализация медицинской техники, протезно-ортопедических изделий, а также технических средств, включая автомотоспорт,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tc>
        <w:tc>
          <w:tcPr>
            <w:tcW w:w="2443" w:type="dxa"/>
          </w:tcPr>
          <w:p w:rsidR="00955F8F" w:rsidRPr="00F13CA6" w:rsidRDefault="00955F8F" w:rsidP="00E503BF">
            <w:pPr>
              <w:pStyle w:val="ConsPlusNormal"/>
              <w:rPr>
                <w:rFonts w:ascii="Times New Roman" w:hAnsi="Times New Roman" w:cs="Times New Roman"/>
              </w:rPr>
            </w:pPr>
            <w:r w:rsidRPr="00F13CA6">
              <w:rPr>
                <w:rFonts w:ascii="Times New Roman" w:hAnsi="Times New Roman" w:cs="Times New Roman"/>
              </w:rPr>
              <w:t>Средства бюджета городского округа</w:t>
            </w:r>
          </w:p>
        </w:tc>
        <w:tc>
          <w:tcPr>
            <w:tcW w:w="5528" w:type="dxa"/>
          </w:tcPr>
          <w:p w:rsidR="00955F8F" w:rsidRPr="00F13CA6" w:rsidRDefault="00955F8F" w:rsidP="00E503BF">
            <w:pPr>
              <w:tabs>
                <w:tab w:val="left" w:pos="1155"/>
              </w:tabs>
            </w:pPr>
            <w:r w:rsidRPr="00F13CA6">
              <w:rPr>
                <w:lang w:val="en-US"/>
              </w:rPr>
              <w:t>S</w:t>
            </w:r>
            <w:r w:rsidRPr="00F13CA6">
              <w:t xml:space="preserve"> = </w:t>
            </w:r>
            <w:proofErr w:type="spellStart"/>
            <w:r w:rsidRPr="00F13CA6">
              <w:t>Сср</w:t>
            </w:r>
            <w:proofErr w:type="spellEnd"/>
            <w:r w:rsidRPr="00F13CA6">
              <w:t xml:space="preserve"> x К, </w:t>
            </w:r>
            <w:r w:rsidR="00D14779" w:rsidRPr="00F13CA6">
              <w:t>где</w:t>
            </w:r>
            <w:r w:rsidRPr="00F13CA6">
              <w:t>:</w:t>
            </w:r>
          </w:p>
          <w:p w:rsidR="00955F8F" w:rsidRPr="00F13CA6" w:rsidRDefault="00955F8F" w:rsidP="00E503BF">
            <w:pPr>
              <w:tabs>
                <w:tab w:val="left" w:pos="1155"/>
              </w:tabs>
            </w:pPr>
            <w:r w:rsidRPr="00F13CA6">
              <w:rPr>
                <w:lang w:val="en-US"/>
              </w:rPr>
              <w:t>S</w:t>
            </w:r>
            <w:r w:rsidRPr="00F13CA6">
              <w:t xml:space="preserve"> - сумма средств, направляемая на реализацию мероприятия, в год;        </w:t>
            </w:r>
          </w:p>
          <w:p w:rsidR="00955F8F" w:rsidRPr="00F13CA6" w:rsidRDefault="00955F8F" w:rsidP="00E503BF">
            <w:pPr>
              <w:tabs>
                <w:tab w:val="left" w:pos="1155"/>
              </w:tabs>
            </w:pPr>
            <w:proofErr w:type="spellStart"/>
            <w:r w:rsidRPr="00F13CA6">
              <w:t>Сср</w:t>
            </w:r>
            <w:proofErr w:type="spellEnd"/>
            <w:r w:rsidRPr="00F13CA6">
              <w:t xml:space="preserve"> - планируемый средний </w:t>
            </w:r>
            <w:r w:rsidR="00C37310" w:rsidRPr="00F13CA6">
              <w:t>размер предоставляемой субсидии (расчет финансирования мероприятия произведен на основе реализации мероприятий муниципальной программы в 2019 году);</w:t>
            </w:r>
          </w:p>
          <w:p w:rsidR="00955F8F" w:rsidRPr="00F13CA6" w:rsidRDefault="00955F8F" w:rsidP="00E503BF">
            <w:pPr>
              <w:tabs>
                <w:tab w:val="left" w:pos="1155"/>
              </w:tabs>
            </w:pPr>
            <w:proofErr w:type="gramStart"/>
            <w:r w:rsidRPr="00F13CA6">
              <w:t>К</w:t>
            </w:r>
            <w:proofErr w:type="gramEnd"/>
            <w:r w:rsidRPr="00F13CA6">
              <w:t xml:space="preserve"> – прогнозируемое количество субъектов МСП, принимающих участие в мероприятии – получателей поддержки;</w:t>
            </w:r>
          </w:p>
          <w:p w:rsidR="00955F8F" w:rsidRPr="00F13CA6" w:rsidRDefault="00955F8F" w:rsidP="00833642">
            <w:pPr>
              <w:pStyle w:val="a5"/>
              <w:spacing w:after="0"/>
              <w:ind w:left="0"/>
            </w:pPr>
            <w:r w:rsidRPr="00F13CA6">
              <w:rPr>
                <w:lang w:val="en-US"/>
              </w:rPr>
              <w:t>S</w:t>
            </w:r>
            <w:r w:rsidRPr="00F13CA6">
              <w:t xml:space="preserve"> = </w:t>
            </w:r>
            <w:r w:rsidR="00833642" w:rsidRPr="00F13CA6">
              <w:t>1</w:t>
            </w:r>
            <w:r w:rsidRPr="00F13CA6">
              <w:t xml:space="preserve">00 </w:t>
            </w:r>
            <w:proofErr w:type="spellStart"/>
            <w:r w:rsidRPr="00F13CA6">
              <w:t>тыс.руб</w:t>
            </w:r>
            <w:proofErr w:type="spellEnd"/>
            <w:r w:rsidRPr="00F13CA6">
              <w:t>. x 2 = 200 тыс. руб.</w:t>
            </w:r>
            <w:r w:rsidR="00833642" w:rsidRPr="00F13CA6">
              <w:t xml:space="preserve"> в год.</w:t>
            </w:r>
          </w:p>
        </w:tc>
        <w:tc>
          <w:tcPr>
            <w:tcW w:w="2410" w:type="dxa"/>
          </w:tcPr>
          <w:p w:rsidR="00955F8F" w:rsidRPr="00F13CA6" w:rsidRDefault="00955F8F" w:rsidP="00955F8F">
            <w:pPr>
              <w:pStyle w:val="a5"/>
              <w:spacing w:after="0"/>
              <w:ind w:left="0"/>
            </w:pPr>
            <w:r w:rsidRPr="00F13CA6">
              <w:t>Всего –</w:t>
            </w:r>
            <w:r w:rsidR="00833642" w:rsidRPr="00F13CA6">
              <w:t>100</w:t>
            </w:r>
            <w:r w:rsidRPr="00F13CA6">
              <w:t>0,0 , в т. ч. по годам:</w:t>
            </w:r>
          </w:p>
          <w:p w:rsidR="00955F8F" w:rsidRPr="00F13CA6" w:rsidRDefault="00955F8F" w:rsidP="00955F8F">
            <w:pPr>
              <w:pStyle w:val="a5"/>
              <w:spacing w:after="0"/>
              <w:ind w:left="0"/>
            </w:pPr>
            <w:r w:rsidRPr="00F13CA6">
              <w:t xml:space="preserve">2020 - </w:t>
            </w:r>
            <w:r w:rsidR="00833642" w:rsidRPr="00F13CA6">
              <w:t>20</w:t>
            </w:r>
            <w:r w:rsidRPr="00F13CA6">
              <w:t>0,0</w:t>
            </w:r>
          </w:p>
          <w:p w:rsidR="00955F8F" w:rsidRPr="00F13CA6" w:rsidRDefault="00955F8F" w:rsidP="00955F8F">
            <w:pPr>
              <w:pStyle w:val="a5"/>
              <w:spacing w:after="0"/>
              <w:ind w:left="0"/>
            </w:pPr>
            <w:r w:rsidRPr="00F13CA6">
              <w:t xml:space="preserve">2021 - </w:t>
            </w:r>
            <w:r w:rsidR="00833642" w:rsidRPr="00F13CA6">
              <w:t>20</w:t>
            </w:r>
            <w:r w:rsidRPr="00F13CA6">
              <w:t>0,0</w:t>
            </w:r>
          </w:p>
          <w:p w:rsidR="00955F8F" w:rsidRPr="00F13CA6" w:rsidRDefault="00955F8F" w:rsidP="00955F8F">
            <w:pPr>
              <w:pStyle w:val="a5"/>
              <w:spacing w:after="0"/>
              <w:ind w:left="0"/>
            </w:pPr>
            <w:r w:rsidRPr="00F13CA6">
              <w:t xml:space="preserve">2022 - </w:t>
            </w:r>
            <w:r w:rsidR="00833642" w:rsidRPr="00F13CA6">
              <w:t>20</w:t>
            </w:r>
            <w:r w:rsidRPr="00F13CA6">
              <w:t>0,0</w:t>
            </w:r>
          </w:p>
          <w:p w:rsidR="00955F8F" w:rsidRPr="00F13CA6" w:rsidRDefault="00955F8F" w:rsidP="00955F8F">
            <w:pPr>
              <w:pStyle w:val="a5"/>
              <w:spacing w:after="0"/>
              <w:ind w:left="0"/>
            </w:pPr>
            <w:r w:rsidRPr="00F13CA6">
              <w:t xml:space="preserve">2023 - </w:t>
            </w:r>
            <w:r w:rsidR="00833642" w:rsidRPr="00F13CA6">
              <w:t>20</w:t>
            </w:r>
            <w:r w:rsidRPr="00F13CA6">
              <w:t>0,0</w:t>
            </w:r>
          </w:p>
          <w:p w:rsidR="00955F8F" w:rsidRPr="00F13CA6" w:rsidRDefault="00955F8F" w:rsidP="00955F8F">
            <w:pPr>
              <w:pStyle w:val="a5"/>
              <w:spacing w:after="0"/>
              <w:ind w:left="0"/>
            </w:pPr>
            <w:r w:rsidRPr="00F13CA6">
              <w:t xml:space="preserve">2024 - </w:t>
            </w:r>
            <w:r w:rsidR="00833642" w:rsidRPr="00F13CA6">
              <w:t>20</w:t>
            </w:r>
            <w:r w:rsidRPr="00F13CA6">
              <w:t>0,0</w:t>
            </w:r>
          </w:p>
        </w:tc>
      </w:tr>
      <w:tr w:rsidR="004612E9" w:rsidRPr="000E1A55" w:rsidTr="00AB2CFC">
        <w:trPr>
          <w:trHeight w:val="1002"/>
        </w:trPr>
        <w:tc>
          <w:tcPr>
            <w:tcW w:w="709" w:type="dxa"/>
          </w:tcPr>
          <w:p w:rsidR="004612E9" w:rsidRPr="00F13CA6" w:rsidRDefault="00671F55" w:rsidP="004612E9">
            <w:r w:rsidRPr="00F13CA6">
              <w:lastRenderedPageBreak/>
              <w:t>2.</w:t>
            </w:r>
          </w:p>
        </w:tc>
        <w:tc>
          <w:tcPr>
            <w:tcW w:w="3652" w:type="dxa"/>
          </w:tcPr>
          <w:p w:rsidR="004612E9" w:rsidRPr="00F13CA6" w:rsidRDefault="004612E9" w:rsidP="004612E9">
            <w:pPr>
              <w:pStyle w:val="ConsPlusNormal"/>
              <w:rPr>
                <w:rFonts w:ascii="Times New Roman" w:hAnsi="Times New Roman" w:cs="Times New Roman"/>
              </w:rPr>
            </w:pPr>
            <w:r w:rsidRPr="00F13CA6">
              <w:rPr>
                <w:rFonts w:ascii="Times New Roman" w:hAnsi="Times New Roman" w:cs="Times New Roman"/>
              </w:rPr>
              <w:t>Мероприятие 1.</w:t>
            </w:r>
          </w:p>
          <w:p w:rsidR="004612E9" w:rsidRPr="00F13CA6" w:rsidRDefault="00E538EB" w:rsidP="00671F55">
            <w:pPr>
              <w:pStyle w:val="ConsPlusNormal"/>
              <w:rPr>
                <w:rFonts w:ascii="Times New Roman" w:hAnsi="Times New Roman" w:cs="Times New Roman"/>
              </w:rPr>
            </w:pPr>
            <w:r w:rsidRPr="00F13CA6">
              <w:rPr>
                <w:rFonts w:ascii="Times New Roman" w:hAnsi="Times New Roman" w:cs="Times New Roman"/>
              </w:rPr>
              <w:t xml:space="preserve">Расходы на обеспечение деятельности (оказание услуг) муниципальных учреждений в сфере предпринимательства, создание </w:t>
            </w:r>
            <w:proofErr w:type="spellStart"/>
            <w:r w:rsidRPr="00F13CA6">
              <w:rPr>
                <w:rFonts w:ascii="Times New Roman" w:hAnsi="Times New Roman" w:cs="Times New Roman"/>
              </w:rPr>
              <w:t>коворкинг</w:t>
            </w:r>
            <w:proofErr w:type="spellEnd"/>
            <w:r w:rsidR="00671F55" w:rsidRPr="00F13CA6">
              <w:rPr>
                <w:rFonts w:ascii="Times New Roman" w:hAnsi="Times New Roman" w:cs="Times New Roman"/>
              </w:rPr>
              <w:t>-</w:t>
            </w:r>
            <w:r w:rsidRPr="00F13CA6">
              <w:rPr>
                <w:rFonts w:ascii="Times New Roman" w:hAnsi="Times New Roman" w:cs="Times New Roman"/>
              </w:rPr>
              <w:t>центров</w:t>
            </w:r>
          </w:p>
        </w:tc>
        <w:tc>
          <w:tcPr>
            <w:tcW w:w="2443" w:type="dxa"/>
          </w:tcPr>
          <w:p w:rsidR="004612E9" w:rsidRPr="00F13CA6" w:rsidRDefault="004612E9" w:rsidP="004612E9">
            <w:pPr>
              <w:pStyle w:val="ConsPlusNormal"/>
              <w:rPr>
                <w:rFonts w:ascii="Times New Roman" w:hAnsi="Times New Roman" w:cs="Times New Roman"/>
              </w:rPr>
            </w:pPr>
            <w:r w:rsidRPr="00F13CA6">
              <w:rPr>
                <w:rFonts w:ascii="Times New Roman" w:hAnsi="Times New Roman" w:cs="Times New Roman"/>
              </w:rPr>
              <w:t>Средства бюджета городского округа</w:t>
            </w:r>
          </w:p>
        </w:tc>
        <w:tc>
          <w:tcPr>
            <w:tcW w:w="5528" w:type="dxa"/>
          </w:tcPr>
          <w:p w:rsidR="00F7764E" w:rsidRPr="00F13CA6" w:rsidRDefault="00BD0588" w:rsidP="004E64FF">
            <w:pPr>
              <w:tabs>
                <w:tab w:val="left" w:pos="1155"/>
              </w:tabs>
            </w:pPr>
            <w:r w:rsidRPr="00F13CA6">
              <w:t xml:space="preserve">Расчет содержания муниципального учреждения на сумму 15577,8 тыс. руб. в год произведен </w:t>
            </w:r>
          </w:p>
          <w:p w:rsidR="004612E9" w:rsidRPr="00F13CA6" w:rsidRDefault="00BD0588" w:rsidP="004E64FF">
            <w:pPr>
              <w:tabs>
                <w:tab w:val="left" w:pos="1155"/>
              </w:tabs>
            </w:pPr>
            <w:r w:rsidRPr="00F13CA6">
              <w:t>в соответствии со штатным расписанием</w:t>
            </w:r>
            <w:r w:rsidR="004E64FF" w:rsidRPr="00F13CA6">
              <w:t>,</w:t>
            </w:r>
            <w:r w:rsidRPr="00F13CA6">
              <w:t xml:space="preserve"> в рамках Бюджетного Кодекса</w:t>
            </w:r>
            <w:r w:rsidR="004E64FF" w:rsidRPr="00F13CA6">
              <w:t xml:space="preserve"> РФ</w:t>
            </w:r>
          </w:p>
        </w:tc>
        <w:tc>
          <w:tcPr>
            <w:tcW w:w="2410" w:type="dxa"/>
          </w:tcPr>
          <w:p w:rsidR="004612E9" w:rsidRPr="00F13CA6" w:rsidRDefault="004612E9" w:rsidP="004612E9">
            <w:pPr>
              <w:pStyle w:val="a5"/>
              <w:spacing w:after="0"/>
              <w:ind w:left="0"/>
            </w:pPr>
            <w:r w:rsidRPr="00F13CA6">
              <w:t>Всего –</w:t>
            </w:r>
            <w:r w:rsidR="00BD0588" w:rsidRPr="00F13CA6">
              <w:t xml:space="preserve"> 77889,</w:t>
            </w:r>
            <w:r w:rsidRPr="00F13CA6">
              <w:t>0, в т. ч. по годам:</w:t>
            </w:r>
          </w:p>
          <w:p w:rsidR="004612E9" w:rsidRPr="00F13CA6" w:rsidRDefault="004612E9" w:rsidP="004612E9">
            <w:pPr>
              <w:pStyle w:val="a5"/>
              <w:spacing w:after="0"/>
              <w:ind w:left="0"/>
            </w:pPr>
            <w:r w:rsidRPr="00F13CA6">
              <w:t>2020 - 15577,8</w:t>
            </w:r>
          </w:p>
          <w:p w:rsidR="004612E9" w:rsidRPr="00F13CA6" w:rsidRDefault="004612E9" w:rsidP="004612E9">
            <w:pPr>
              <w:pStyle w:val="a5"/>
              <w:spacing w:after="0"/>
              <w:ind w:left="0"/>
            </w:pPr>
            <w:r w:rsidRPr="00F13CA6">
              <w:t>2021 - 15577,8</w:t>
            </w:r>
          </w:p>
          <w:p w:rsidR="004612E9" w:rsidRPr="00F13CA6" w:rsidRDefault="004612E9" w:rsidP="004612E9">
            <w:pPr>
              <w:pStyle w:val="a5"/>
              <w:spacing w:after="0"/>
              <w:ind w:left="0"/>
            </w:pPr>
            <w:r w:rsidRPr="00F13CA6">
              <w:t>2022 - 15577,8</w:t>
            </w:r>
          </w:p>
          <w:p w:rsidR="004612E9" w:rsidRPr="00F13CA6" w:rsidRDefault="004612E9" w:rsidP="004612E9">
            <w:pPr>
              <w:pStyle w:val="a5"/>
              <w:spacing w:after="0"/>
              <w:ind w:left="0"/>
            </w:pPr>
            <w:r w:rsidRPr="00F13CA6">
              <w:t>2023 - 15577,8</w:t>
            </w:r>
          </w:p>
          <w:p w:rsidR="004612E9" w:rsidRPr="00F13CA6" w:rsidRDefault="004612E9" w:rsidP="004612E9">
            <w:pPr>
              <w:pStyle w:val="a5"/>
              <w:spacing w:after="0"/>
              <w:ind w:left="0"/>
            </w:pPr>
            <w:r w:rsidRPr="00F13CA6">
              <w:t>2024 - 15577,8</w:t>
            </w:r>
          </w:p>
        </w:tc>
      </w:tr>
    </w:tbl>
    <w:p w:rsidR="007B7569" w:rsidRPr="000E1A55" w:rsidRDefault="007B7569" w:rsidP="00B96CAC">
      <w:pPr>
        <w:pStyle w:val="ConsPlusNormal"/>
        <w:rPr>
          <w:rFonts w:ascii="Times New Roman" w:hAnsi="Times New Roman" w:cs="Times New Roman"/>
          <w:sz w:val="28"/>
          <w:szCs w:val="28"/>
        </w:rPr>
        <w:sectPr w:rsidR="007B7569" w:rsidRPr="000E1A55" w:rsidSect="00B26BD0">
          <w:pgSz w:w="16838" w:h="11906" w:orient="landscape"/>
          <w:pgMar w:top="1134" w:right="567" w:bottom="993" w:left="1134" w:header="227" w:footer="0" w:gutter="0"/>
          <w:cols w:space="708"/>
          <w:docGrid w:linePitch="360"/>
        </w:sectPr>
      </w:pPr>
    </w:p>
    <w:tbl>
      <w:tblPr>
        <w:tblW w:w="14786" w:type="dxa"/>
        <w:tblLook w:val="04A0" w:firstRow="1" w:lastRow="0" w:firstColumn="1" w:lastColumn="0" w:noHBand="0" w:noVBand="1"/>
      </w:tblPr>
      <w:tblGrid>
        <w:gridCol w:w="8441"/>
        <w:gridCol w:w="6345"/>
      </w:tblGrid>
      <w:tr w:rsidR="0071164B" w:rsidRPr="000E1A55" w:rsidTr="0071164B">
        <w:tc>
          <w:tcPr>
            <w:tcW w:w="8441" w:type="dxa"/>
          </w:tcPr>
          <w:p w:rsidR="0071164B" w:rsidRPr="000E1A55" w:rsidRDefault="0071164B" w:rsidP="0071164B">
            <w:pPr>
              <w:pStyle w:val="ConsPlusNormal"/>
              <w:ind w:firstLine="709"/>
              <w:jc w:val="center"/>
              <w:rPr>
                <w:rFonts w:ascii="Times New Roman" w:hAnsi="Times New Roman" w:cs="Times New Roman"/>
                <w:sz w:val="28"/>
                <w:szCs w:val="28"/>
              </w:rPr>
            </w:pPr>
          </w:p>
        </w:tc>
        <w:tc>
          <w:tcPr>
            <w:tcW w:w="6345" w:type="dxa"/>
            <w:hideMark/>
          </w:tcPr>
          <w:tbl>
            <w:tblPr>
              <w:tblW w:w="6129" w:type="dxa"/>
              <w:tblLook w:val="04A0" w:firstRow="1" w:lastRow="0" w:firstColumn="1" w:lastColumn="0" w:noHBand="0" w:noVBand="1"/>
            </w:tblPr>
            <w:tblGrid>
              <w:gridCol w:w="6129"/>
            </w:tblGrid>
            <w:tr w:rsidR="0071164B" w:rsidRPr="000E1A55" w:rsidTr="0071164B">
              <w:tc>
                <w:tcPr>
                  <w:tcW w:w="6129" w:type="dxa"/>
                </w:tcPr>
                <w:p w:rsidR="0071164B" w:rsidRPr="000E1A55" w:rsidRDefault="0071164B" w:rsidP="0071164B">
                  <w:pPr>
                    <w:rPr>
                      <w:sz w:val="28"/>
                      <w:szCs w:val="28"/>
                    </w:rPr>
                  </w:pPr>
                  <w:r w:rsidRPr="000E1A55">
                    <w:rPr>
                      <w:sz w:val="28"/>
                      <w:szCs w:val="28"/>
                    </w:rPr>
                    <w:t xml:space="preserve">Приложение </w:t>
                  </w:r>
                  <w:r w:rsidR="0049582C" w:rsidRPr="000E1A55">
                    <w:rPr>
                      <w:sz w:val="28"/>
                      <w:szCs w:val="28"/>
                    </w:rPr>
                    <w:t>4</w:t>
                  </w:r>
                </w:p>
                <w:p w:rsidR="0071164B" w:rsidRPr="000E1A55" w:rsidRDefault="0071164B" w:rsidP="0071164B">
                  <w:pPr>
                    <w:rPr>
                      <w:sz w:val="28"/>
                      <w:szCs w:val="28"/>
                    </w:rPr>
                  </w:pPr>
                  <w:r w:rsidRPr="000E1A55">
                    <w:rPr>
                      <w:sz w:val="28"/>
                      <w:szCs w:val="28"/>
                    </w:rPr>
                    <w:t>к муниципальной программе городского округа Серпухов Московской области</w:t>
                  </w:r>
                </w:p>
                <w:p w:rsidR="0071164B" w:rsidRPr="000E1A55" w:rsidRDefault="007F3720" w:rsidP="007F3720">
                  <w:pPr>
                    <w:rPr>
                      <w:sz w:val="28"/>
                      <w:szCs w:val="28"/>
                    </w:rPr>
                  </w:pPr>
                  <w:r>
                    <w:rPr>
                      <w:sz w:val="28"/>
                      <w:szCs w:val="28"/>
                    </w:rPr>
                    <w:t>«Предпринимательство</w:t>
                  </w:r>
                  <w:r w:rsidR="00B728B9" w:rsidRPr="000E1A55">
                    <w:rPr>
                      <w:sz w:val="28"/>
                      <w:szCs w:val="28"/>
                    </w:rPr>
                    <w:t xml:space="preserve">» </w:t>
                  </w:r>
                  <w:r>
                    <w:rPr>
                      <w:sz w:val="28"/>
                      <w:szCs w:val="28"/>
                    </w:rPr>
                    <w:t xml:space="preserve">городского округа Серпухов </w:t>
                  </w:r>
                  <w:r w:rsidR="0071164B" w:rsidRPr="000E1A55">
                    <w:rPr>
                      <w:sz w:val="28"/>
                      <w:szCs w:val="28"/>
                    </w:rPr>
                    <w:t xml:space="preserve">на </w:t>
                  </w:r>
                  <w:r w:rsidR="001E44DB" w:rsidRPr="000E1A55">
                    <w:rPr>
                      <w:sz w:val="28"/>
                      <w:szCs w:val="28"/>
                    </w:rPr>
                    <w:t>2020</w:t>
                  </w:r>
                  <w:r w:rsidR="0071164B" w:rsidRPr="000E1A55">
                    <w:rPr>
                      <w:sz w:val="28"/>
                      <w:szCs w:val="28"/>
                    </w:rPr>
                    <w:t xml:space="preserve"> – 202</w:t>
                  </w:r>
                  <w:r w:rsidR="004C0166">
                    <w:rPr>
                      <w:sz w:val="28"/>
                      <w:szCs w:val="28"/>
                    </w:rPr>
                    <w:t>4</w:t>
                  </w:r>
                  <w:r w:rsidR="0071164B" w:rsidRPr="000E1A55">
                    <w:rPr>
                      <w:sz w:val="28"/>
                      <w:szCs w:val="28"/>
                    </w:rPr>
                    <w:t xml:space="preserve"> годы</w:t>
                  </w:r>
                </w:p>
              </w:tc>
            </w:tr>
          </w:tbl>
          <w:p w:rsidR="0071164B" w:rsidRPr="000E1A55" w:rsidRDefault="0071164B" w:rsidP="0071164B">
            <w:pPr>
              <w:pStyle w:val="ConsPlusNormal"/>
              <w:ind w:firstLine="709"/>
              <w:jc w:val="center"/>
              <w:rPr>
                <w:rFonts w:ascii="Times New Roman" w:hAnsi="Times New Roman" w:cs="Times New Roman"/>
                <w:sz w:val="28"/>
                <w:szCs w:val="28"/>
              </w:rPr>
            </w:pPr>
          </w:p>
        </w:tc>
      </w:tr>
    </w:tbl>
    <w:p w:rsidR="0071164B" w:rsidRPr="000E1A55" w:rsidRDefault="0071164B" w:rsidP="0071164B">
      <w:pPr>
        <w:pStyle w:val="ConsPlusNormal"/>
        <w:ind w:firstLine="709"/>
        <w:jc w:val="right"/>
        <w:rPr>
          <w:rFonts w:ascii="Times New Roman" w:hAnsi="Times New Roman" w:cs="Times New Roman"/>
          <w:sz w:val="28"/>
          <w:szCs w:val="28"/>
        </w:rPr>
      </w:pPr>
    </w:p>
    <w:p w:rsidR="0071164B" w:rsidRPr="000E1A55" w:rsidRDefault="0071164B" w:rsidP="0071164B">
      <w:pPr>
        <w:pStyle w:val="affffb"/>
        <w:rPr>
          <w:rFonts w:ascii="Times New Roman" w:hAnsi="Times New Roman"/>
          <w:sz w:val="28"/>
          <w:szCs w:val="28"/>
        </w:rPr>
      </w:pPr>
      <w:r w:rsidRPr="000E1A55">
        <w:rPr>
          <w:rFonts w:ascii="Times New Roman" w:hAnsi="Times New Roman"/>
          <w:sz w:val="28"/>
          <w:szCs w:val="28"/>
        </w:rPr>
        <w:t>Подпрог</w:t>
      </w:r>
      <w:r w:rsidR="00F7764E">
        <w:rPr>
          <w:rFonts w:ascii="Times New Roman" w:hAnsi="Times New Roman"/>
          <w:sz w:val="28"/>
          <w:szCs w:val="28"/>
        </w:rPr>
        <w:t>рамма</w:t>
      </w:r>
      <w:r w:rsidR="00F90C33" w:rsidRPr="00F90C33">
        <w:rPr>
          <w:rFonts w:ascii="Times New Roman" w:hAnsi="Times New Roman"/>
          <w:sz w:val="28"/>
          <w:szCs w:val="28"/>
        </w:rPr>
        <w:t xml:space="preserve"> </w:t>
      </w:r>
      <w:r w:rsidR="000A3D27" w:rsidRPr="000E1A55">
        <w:rPr>
          <w:rFonts w:ascii="Times New Roman" w:hAnsi="Times New Roman"/>
          <w:sz w:val="28"/>
          <w:szCs w:val="28"/>
          <w:lang w:val="en-US"/>
        </w:rPr>
        <w:t>I</w:t>
      </w:r>
      <w:r w:rsidR="00AB2CFC">
        <w:rPr>
          <w:rFonts w:ascii="Times New Roman" w:hAnsi="Times New Roman"/>
          <w:sz w:val="28"/>
          <w:szCs w:val="28"/>
          <w:lang w:val="en-US"/>
        </w:rPr>
        <w:t>V</w:t>
      </w:r>
      <w:r w:rsidRPr="000E1A55">
        <w:rPr>
          <w:rFonts w:ascii="Times New Roman" w:hAnsi="Times New Roman"/>
          <w:sz w:val="28"/>
          <w:szCs w:val="28"/>
        </w:rPr>
        <w:t xml:space="preserve"> «Развитие потребительского рынка и услуг» </w:t>
      </w:r>
    </w:p>
    <w:p w:rsidR="0071164B" w:rsidRPr="000E1A55" w:rsidRDefault="0071164B" w:rsidP="006D7F67">
      <w:pPr>
        <w:pStyle w:val="47"/>
        <w:numPr>
          <w:ilvl w:val="0"/>
          <w:numId w:val="13"/>
        </w:numPr>
        <w:rPr>
          <w:rFonts w:ascii="Times New Roman" w:hAnsi="Times New Roman"/>
          <w:sz w:val="28"/>
          <w:szCs w:val="28"/>
        </w:rPr>
      </w:pPr>
      <w:r w:rsidRPr="000E1A55">
        <w:rPr>
          <w:rFonts w:ascii="Times New Roman" w:hAnsi="Times New Roman"/>
          <w:sz w:val="28"/>
          <w:szCs w:val="28"/>
        </w:rPr>
        <w:t>Паспорт подпрограммы «Развитие потребительского рынка и услуг»</w:t>
      </w:r>
    </w:p>
    <w:p w:rsidR="006D7F67" w:rsidRPr="000E1A55" w:rsidRDefault="006D7F67" w:rsidP="0049582C">
      <w:pPr>
        <w:pStyle w:val="47"/>
        <w:ind w:left="720"/>
        <w:jc w:val="left"/>
        <w:rPr>
          <w:rFonts w:ascii="Times New Roman" w:hAnsi="Times New Roman"/>
          <w:sz w:val="28"/>
          <w:szCs w:val="28"/>
        </w:rPr>
      </w:pPr>
    </w:p>
    <w:tbl>
      <w:tblPr>
        <w:tblW w:w="1502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985"/>
        <w:gridCol w:w="3543"/>
        <w:gridCol w:w="1134"/>
        <w:gridCol w:w="1134"/>
        <w:gridCol w:w="1134"/>
        <w:gridCol w:w="1134"/>
        <w:gridCol w:w="1134"/>
        <w:gridCol w:w="1134"/>
      </w:tblGrid>
      <w:tr w:rsidR="00AC0A8A" w:rsidRPr="000E1A55" w:rsidTr="00AA5382">
        <w:tc>
          <w:tcPr>
            <w:tcW w:w="2693" w:type="dxa"/>
          </w:tcPr>
          <w:p w:rsidR="00AC0A8A" w:rsidRPr="000E1A55" w:rsidRDefault="00AC0A8A"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Заказчик подпрограммы</w:t>
            </w:r>
          </w:p>
        </w:tc>
        <w:tc>
          <w:tcPr>
            <w:tcW w:w="12332" w:type="dxa"/>
            <w:gridSpan w:val="8"/>
          </w:tcPr>
          <w:p w:rsidR="00AC0A8A" w:rsidRPr="000E1A55" w:rsidRDefault="00AC0A8A" w:rsidP="00AC0A8A">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«Комитет развития инвестиций, предпринимательства и потребительского рынка Администрации городского округа Серпухов»</w:t>
            </w:r>
          </w:p>
        </w:tc>
      </w:tr>
      <w:tr w:rsidR="00FD4A81" w:rsidRPr="000E1A55" w:rsidTr="00AA5382">
        <w:tc>
          <w:tcPr>
            <w:tcW w:w="2693" w:type="dxa"/>
            <w:vMerge w:val="restart"/>
          </w:tcPr>
          <w:p w:rsidR="00D80A6D" w:rsidRDefault="00FD4A81"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 xml:space="preserve">Источники финансирования подпрограммы по годам реализации и главным распорядителям бюджетных средств, </w:t>
            </w:r>
          </w:p>
          <w:p w:rsidR="00FD4A81" w:rsidRPr="000E1A55" w:rsidRDefault="00FD4A81"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в том числе по годам:</w:t>
            </w:r>
          </w:p>
        </w:tc>
        <w:tc>
          <w:tcPr>
            <w:tcW w:w="1985" w:type="dxa"/>
            <w:vMerge w:val="restart"/>
          </w:tcPr>
          <w:p w:rsidR="00FD4A81" w:rsidRPr="000E1A55" w:rsidRDefault="00FD4A81"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Главный распорядитель бюджетных средств</w:t>
            </w:r>
          </w:p>
        </w:tc>
        <w:tc>
          <w:tcPr>
            <w:tcW w:w="3543" w:type="dxa"/>
            <w:vMerge w:val="restart"/>
          </w:tcPr>
          <w:p w:rsidR="00FD4A81" w:rsidRPr="000E1A55" w:rsidRDefault="00FD4A81"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Источник финансирования</w:t>
            </w:r>
          </w:p>
        </w:tc>
        <w:tc>
          <w:tcPr>
            <w:tcW w:w="6804" w:type="dxa"/>
            <w:gridSpan w:val="6"/>
          </w:tcPr>
          <w:p w:rsidR="00FD4A81" w:rsidRPr="000E1A55" w:rsidRDefault="00FD4A81" w:rsidP="00AB2CF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Расходы (тыс. рублей)</w:t>
            </w:r>
          </w:p>
        </w:tc>
      </w:tr>
      <w:tr w:rsidR="006D7F67" w:rsidRPr="000E1A55" w:rsidTr="00AA5382">
        <w:tc>
          <w:tcPr>
            <w:tcW w:w="2693" w:type="dxa"/>
            <w:vMerge/>
          </w:tcPr>
          <w:p w:rsidR="006D7F67" w:rsidRPr="000E1A55" w:rsidRDefault="006D7F67" w:rsidP="00FD4A81">
            <w:pPr>
              <w:rPr>
                <w:sz w:val="24"/>
                <w:szCs w:val="24"/>
              </w:rPr>
            </w:pPr>
          </w:p>
        </w:tc>
        <w:tc>
          <w:tcPr>
            <w:tcW w:w="1985" w:type="dxa"/>
            <w:vMerge/>
          </w:tcPr>
          <w:p w:rsidR="006D7F67" w:rsidRPr="000E1A55" w:rsidRDefault="006D7F67" w:rsidP="00FD4A81">
            <w:pPr>
              <w:rPr>
                <w:sz w:val="24"/>
                <w:szCs w:val="24"/>
              </w:rPr>
            </w:pPr>
          </w:p>
        </w:tc>
        <w:tc>
          <w:tcPr>
            <w:tcW w:w="3543" w:type="dxa"/>
            <w:vMerge/>
          </w:tcPr>
          <w:p w:rsidR="006D7F67" w:rsidRPr="000E1A55" w:rsidRDefault="006D7F67" w:rsidP="00FD4A81">
            <w:pPr>
              <w:rPr>
                <w:sz w:val="24"/>
                <w:szCs w:val="24"/>
              </w:rPr>
            </w:pPr>
          </w:p>
        </w:tc>
        <w:tc>
          <w:tcPr>
            <w:tcW w:w="1134" w:type="dxa"/>
          </w:tcPr>
          <w:p w:rsidR="006D7F67" w:rsidRPr="000E1A55" w:rsidRDefault="006D7F67" w:rsidP="00AB2CFC">
            <w:pPr>
              <w:jc w:val="center"/>
              <w:rPr>
                <w:sz w:val="24"/>
                <w:szCs w:val="24"/>
              </w:rPr>
            </w:pPr>
            <w:r w:rsidRPr="000E1A55">
              <w:rPr>
                <w:sz w:val="24"/>
                <w:szCs w:val="24"/>
              </w:rPr>
              <w:t>2020 год</w:t>
            </w:r>
          </w:p>
        </w:tc>
        <w:tc>
          <w:tcPr>
            <w:tcW w:w="1134" w:type="dxa"/>
          </w:tcPr>
          <w:p w:rsidR="006D7F67" w:rsidRPr="000E1A55" w:rsidRDefault="006D7F67" w:rsidP="00AB2CFC">
            <w:pPr>
              <w:jc w:val="center"/>
              <w:rPr>
                <w:sz w:val="24"/>
                <w:szCs w:val="24"/>
              </w:rPr>
            </w:pPr>
            <w:r w:rsidRPr="000E1A55">
              <w:rPr>
                <w:sz w:val="24"/>
                <w:szCs w:val="24"/>
              </w:rPr>
              <w:t>2021 год</w:t>
            </w:r>
          </w:p>
        </w:tc>
        <w:tc>
          <w:tcPr>
            <w:tcW w:w="1134" w:type="dxa"/>
          </w:tcPr>
          <w:p w:rsidR="006D7F67" w:rsidRPr="000E1A55" w:rsidRDefault="006D7F67" w:rsidP="00AB2CF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2022 год</w:t>
            </w:r>
          </w:p>
        </w:tc>
        <w:tc>
          <w:tcPr>
            <w:tcW w:w="1134" w:type="dxa"/>
          </w:tcPr>
          <w:p w:rsidR="006D7F67" w:rsidRPr="000E1A55" w:rsidRDefault="006D7F67" w:rsidP="00AB2CF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2023 год</w:t>
            </w:r>
          </w:p>
        </w:tc>
        <w:tc>
          <w:tcPr>
            <w:tcW w:w="1134" w:type="dxa"/>
          </w:tcPr>
          <w:p w:rsidR="006D7F67" w:rsidRPr="000E1A55" w:rsidRDefault="006D7F67" w:rsidP="00AB2CF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2024 год</w:t>
            </w:r>
          </w:p>
        </w:tc>
        <w:tc>
          <w:tcPr>
            <w:tcW w:w="1134" w:type="dxa"/>
          </w:tcPr>
          <w:p w:rsidR="006D7F67" w:rsidRPr="000E1A55" w:rsidRDefault="006D7F67" w:rsidP="00AB2CFC">
            <w:pPr>
              <w:pStyle w:val="ConsPlusNormal"/>
              <w:jc w:val="center"/>
              <w:rPr>
                <w:rFonts w:ascii="Times New Roman" w:hAnsi="Times New Roman" w:cs="Times New Roman"/>
                <w:sz w:val="24"/>
                <w:szCs w:val="24"/>
              </w:rPr>
            </w:pPr>
            <w:r w:rsidRPr="000E1A55">
              <w:rPr>
                <w:rFonts w:ascii="Times New Roman" w:hAnsi="Times New Roman" w:cs="Times New Roman"/>
                <w:sz w:val="24"/>
                <w:szCs w:val="24"/>
              </w:rPr>
              <w:t>Итого</w:t>
            </w:r>
          </w:p>
        </w:tc>
      </w:tr>
      <w:tr w:rsidR="00360B89" w:rsidRPr="000E1A55" w:rsidTr="00AA5382">
        <w:tc>
          <w:tcPr>
            <w:tcW w:w="2693" w:type="dxa"/>
            <w:vMerge/>
          </w:tcPr>
          <w:p w:rsidR="00360B89" w:rsidRPr="000E1A55" w:rsidRDefault="00360B89" w:rsidP="00FD4A81">
            <w:pPr>
              <w:pStyle w:val="ConsPlusNormal"/>
              <w:jc w:val="both"/>
              <w:rPr>
                <w:rFonts w:ascii="Times New Roman" w:hAnsi="Times New Roman" w:cs="Times New Roman"/>
                <w:sz w:val="24"/>
                <w:szCs w:val="24"/>
              </w:rPr>
            </w:pPr>
          </w:p>
        </w:tc>
        <w:tc>
          <w:tcPr>
            <w:tcW w:w="1985" w:type="dxa"/>
            <w:vMerge w:val="restart"/>
          </w:tcPr>
          <w:p w:rsidR="00360B89" w:rsidRPr="000E1A55" w:rsidRDefault="00360B89"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Администрация городского округа Серпухов Московской области</w:t>
            </w:r>
          </w:p>
        </w:tc>
        <w:tc>
          <w:tcPr>
            <w:tcW w:w="3543" w:type="dxa"/>
          </w:tcPr>
          <w:p w:rsidR="00360B89" w:rsidRPr="000E1A55" w:rsidRDefault="00360B89"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Всего:</w:t>
            </w:r>
          </w:p>
          <w:p w:rsidR="00360B89" w:rsidRPr="000E1A55" w:rsidRDefault="00360B89"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в том числе:</w:t>
            </w:r>
          </w:p>
        </w:tc>
        <w:tc>
          <w:tcPr>
            <w:tcW w:w="1134" w:type="dxa"/>
          </w:tcPr>
          <w:p w:rsidR="00360B89" w:rsidRPr="000E1A55" w:rsidRDefault="00360B89" w:rsidP="000A0C5F">
            <w:pPr>
              <w:jc w:val="center"/>
              <w:rPr>
                <w:sz w:val="22"/>
                <w:szCs w:val="22"/>
              </w:rPr>
            </w:pPr>
            <w:r w:rsidRPr="000E1A55">
              <w:rPr>
                <w:sz w:val="22"/>
                <w:szCs w:val="22"/>
              </w:rPr>
              <w:t>585,6</w:t>
            </w:r>
          </w:p>
        </w:tc>
        <w:tc>
          <w:tcPr>
            <w:tcW w:w="1134" w:type="dxa"/>
          </w:tcPr>
          <w:p w:rsidR="00360B89" w:rsidRPr="000E1A55" w:rsidRDefault="00360B89" w:rsidP="00C01F80">
            <w:pPr>
              <w:jc w:val="center"/>
              <w:rPr>
                <w:sz w:val="22"/>
                <w:szCs w:val="22"/>
              </w:rPr>
            </w:pPr>
            <w:r w:rsidRPr="000E1A55">
              <w:rPr>
                <w:sz w:val="22"/>
                <w:szCs w:val="22"/>
              </w:rPr>
              <w:t>604,9</w:t>
            </w:r>
          </w:p>
        </w:tc>
        <w:tc>
          <w:tcPr>
            <w:tcW w:w="1134" w:type="dxa"/>
          </w:tcPr>
          <w:p w:rsidR="00360B89" w:rsidRPr="000E1A55" w:rsidRDefault="00360B89" w:rsidP="000A0C5F">
            <w:pPr>
              <w:jc w:val="center"/>
              <w:rPr>
                <w:sz w:val="22"/>
                <w:szCs w:val="22"/>
              </w:rPr>
            </w:pPr>
            <w:r w:rsidRPr="000E1A55">
              <w:rPr>
                <w:sz w:val="22"/>
                <w:szCs w:val="22"/>
              </w:rPr>
              <w:t>625,1</w:t>
            </w:r>
          </w:p>
        </w:tc>
        <w:tc>
          <w:tcPr>
            <w:tcW w:w="1134" w:type="dxa"/>
          </w:tcPr>
          <w:p w:rsidR="00360B89" w:rsidRPr="000E1A55" w:rsidRDefault="00360B89" w:rsidP="000A0C5F">
            <w:pPr>
              <w:jc w:val="center"/>
              <w:rPr>
                <w:sz w:val="22"/>
                <w:szCs w:val="22"/>
              </w:rPr>
            </w:pPr>
            <w:r w:rsidRPr="000E1A55">
              <w:rPr>
                <w:sz w:val="22"/>
                <w:szCs w:val="22"/>
              </w:rPr>
              <w:t>100,8</w:t>
            </w:r>
          </w:p>
        </w:tc>
        <w:tc>
          <w:tcPr>
            <w:tcW w:w="1134" w:type="dxa"/>
          </w:tcPr>
          <w:p w:rsidR="00360B89" w:rsidRPr="000E1A55" w:rsidRDefault="00360B89" w:rsidP="000A0C5F">
            <w:pPr>
              <w:jc w:val="center"/>
              <w:rPr>
                <w:sz w:val="22"/>
                <w:szCs w:val="22"/>
              </w:rPr>
            </w:pPr>
            <w:r w:rsidRPr="000E1A55">
              <w:rPr>
                <w:sz w:val="22"/>
                <w:szCs w:val="22"/>
              </w:rPr>
              <w:t>100,8</w:t>
            </w:r>
          </w:p>
        </w:tc>
        <w:tc>
          <w:tcPr>
            <w:tcW w:w="1134" w:type="dxa"/>
          </w:tcPr>
          <w:p w:rsidR="00360B89" w:rsidRPr="000E1A55" w:rsidRDefault="00360B89" w:rsidP="00C01F80">
            <w:pPr>
              <w:jc w:val="center"/>
              <w:rPr>
                <w:sz w:val="22"/>
                <w:szCs w:val="22"/>
              </w:rPr>
            </w:pPr>
            <w:r w:rsidRPr="000E1A55">
              <w:rPr>
                <w:sz w:val="22"/>
                <w:szCs w:val="22"/>
              </w:rPr>
              <w:t>2017,2</w:t>
            </w:r>
          </w:p>
        </w:tc>
      </w:tr>
      <w:tr w:rsidR="00360B89" w:rsidRPr="000E1A55" w:rsidTr="00AA5382">
        <w:trPr>
          <w:trHeight w:val="634"/>
        </w:trPr>
        <w:tc>
          <w:tcPr>
            <w:tcW w:w="2693" w:type="dxa"/>
            <w:vMerge/>
          </w:tcPr>
          <w:p w:rsidR="00360B89" w:rsidRPr="000E1A55" w:rsidRDefault="00360B89" w:rsidP="00FD4A81">
            <w:pPr>
              <w:rPr>
                <w:sz w:val="24"/>
                <w:szCs w:val="24"/>
              </w:rPr>
            </w:pPr>
          </w:p>
        </w:tc>
        <w:tc>
          <w:tcPr>
            <w:tcW w:w="1985" w:type="dxa"/>
            <w:vMerge/>
          </w:tcPr>
          <w:p w:rsidR="00360B89" w:rsidRPr="000E1A55" w:rsidRDefault="00360B89" w:rsidP="00FD4A81">
            <w:pPr>
              <w:rPr>
                <w:sz w:val="24"/>
                <w:szCs w:val="24"/>
              </w:rPr>
            </w:pPr>
          </w:p>
        </w:tc>
        <w:tc>
          <w:tcPr>
            <w:tcW w:w="3543" w:type="dxa"/>
          </w:tcPr>
          <w:p w:rsidR="00360B89" w:rsidRPr="000E1A55" w:rsidRDefault="00360B89"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Московской области</w:t>
            </w:r>
          </w:p>
        </w:tc>
        <w:tc>
          <w:tcPr>
            <w:tcW w:w="1134" w:type="dxa"/>
          </w:tcPr>
          <w:p w:rsidR="00360B89" w:rsidRPr="000E1A55" w:rsidRDefault="00360B89" w:rsidP="000A0C5F">
            <w:pPr>
              <w:jc w:val="center"/>
              <w:rPr>
                <w:sz w:val="22"/>
                <w:szCs w:val="22"/>
              </w:rPr>
            </w:pPr>
            <w:r w:rsidRPr="000E1A55">
              <w:rPr>
                <w:sz w:val="22"/>
                <w:szCs w:val="22"/>
              </w:rPr>
              <w:t>484,80</w:t>
            </w:r>
          </w:p>
        </w:tc>
        <w:tc>
          <w:tcPr>
            <w:tcW w:w="1134" w:type="dxa"/>
          </w:tcPr>
          <w:p w:rsidR="00360B89" w:rsidRPr="000E1A55" w:rsidRDefault="00C01F80" w:rsidP="000A0C5F">
            <w:pPr>
              <w:jc w:val="center"/>
              <w:rPr>
                <w:sz w:val="22"/>
                <w:szCs w:val="22"/>
              </w:rPr>
            </w:pPr>
            <w:r>
              <w:rPr>
                <w:sz w:val="22"/>
                <w:szCs w:val="22"/>
              </w:rPr>
              <w:t>504,1</w:t>
            </w:r>
          </w:p>
        </w:tc>
        <w:tc>
          <w:tcPr>
            <w:tcW w:w="1134" w:type="dxa"/>
          </w:tcPr>
          <w:p w:rsidR="00360B89" w:rsidRPr="000E1A55" w:rsidRDefault="00360B89" w:rsidP="000A0C5F">
            <w:pPr>
              <w:jc w:val="center"/>
              <w:rPr>
                <w:sz w:val="22"/>
                <w:szCs w:val="22"/>
              </w:rPr>
            </w:pPr>
            <w:r w:rsidRPr="000E1A55">
              <w:rPr>
                <w:sz w:val="22"/>
                <w:szCs w:val="22"/>
              </w:rPr>
              <w:t>524,30</w:t>
            </w:r>
          </w:p>
        </w:tc>
        <w:tc>
          <w:tcPr>
            <w:tcW w:w="1134" w:type="dxa"/>
          </w:tcPr>
          <w:p w:rsidR="00360B89" w:rsidRPr="000E1A55" w:rsidRDefault="00360B89" w:rsidP="000A0C5F">
            <w:pPr>
              <w:jc w:val="center"/>
              <w:rPr>
                <w:sz w:val="22"/>
                <w:szCs w:val="22"/>
              </w:rPr>
            </w:pPr>
            <w:r w:rsidRPr="000E1A55">
              <w:rPr>
                <w:sz w:val="22"/>
                <w:szCs w:val="22"/>
              </w:rPr>
              <w:t>0,0</w:t>
            </w:r>
          </w:p>
        </w:tc>
        <w:tc>
          <w:tcPr>
            <w:tcW w:w="1134" w:type="dxa"/>
          </w:tcPr>
          <w:p w:rsidR="00360B89" w:rsidRPr="000E1A55" w:rsidRDefault="00360B89" w:rsidP="000A0C5F">
            <w:pPr>
              <w:jc w:val="center"/>
              <w:rPr>
                <w:sz w:val="22"/>
                <w:szCs w:val="22"/>
              </w:rPr>
            </w:pPr>
            <w:r w:rsidRPr="000E1A55">
              <w:rPr>
                <w:sz w:val="22"/>
                <w:szCs w:val="22"/>
              </w:rPr>
              <w:t>0,0</w:t>
            </w:r>
          </w:p>
        </w:tc>
        <w:tc>
          <w:tcPr>
            <w:tcW w:w="1134" w:type="dxa"/>
          </w:tcPr>
          <w:p w:rsidR="00360B89" w:rsidRPr="000E1A55" w:rsidRDefault="00360B89" w:rsidP="00C01F80">
            <w:pPr>
              <w:jc w:val="center"/>
              <w:rPr>
                <w:sz w:val="22"/>
                <w:szCs w:val="22"/>
              </w:rPr>
            </w:pPr>
            <w:r w:rsidRPr="000E1A55">
              <w:rPr>
                <w:sz w:val="22"/>
                <w:szCs w:val="22"/>
              </w:rPr>
              <w:t>1513,2</w:t>
            </w:r>
          </w:p>
        </w:tc>
      </w:tr>
      <w:tr w:rsidR="00360B89" w:rsidRPr="000E1A55" w:rsidTr="00AA5382">
        <w:trPr>
          <w:trHeight w:val="634"/>
        </w:trPr>
        <w:tc>
          <w:tcPr>
            <w:tcW w:w="2693" w:type="dxa"/>
            <w:vMerge/>
          </w:tcPr>
          <w:p w:rsidR="00360B89" w:rsidRPr="000E1A55" w:rsidRDefault="00360B89" w:rsidP="00FD4A81">
            <w:pPr>
              <w:rPr>
                <w:sz w:val="24"/>
                <w:szCs w:val="24"/>
              </w:rPr>
            </w:pPr>
          </w:p>
        </w:tc>
        <w:tc>
          <w:tcPr>
            <w:tcW w:w="1985" w:type="dxa"/>
            <w:vMerge/>
          </w:tcPr>
          <w:p w:rsidR="00360B89" w:rsidRPr="000E1A55" w:rsidRDefault="00360B89" w:rsidP="00FD4A81">
            <w:pPr>
              <w:rPr>
                <w:sz w:val="24"/>
                <w:szCs w:val="24"/>
              </w:rPr>
            </w:pPr>
          </w:p>
        </w:tc>
        <w:tc>
          <w:tcPr>
            <w:tcW w:w="3543" w:type="dxa"/>
          </w:tcPr>
          <w:p w:rsidR="00360B89" w:rsidRPr="000E1A55" w:rsidRDefault="00360B89" w:rsidP="00905287">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федерального бюджета</w:t>
            </w:r>
          </w:p>
        </w:tc>
        <w:tc>
          <w:tcPr>
            <w:tcW w:w="1134" w:type="dxa"/>
          </w:tcPr>
          <w:p w:rsidR="00360B89" w:rsidRPr="000E1A55" w:rsidRDefault="00360B89" w:rsidP="000A0C5F">
            <w:pPr>
              <w:jc w:val="center"/>
              <w:rPr>
                <w:sz w:val="22"/>
                <w:szCs w:val="22"/>
              </w:rPr>
            </w:pPr>
            <w:r w:rsidRPr="000E1A55">
              <w:rPr>
                <w:sz w:val="22"/>
                <w:szCs w:val="22"/>
              </w:rPr>
              <w:t>0,0</w:t>
            </w:r>
          </w:p>
        </w:tc>
        <w:tc>
          <w:tcPr>
            <w:tcW w:w="1134" w:type="dxa"/>
          </w:tcPr>
          <w:p w:rsidR="00360B89" w:rsidRPr="000E1A55" w:rsidRDefault="00360B89" w:rsidP="000A0C5F">
            <w:pPr>
              <w:jc w:val="center"/>
              <w:rPr>
                <w:sz w:val="22"/>
                <w:szCs w:val="22"/>
              </w:rPr>
            </w:pPr>
            <w:r w:rsidRPr="000E1A55">
              <w:rPr>
                <w:sz w:val="22"/>
                <w:szCs w:val="22"/>
              </w:rPr>
              <w:t>0,0</w:t>
            </w:r>
          </w:p>
        </w:tc>
        <w:tc>
          <w:tcPr>
            <w:tcW w:w="1134" w:type="dxa"/>
          </w:tcPr>
          <w:p w:rsidR="00360B89" w:rsidRPr="000E1A55" w:rsidRDefault="00360B89" w:rsidP="000A0C5F">
            <w:pPr>
              <w:jc w:val="center"/>
              <w:rPr>
                <w:sz w:val="22"/>
                <w:szCs w:val="22"/>
              </w:rPr>
            </w:pPr>
            <w:r w:rsidRPr="000E1A55">
              <w:rPr>
                <w:sz w:val="22"/>
                <w:szCs w:val="22"/>
              </w:rPr>
              <w:t>0,0</w:t>
            </w:r>
          </w:p>
        </w:tc>
        <w:tc>
          <w:tcPr>
            <w:tcW w:w="1134" w:type="dxa"/>
          </w:tcPr>
          <w:p w:rsidR="00360B89" w:rsidRPr="000E1A55" w:rsidRDefault="00360B89" w:rsidP="000A0C5F">
            <w:pPr>
              <w:jc w:val="center"/>
              <w:rPr>
                <w:sz w:val="22"/>
                <w:szCs w:val="22"/>
              </w:rPr>
            </w:pPr>
            <w:r w:rsidRPr="000E1A55">
              <w:rPr>
                <w:sz w:val="22"/>
                <w:szCs w:val="22"/>
              </w:rPr>
              <w:t>0,0</w:t>
            </w:r>
          </w:p>
        </w:tc>
        <w:tc>
          <w:tcPr>
            <w:tcW w:w="1134" w:type="dxa"/>
          </w:tcPr>
          <w:p w:rsidR="00360B89" w:rsidRPr="000E1A55" w:rsidRDefault="00360B89" w:rsidP="000A0C5F">
            <w:pPr>
              <w:jc w:val="center"/>
              <w:rPr>
                <w:sz w:val="22"/>
                <w:szCs w:val="22"/>
              </w:rPr>
            </w:pPr>
            <w:r w:rsidRPr="000E1A55">
              <w:rPr>
                <w:sz w:val="22"/>
                <w:szCs w:val="22"/>
              </w:rPr>
              <w:t>0,0</w:t>
            </w:r>
          </w:p>
        </w:tc>
        <w:tc>
          <w:tcPr>
            <w:tcW w:w="1134" w:type="dxa"/>
          </w:tcPr>
          <w:p w:rsidR="00360B89" w:rsidRPr="000E1A55" w:rsidRDefault="00360B89" w:rsidP="000A0C5F">
            <w:pPr>
              <w:jc w:val="center"/>
              <w:rPr>
                <w:sz w:val="22"/>
                <w:szCs w:val="22"/>
              </w:rPr>
            </w:pPr>
            <w:r w:rsidRPr="000E1A55">
              <w:rPr>
                <w:sz w:val="22"/>
                <w:szCs w:val="22"/>
              </w:rPr>
              <w:t>0,0</w:t>
            </w:r>
          </w:p>
        </w:tc>
      </w:tr>
      <w:tr w:rsidR="00360B89" w:rsidRPr="000E1A55" w:rsidTr="00AA5382">
        <w:trPr>
          <w:trHeight w:val="647"/>
        </w:trPr>
        <w:tc>
          <w:tcPr>
            <w:tcW w:w="2693" w:type="dxa"/>
            <w:vMerge/>
          </w:tcPr>
          <w:p w:rsidR="00360B89" w:rsidRPr="000E1A55" w:rsidRDefault="00360B89" w:rsidP="00FD4A81">
            <w:pPr>
              <w:rPr>
                <w:sz w:val="24"/>
                <w:szCs w:val="24"/>
              </w:rPr>
            </w:pPr>
          </w:p>
        </w:tc>
        <w:tc>
          <w:tcPr>
            <w:tcW w:w="1985" w:type="dxa"/>
            <w:vMerge/>
          </w:tcPr>
          <w:p w:rsidR="00360B89" w:rsidRPr="000E1A55" w:rsidRDefault="00360B89" w:rsidP="00FD4A81">
            <w:pPr>
              <w:rPr>
                <w:sz w:val="24"/>
                <w:szCs w:val="24"/>
              </w:rPr>
            </w:pPr>
          </w:p>
        </w:tc>
        <w:tc>
          <w:tcPr>
            <w:tcW w:w="3543" w:type="dxa"/>
          </w:tcPr>
          <w:p w:rsidR="00360B89" w:rsidRPr="000E1A55" w:rsidRDefault="00360B89"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Средства бюджета городского округа</w:t>
            </w:r>
          </w:p>
        </w:tc>
        <w:tc>
          <w:tcPr>
            <w:tcW w:w="1134" w:type="dxa"/>
          </w:tcPr>
          <w:p w:rsidR="00360B89" w:rsidRPr="000E1A55" w:rsidRDefault="00360B89" w:rsidP="000A0C5F">
            <w:pPr>
              <w:jc w:val="center"/>
              <w:rPr>
                <w:sz w:val="22"/>
                <w:szCs w:val="22"/>
              </w:rPr>
            </w:pPr>
            <w:r w:rsidRPr="000E1A55">
              <w:rPr>
                <w:sz w:val="22"/>
                <w:szCs w:val="22"/>
              </w:rPr>
              <w:t>100,8</w:t>
            </w:r>
          </w:p>
        </w:tc>
        <w:tc>
          <w:tcPr>
            <w:tcW w:w="1134" w:type="dxa"/>
          </w:tcPr>
          <w:p w:rsidR="00360B89" w:rsidRPr="000E1A55" w:rsidRDefault="00360B89" w:rsidP="000A0C5F">
            <w:pPr>
              <w:jc w:val="center"/>
              <w:rPr>
                <w:sz w:val="22"/>
                <w:szCs w:val="22"/>
              </w:rPr>
            </w:pPr>
            <w:r w:rsidRPr="000E1A55">
              <w:rPr>
                <w:sz w:val="22"/>
                <w:szCs w:val="22"/>
              </w:rPr>
              <w:t>100,8</w:t>
            </w:r>
          </w:p>
        </w:tc>
        <w:tc>
          <w:tcPr>
            <w:tcW w:w="1134" w:type="dxa"/>
          </w:tcPr>
          <w:p w:rsidR="00360B89" w:rsidRPr="000E1A55" w:rsidRDefault="00360B89" w:rsidP="000A0C5F">
            <w:pPr>
              <w:jc w:val="center"/>
              <w:rPr>
                <w:sz w:val="22"/>
                <w:szCs w:val="22"/>
              </w:rPr>
            </w:pPr>
            <w:r w:rsidRPr="000E1A55">
              <w:rPr>
                <w:sz w:val="22"/>
                <w:szCs w:val="22"/>
              </w:rPr>
              <w:t>100,8</w:t>
            </w:r>
          </w:p>
        </w:tc>
        <w:tc>
          <w:tcPr>
            <w:tcW w:w="1134" w:type="dxa"/>
          </w:tcPr>
          <w:p w:rsidR="00360B89" w:rsidRPr="000E1A55" w:rsidRDefault="00360B89" w:rsidP="000A0C5F">
            <w:pPr>
              <w:jc w:val="center"/>
              <w:rPr>
                <w:sz w:val="22"/>
                <w:szCs w:val="22"/>
              </w:rPr>
            </w:pPr>
            <w:r w:rsidRPr="000E1A55">
              <w:rPr>
                <w:sz w:val="22"/>
                <w:szCs w:val="22"/>
              </w:rPr>
              <w:t>100,8</w:t>
            </w:r>
          </w:p>
        </w:tc>
        <w:tc>
          <w:tcPr>
            <w:tcW w:w="1134" w:type="dxa"/>
          </w:tcPr>
          <w:p w:rsidR="00360B89" w:rsidRPr="000E1A55" w:rsidRDefault="00360B89" w:rsidP="000A0C5F">
            <w:pPr>
              <w:jc w:val="center"/>
              <w:rPr>
                <w:sz w:val="22"/>
                <w:szCs w:val="22"/>
              </w:rPr>
            </w:pPr>
            <w:r w:rsidRPr="000E1A55">
              <w:rPr>
                <w:sz w:val="22"/>
                <w:szCs w:val="22"/>
              </w:rPr>
              <w:t>100,8</w:t>
            </w:r>
          </w:p>
        </w:tc>
        <w:tc>
          <w:tcPr>
            <w:tcW w:w="1134" w:type="dxa"/>
          </w:tcPr>
          <w:p w:rsidR="00360B89" w:rsidRPr="000E1A55" w:rsidRDefault="00360B89" w:rsidP="000A0C5F">
            <w:pPr>
              <w:jc w:val="center"/>
              <w:rPr>
                <w:sz w:val="22"/>
                <w:szCs w:val="22"/>
              </w:rPr>
            </w:pPr>
            <w:r w:rsidRPr="000E1A55">
              <w:rPr>
                <w:sz w:val="22"/>
                <w:szCs w:val="22"/>
              </w:rPr>
              <w:t>504,0</w:t>
            </w:r>
          </w:p>
        </w:tc>
      </w:tr>
      <w:tr w:rsidR="00360B89" w:rsidRPr="000E1A55" w:rsidTr="00DF455F">
        <w:tc>
          <w:tcPr>
            <w:tcW w:w="2693" w:type="dxa"/>
            <w:vMerge/>
          </w:tcPr>
          <w:p w:rsidR="00360B89" w:rsidRPr="000E1A55" w:rsidRDefault="00360B89" w:rsidP="00FD4A81">
            <w:pPr>
              <w:rPr>
                <w:sz w:val="24"/>
                <w:szCs w:val="24"/>
              </w:rPr>
            </w:pPr>
          </w:p>
        </w:tc>
        <w:tc>
          <w:tcPr>
            <w:tcW w:w="1985" w:type="dxa"/>
            <w:vMerge/>
          </w:tcPr>
          <w:p w:rsidR="00360B89" w:rsidRPr="000E1A55" w:rsidRDefault="00360B89" w:rsidP="00FD4A81">
            <w:pPr>
              <w:rPr>
                <w:sz w:val="24"/>
                <w:szCs w:val="24"/>
              </w:rPr>
            </w:pPr>
          </w:p>
        </w:tc>
        <w:tc>
          <w:tcPr>
            <w:tcW w:w="3543" w:type="dxa"/>
            <w:tcBorders>
              <w:bottom w:val="single" w:sz="4" w:space="0" w:color="auto"/>
            </w:tcBorders>
          </w:tcPr>
          <w:p w:rsidR="00360B89" w:rsidRPr="000E1A55" w:rsidRDefault="00360B89"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Внебюджетные источники</w:t>
            </w:r>
          </w:p>
        </w:tc>
        <w:tc>
          <w:tcPr>
            <w:tcW w:w="1134" w:type="dxa"/>
            <w:tcBorders>
              <w:bottom w:val="single" w:sz="4" w:space="0" w:color="auto"/>
            </w:tcBorders>
          </w:tcPr>
          <w:p w:rsidR="00360B89" w:rsidRPr="000E1A55" w:rsidRDefault="00360B89" w:rsidP="000A0C5F">
            <w:pPr>
              <w:jc w:val="center"/>
              <w:rPr>
                <w:sz w:val="22"/>
                <w:szCs w:val="22"/>
              </w:rPr>
            </w:pPr>
            <w:r w:rsidRPr="000E1A55">
              <w:rPr>
                <w:sz w:val="22"/>
                <w:szCs w:val="22"/>
              </w:rPr>
              <w:t>0,0</w:t>
            </w:r>
          </w:p>
        </w:tc>
        <w:tc>
          <w:tcPr>
            <w:tcW w:w="1134" w:type="dxa"/>
            <w:tcBorders>
              <w:bottom w:val="single" w:sz="4" w:space="0" w:color="auto"/>
            </w:tcBorders>
          </w:tcPr>
          <w:p w:rsidR="00360B89" w:rsidRPr="000E1A55" w:rsidRDefault="00360B89" w:rsidP="000A0C5F">
            <w:pPr>
              <w:jc w:val="center"/>
              <w:rPr>
                <w:sz w:val="22"/>
                <w:szCs w:val="22"/>
              </w:rPr>
            </w:pPr>
            <w:r w:rsidRPr="000E1A55">
              <w:rPr>
                <w:sz w:val="22"/>
                <w:szCs w:val="22"/>
              </w:rPr>
              <w:t>0,0</w:t>
            </w:r>
          </w:p>
        </w:tc>
        <w:tc>
          <w:tcPr>
            <w:tcW w:w="1134" w:type="dxa"/>
            <w:tcBorders>
              <w:bottom w:val="single" w:sz="4" w:space="0" w:color="auto"/>
            </w:tcBorders>
          </w:tcPr>
          <w:p w:rsidR="00360B89" w:rsidRPr="000E1A55" w:rsidRDefault="00360B89" w:rsidP="000A0C5F">
            <w:pPr>
              <w:jc w:val="center"/>
              <w:rPr>
                <w:sz w:val="22"/>
                <w:szCs w:val="22"/>
              </w:rPr>
            </w:pPr>
            <w:r w:rsidRPr="000E1A55">
              <w:rPr>
                <w:sz w:val="22"/>
                <w:szCs w:val="22"/>
              </w:rPr>
              <w:t>0,0</w:t>
            </w:r>
          </w:p>
        </w:tc>
        <w:tc>
          <w:tcPr>
            <w:tcW w:w="1134" w:type="dxa"/>
            <w:tcBorders>
              <w:bottom w:val="single" w:sz="4" w:space="0" w:color="auto"/>
            </w:tcBorders>
          </w:tcPr>
          <w:p w:rsidR="00360B89" w:rsidRPr="000E1A55" w:rsidRDefault="00360B89" w:rsidP="000A0C5F">
            <w:pPr>
              <w:jc w:val="center"/>
              <w:rPr>
                <w:sz w:val="22"/>
                <w:szCs w:val="22"/>
              </w:rPr>
            </w:pPr>
            <w:r w:rsidRPr="000E1A55">
              <w:rPr>
                <w:sz w:val="22"/>
                <w:szCs w:val="22"/>
              </w:rPr>
              <w:t>0,0</w:t>
            </w:r>
          </w:p>
        </w:tc>
        <w:tc>
          <w:tcPr>
            <w:tcW w:w="1134" w:type="dxa"/>
            <w:tcBorders>
              <w:bottom w:val="single" w:sz="4" w:space="0" w:color="auto"/>
            </w:tcBorders>
          </w:tcPr>
          <w:p w:rsidR="00360B89" w:rsidRPr="000E1A55" w:rsidRDefault="00360B89" w:rsidP="000A0C5F">
            <w:pPr>
              <w:jc w:val="center"/>
              <w:rPr>
                <w:sz w:val="22"/>
                <w:szCs w:val="22"/>
              </w:rPr>
            </w:pPr>
            <w:r w:rsidRPr="000E1A55">
              <w:rPr>
                <w:sz w:val="22"/>
                <w:szCs w:val="22"/>
              </w:rPr>
              <w:t>0,0</w:t>
            </w:r>
          </w:p>
        </w:tc>
        <w:tc>
          <w:tcPr>
            <w:tcW w:w="1134" w:type="dxa"/>
            <w:tcBorders>
              <w:bottom w:val="single" w:sz="4" w:space="0" w:color="auto"/>
            </w:tcBorders>
          </w:tcPr>
          <w:p w:rsidR="00360B89" w:rsidRPr="000E1A55" w:rsidRDefault="00360B89" w:rsidP="000A0C5F">
            <w:pPr>
              <w:jc w:val="center"/>
              <w:rPr>
                <w:sz w:val="22"/>
                <w:szCs w:val="22"/>
              </w:rPr>
            </w:pPr>
            <w:r w:rsidRPr="000E1A55">
              <w:rPr>
                <w:sz w:val="22"/>
                <w:szCs w:val="22"/>
              </w:rPr>
              <w:t>0,0</w:t>
            </w:r>
          </w:p>
        </w:tc>
      </w:tr>
      <w:tr w:rsidR="006D7F67" w:rsidRPr="000E1A55" w:rsidTr="00DF455F">
        <w:tc>
          <w:tcPr>
            <w:tcW w:w="2693" w:type="dxa"/>
            <w:tcBorders>
              <w:right w:val="single" w:sz="4" w:space="0" w:color="auto"/>
            </w:tcBorders>
          </w:tcPr>
          <w:p w:rsidR="006D7F67" w:rsidRPr="000E1A55" w:rsidRDefault="006D7F67" w:rsidP="00FD4A81">
            <w:pPr>
              <w:pStyle w:val="ConsPlusNormal"/>
              <w:rPr>
                <w:rFonts w:ascii="Times New Roman" w:hAnsi="Times New Roman" w:cs="Times New Roman"/>
                <w:sz w:val="24"/>
                <w:szCs w:val="24"/>
              </w:rPr>
            </w:pPr>
            <w:r w:rsidRPr="000E1A55">
              <w:rPr>
                <w:rFonts w:ascii="Times New Roman" w:hAnsi="Times New Roman" w:cs="Times New Roman"/>
                <w:sz w:val="24"/>
                <w:szCs w:val="24"/>
              </w:rPr>
              <w:t>Код Подпрограммы</w:t>
            </w:r>
          </w:p>
        </w:tc>
        <w:tc>
          <w:tcPr>
            <w:tcW w:w="1985" w:type="dxa"/>
            <w:tcBorders>
              <w:right w:val="nil"/>
            </w:tcBorders>
          </w:tcPr>
          <w:p w:rsidR="006D7F67" w:rsidRPr="000E1A55" w:rsidRDefault="006D7F67" w:rsidP="00FD4A81">
            <w:pPr>
              <w:pStyle w:val="ConsPlusNormal"/>
              <w:rPr>
                <w:rFonts w:ascii="Times New Roman" w:hAnsi="Times New Roman" w:cs="Times New Roman"/>
                <w:sz w:val="24"/>
                <w:szCs w:val="24"/>
              </w:rPr>
            </w:pPr>
          </w:p>
        </w:tc>
        <w:tc>
          <w:tcPr>
            <w:tcW w:w="3543" w:type="dxa"/>
            <w:tcBorders>
              <w:left w:val="nil"/>
              <w:right w:val="nil"/>
            </w:tcBorders>
          </w:tcPr>
          <w:p w:rsidR="006D7F67" w:rsidRPr="000E1A55" w:rsidRDefault="00DF455F" w:rsidP="00FD4A81">
            <w:pPr>
              <w:pStyle w:val="ConsPlusNormal"/>
              <w:rPr>
                <w:rFonts w:ascii="Times New Roman" w:hAnsi="Times New Roman" w:cs="Times New Roman"/>
                <w:sz w:val="24"/>
                <w:szCs w:val="24"/>
              </w:rPr>
            </w:pPr>
            <w:r w:rsidRPr="00DF455F">
              <w:rPr>
                <w:rFonts w:ascii="Times New Roman" w:hAnsi="Times New Roman" w:cs="Times New Roman"/>
                <w:sz w:val="24"/>
                <w:szCs w:val="24"/>
              </w:rPr>
              <w:t>15.4</w:t>
            </w:r>
          </w:p>
        </w:tc>
        <w:tc>
          <w:tcPr>
            <w:tcW w:w="6804" w:type="dxa"/>
            <w:gridSpan w:val="6"/>
            <w:tcBorders>
              <w:left w:val="nil"/>
            </w:tcBorders>
          </w:tcPr>
          <w:p w:rsidR="006D7F67" w:rsidRPr="000E1A55" w:rsidRDefault="006D7F67" w:rsidP="00FD4A81">
            <w:pPr>
              <w:pStyle w:val="ConsPlusNormal"/>
              <w:rPr>
                <w:rFonts w:ascii="Times New Roman" w:hAnsi="Times New Roman" w:cs="Times New Roman"/>
                <w:sz w:val="24"/>
                <w:szCs w:val="24"/>
              </w:rPr>
            </w:pPr>
          </w:p>
        </w:tc>
      </w:tr>
    </w:tbl>
    <w:p w:rsidR="0071164B" w:rsidRPr="000E1A55" w:rsidRDefault="0071164B" w:rsidP="0071164B">
      <w:pPr>
        <w:pStyle w:val="ConsPlusNormal"/>
        <w:ind w:firstLine="709"/>
        <w:jc w:val="both"/>
        <w:rPr>
          <w:rFonts w:ascii="Times New Roman" w:hAnsi="Times New Roman" w:cs="Times New Roman"/>
          <w:sz w:val="28"/>
          <w:szCs w:val="28"/>
        </w:rPr>
      </w:pPr>
    </w:p>
    <w:p w:rsidR="0071164B" w:rsidRPr="000E1A55" w:rsidRDefault="0071164B" w:rsidP="0071164B">
      <w:pPr>
        <w:ind w:firstLine="709"/>
        <w:rPr>
          <w:sz w:val="28"/>
          <w:szCs w:val="28"/>
        </w:rPr>
        <w:sectPr w:rsidR="0071164B" w:rsidRPr="000E1A55" w:rsidSect="00322DAA">
          <w:pgSz w:w="16838" w:h="11905" w:orient="landscape"/>
          <w:pgMar w:top="1134" w:right="567" w:bottom="1134" w:left="1134" w:header="227" w:footer="0" w:gutter="0"/>
          <w:cols w:space="720"/>
          <w:docGrid w:linePitch="272"/>
        </w:sectPr>
      </w:pPr>
    </w:p>
    <w:p w:rsidR="000F2793" w:rsidRPr="000F2793" w:rsidRDefault="00836CF2" w:rsidP="00836CF2">
      <w:pPr>
        <w:pStyle w:val="a5"/>
        <w:widowControl w:val="0"/>
        <w:numPr>
          <w:ilvl w:val="0"/>
          <w:numId w:val="13"/>
        </w:numPr>
        <w:spacing w:after="0"/>
        <w:jc w:val="center"/>
        <w:rPr>
          <w:sz w:val="28"/>
          <w:szCs w:val="28"/>
        </w:rPr>
      </w:pPr>
      <w:r>
        <w:rPr>
          <w:bCs/>
          <w:sz w:val="28"/>
          <w:szCs w:val="28"/>
        </w:rPr>
        <w:lastRenderedPageBreak/>
        <w:t>Х</w:t>
      </w:r>
      <w:r w:rsidR="000F2793" w:rsidRPr="000F2793">
        <w:rPr>
          <w:bCs/>
          <w:sz w:val="28"/>
          <w:szCs w:val="28"/>
        </w:rPr>
        <w:t xml:space="preserve">арактеристика </w:t>
      </w:r>
      <w:r>
        <w:rPr>
          <w:bCs/>
          <w:sz w:val="28"/>
          <w:szCs w:val="28"/>
        </w:rPr>
        <w:t>проблем, решаемых посредством мероприятий</w:t>
      </w:r>
    </w:p>
    <w:p w:rsidR="000F2793" w:rsidRPr="000E1A55" w:rsidRDefault="000F2793" w:rsidP="0047675F">
      <w:pPr>
        <w:pStyle w:val="a5"/>
        <w:widowControl w:val="0"/>
        <w:spacing w:after="0"/>
        <w:ind w:left="0" w:firstLine="709"/>
      </w:pPr>
    </w:p>
    <w:p w:rsidR="005554C9" w:rsidRPr="000E1A55" w:rsidRDefault="00F7764E" w:rsidP="005554C9">
      <w:pPr>
        <w:widowControl w:val="0"/>
        <w:autoSpaceDE w:val="0"/>
        <w:autoSpaceDN w:val="0"/>
        <w:adjustRightInd w:val="0"/>
        <w:ind w:firstLine="709"/>
        <w:jc w:val="both"/>
        <w:rPr>
          <w:sz w:val="28"/>
          <w:szCs w:val="28"/>
        </w:rPr>
      </w:pPr>
      <w:r>
        <w:rPr>
          <w:sz w:val="28"/>
          <w:szCs w:val="28"/>
        </w:rPr>
        <w:t xml:space="preserve">Потребительский рынок </w:t>
      </w:r>
      <w:r w:rsidRPr="000E1A55">
        <w:rPr>
          <w:sz w:val="28"/>
          <w:szCs w:val="28"/>
        </w:rPr>
        <w:t>–</w:t>
      </w:r>
      <w:r w:rsidR="005554C9" w:rsidRPr="000E1A55">
        <w:rPr>
          <w:sz w:val="28"/>
          <w:szCs w:val="28"/>
        </w:rPr>
        <w:t xml:space="preserve"> одна из важнейших социально-экономических подсистем общества, </w:t>
      </w:r>
      <w:proofErr w:type="gramStart"/>
      <w:r w:rsidR="005554C9" w:rsidRPr="000E1A55">
        <w:rPr>
          <w:sz w:val="28"/>
          <w:szCs w:val="28"/>
        </w:rPr>
        <w:t>особенность</w:t>
      </w:r>
      <w:proofErr w:type="gramEnd"/>
      <w:r w:rsidR="005554C9" w:rsidRPr="000E1A55">
        <w:rPr>
          <w:sz w:val="28"/>
          <w:szCs w:val="28"/>
        </w:rPr>
        <w:t xml:space="preserve"> которой состоит в том, что через хозяйствующие субъекты осуществляется доведение до населения товаров </w:t>
      </w:r>
      <w:r w:rsidR="005C1D0C">
        <w:rPr>
          <w:sz w:val="28"/>
          <w:szCs w:val="28"/>
        </w:rPr>
        <w:br/>
      </w:r>
      <w:r w:rsidR="005554C9" w:rsidRPr="000E1A55">
        <w:rPr>
          <w:sz w:val="28"/>
          <w:szCs w:val="28"/>
        </w:rPr>
        <w:t>и услуг.</w:t>
      </w:r>
    </w:p>
    <w:p w:rsidR="005554C9" w:rsidRPr="000E1A55" w:rsidRDefault="005554C9" w:rsidP="005554C9">
      <w:pPr>
        <w:widowControl w:val="0"/>
        <w:autoSpaceDE w:val="0"/>
        <w:autoSpaceDN w:val="0"/>
        <w:adjustRightInd w:val="0"/>
        <w:ind w:firstLine="709"/>
        <w:jc w:val="both"/>
        <w:rPr>
          <w:sz w:val="28"/>
          <w:szCs w:val="28"/>
        </w:rPr>
      </w:pPr>
      <w:r w:rsidRPr="000E1A55">
        <w:rPr>
          <w:sz w:val="28"/>
          <w:szCs w:val="28"/>
        </w:rPr>
        <w:t xml:space="preserve">Развитие потребительского рынка оказывает существенное влияние </w:t>
      </w:r>
      <w:r w:rsidR="005C1D0C">
        <w:rPr>
          <w:sz w:val="28"/>
          <w:szCs w:val="28"/>
        </w:rPr>
        <w:br/>
      </w:r>
      <w:r w:rsidRPr="000E1A55">
        <w:rPr>
          <w:sz w:val="28"/>
          <w:szCs w:val="28"/>
        </w:rPr>
        <w:t xml:space="preserve">на изменение качества жизни населения, повышение конкурентоспособности национальной экономики, стимулирование инновационной деятельности, </w:t>
      </w:r>
      <w:r w:rsidR="005C1D0C">
        <w:rPr>
          <w:sz w:val="28"/>
          <w:szCs w:val="28"/>
        </w:rPr>
        <w:br/>
      </w:r>
      <w:r w:rsidRPr="000E1A55">
        <w:rPr>
          <w:sz w:val="28"/>
          <w:szCs w:val="28"/>
        </w:rPr>
        <w:t>а также развитие промышленности, финансового сектора</w:t>
      </w:r>
      <w:r w:rsidR="005C1D0C">
        <w:rPr>
          <w:sz w:val="28"/>
          <w:szCs w:val="28"/>
        </w:rPr>
        <w:br/>
      </w:r>
      <w:r w:rsidRPr="000E1A55">
        <w:rPr>
          <w:sz w:val="28"/>
          <w:szCs w:val="28"/>
        </w:rPr>
        <w:t xml:space="preserve">и агропромышленного комплекса. Его устойчивое развитие является важнейшим условием стабильного роста экономики </w:t>
      </w:r>
      <w:r w:rsidR="00F03074">
        <w:rPr>
          <w:sz w:val="28"/>
          <w:szCs w:val="28"/>
        </w:rPr>
        <w:t xml:space="preserve">городского </w:t>
      </w:r>
      <w:r w:rsidRPr="000E1A55">
        <w:rPr>
          <w:sz w:val="28"/>
          <w:szCs w:val="28"/>
        </w:rPr>
        <w:t>округа и социального благополучия местных жителей.</w:t>
      </w:r>
    </w:p>
    <w:p w:rsidR="005554C9" w:rsidRPr="000E1A55" w:rsidRDefault="005554C9" w:rsidP="005554C9">
      <w:pPr>
        <w:widowControl w:val="0"/>
        <w:autoSpaceDE w:val="0"/>
        <w:autoSpaceDN w:val="0"/>
        <w:adjustRightInd w:val="0"/>
        <w:ind w:firstLine="709"/>
        <w:jc w:val="both"/>
        <w:rPr>
          <w:sz w:val="28"/>
          <w:szCs w:val="28"/>
        </w:rPr>
      </w:pPr>
      <w:r w:rsidRPr="000E1A55">
        <w:rPr>
          <w:sz w:val="28"/>
          <w:szCs w:val="28"/>
        </w:rPr>
        <w:t xml:space="preserve">Подпрограмма </w:t>
      </w:r>
      <w:r w:rsidRPr="000E1A55">
        <w:rPr>
          <w:sz w:val="28"/>
          <w:szCs w:val="28"/>
          <w:lang w:val="en-US"/>
        </w:rPr>
        <w:t>I</w:t>
      </w:r>
      <w:r w:rsidR="005C1D0C">
        <w:rPr>
          <w:sz w:val="28"/>
          <w:szCs w:val="28"/>
          <w:lang w:val="en-US"/>
        </w:rPr>
        <w:t>V</w:t>
      </w:r>
      <w:r w:rsidRPr="000E1A55">
        <w:rPr>
          <w:sz w:val="28"/>
          <w:szCs w:val="28"/>
        </w:rPr>
        <w:t xml:space="preserve"> «Развитие потребительского рынка и услуг» (далее – П</w:t>
      </w:r>
      <w:r w:rsidR="00F13CA6">
        <w:rPr>
          <w:sz w:val="28"/>
          <w:szCs w:val="28"/>
        </w:rPr>
        <w:t>одп</w:t>
      </w:r>
      <w:r w:rsidRPr="000E1A55">
        <w:rPr>
          <w:sz w:val="28"/>
          <w:szCs w:val="28"/>
        </w:rPr>
        <w:t>рограмма) предусматривает мероприятия по увеличению количества площадей торговых объектов на территории городского округа Серпухов</w:t>
      </w:r>
      <w:r w:rsidR="00D80A6D">
        <w:rPr>
          <w:sz w:val="28"/>
          <w:szCs w:val="28"/>
        </w:rPr>
        <w:t xml:space="preserve"> (далее – г.</w:t>
      </w:r>
      <w:r w:rsidRPr="000E1A55">
        <w:rPr>
          <w:sz w:val="28"/>
          <w:szCs w:val="28"/>
        </w:rPr>
        <w:t>о. Серпухов), увеличению уро</w:t>
      </w:r>
      <w:r w:rsidR="00D80A6D">
        <w:rPr>
          <w:sz w:val="28"/>
          <w:szCs w:val="28"/>
        </w:rPr>
        <w:t>вня обеспеченности населения г.</w:t>
      </w:r>
      <w:r w:rsidRPr="000E1A55">
        <w:rPr>
          <w:sz w:val="28"/>
          <w:szCs w:val="28"/>
        </w:rPr>
        <w:t>о</w:t>
      </w:r>
      <w:r w:rsidR="00F7764E">
        <w:rPr>
          <w:sz w:val="28"/>
          <w:szCs w:val="28"/>
        </w:rPr>
        <w:t>.</w:t>
      </w:r>
      <w:r w:rsidRPr="000E1A55">
        <w:rPr>
          <w:sz w:val="28"/>
          <w:szCs w:val="28"/>
        </w:rPr>
        <w:t xml:space="preserve"> Серпухов предприятиями бытового обслуживания, общественного питания.</w:t>
      </w:r>
    </w:p>
    <w:p w:rsidR="005554C9" w:rsidRPr="000E1A55" w:rsidRDefault="005554C9" w:rsidP="005554C9">
      <w:pPr>
        <w:widowControl w:val="0"/>
        <w:autoSpaceDE w:val="0"/>
        <w:autoSpaceDN w:val="0"/>
        <w:adjustRightInd w:val="0"/>
        <w:ind w:firstLine="709"/>
        <w:jc w:val="both"/>
        <w:rPr>
          <w:sz w:val="28"/>
          <w:szCs w:val="28"/>
        </w:rPr>
      </w:pPr>
      <w:r w:rsidRPr="000E1A55">
        <w:rPr>
          <w:sz w:val="28"/>
          <w:szCs w:val="28"/>
        </w:rPr>
        <w:t>Одним из основных моментов развития городских территорий стало открытие на месте долгостроя на Привокзальной площади но</w:t>
      </w:r>
      <w:r w:rsidR="00F7764E">
        <w:rPr>
          <w:sz w:val="28"/>
          <w:szCs w:val="28"/>
        </w:rPr>
        <w:t>вого торгового центра «Атлас». Это н</w:t>
      </w:r>
      <w:r w:rsidRPr="000E1A55">
        <w:rPr>
          <w:sz w:val="28"/>
          <w:szCs w:val="28"/>
        </w:rPr>
        <w:t xml:space="preserve">овое современное </w:t>
      </w:r>
      <w:r w:rsidR="00D80A6D">
        <w:rPr>
          <w:sz w:val="28"/>
          <w:szCs w:val="28"/>
        </w:rPr>
        <w:t xml:space="preserve">здание общей площадью 21828 </w:t>
      </w:r>
      <w:proofErr w:type="spellStart"/>
      <w:r w:rsidR="00D80A6D">
        <w:rPr>
          <w:sz w:val="28"/>
          <w:szCs w:val="28"/>
        </w:rPr>
        <w:t>кв</w:t>
      </w:r>
      <w:proofErr w:type="gramStart"/>
      <w:r w:rsidR="00D80A6D">
        <w:rPr>
          <w:sz w:val="28"/>
          <w:szCs w:val="28"/>
        </w:rPr>
        <w:t>.</w:t>
      </w:r>
      <w:r w:rsidRPr="000E1A55">
        <w:rPr>
          <w:sz w:val="28"/>
          <w:szCs w:val="28"/>
        </w:rPr>
        <w:t>м</w:t>
      </w:r>
      <w:proofErr w:type="spellEnd"/>
      <w:proofErr w:type="gramEnd"/>
      <w:r w:rsidR="005C1D0C">
        <w:rPr>
          <w:sz w:val="28"/>
          <w:szCs w:val="28"/>
        </w:rPr>
        <w:br/>
      </w:r>
      <w:r w:rsidRPr="000E1A55">
        <w:rPr>
          <w:sz w:val="28"/>
          <w:szCs w:val="28"/>
        </w:rPr>
        <w:t>с благоустроенной территорией и собственной парковкой на 450 мест.</w:t>
      </w:r>
    </w:p>
    <w:p w:rsidR="005554C9" w:rsidRPr="000E1A55" w:rsidRDefault="005554C9" w:rsidP="005554C9">
      <w:pPr>
        <w:autoSpaceDE w:val="0"/>
        <w:autoSpaceDN w:val="0"/>
        <w:adjustRightInd w:val="0"/>
        <w:ind w:firstLine="709"/>
        <w:jc w:val="both"/>
        <w:rPr>
          <w:sz w:val="28"/>
          <w:szCs w:val="28"/>
        </w:rPr>
      </w:pPr>
      <w:r w:rsidRPr="000E1A55">
        <w:rPr>
          <w:sz w:val="28"/>
          <w:szCs w:val="28"/>
        </w:rPr>
        <w:t xml:space="preserve">После объединения двух муниципальных образований в городской округ общая обеспеченность населения площадью торговых объектов составила 1368,3 </w:t>
      </w:r>
      <w:proofErr w:type="spellStart"/>
      <w:r w:rsidRPr="000E1A55">
        <w:rPr>
          <w:sz w:val="28"/>
          <w:szCs w:val="28"/>
        </w:rPr>
        <w:t>кв.м</w:t>
      </w:r>
      <w:proofErr w:type="spellEnd"/>
      <w:r w:rsidRPr="000E1A55">
        <w:rPr>
          <w:sz w:val="28"/>
          <w:szCs w:val="28"/>
        </w:rPr>
        <w:t xml:space="preserve">. на 1000 человек (при утвержденном нормативе 815,8 </w:t>
      </w:r>
      <w:proofErr w:type="spellStart"/>
      <w:r w:rsidRPr="000E1A55">
        <w:rPr>
          <w:sz w:val="28"/>
          <w:szCs w:val="28"/>
        </w:rPr>
        <w:t>кв.м</w:t>
      </w:r>
      <w:proofErr w:type="spellEnd"/>
      <w:r w:rsidRPr="000E1A55">
        <w:rPr>
          <w:sz w:val="28"/>
          <w:szCs w:val="28"/>
        </w:rPr>
        <w:t xml:space="preserve">. на 1000 человек). </w:t>
      </w:r>
    </w:p>
    <w:p w:rsidR="005554C9" w:rsidRPr="000E1A55" w:rsidRDefault="005554C9" w:rsidP="005554C9">
      <w:pPr>
        <w:autoSpaceDE w:val="0"/>
        <w:autoSpaceDN w:val="0"/>
        <w:adjustRightInd w:val="0"/>
        <w:ind w:firstLine="709"/>
        <w:jc w:val="both"/>
        <w:rPr>
          <w:sz w:val="28"/>
          <w:szCs w:val="28"/>
        </w:rPr>
      </w:pPr>
      <w:r w:rsidRPr="000E1A55">
        <w:rPr>
          <w:sz w:val="28"/>
          <w:szCs w:val="28"/>
        </w:rPr>
        <w:t xml:space="preserve">Помимо розничной торговли в стационарных объектах торговое обслуживание жителей </w:t>
      </w:r>
      <w:r w:rsidR="00F03074">
        <w:rPr>
          <w:sz w:val="28"/>
          <w:szCs w:val="28"/>
        </w:rPr>
        <w:t>г.о.</w:t>
      </w:r>
      <w:r w:rsidRPr="000E1A55">
        <w:rPr>
          <w:sz w:val="28"/>
          <w:szCs w:val="28"/>
        </w:rPr>
        <w:t xml:space="preserve"> Серпухов осуществляется посредством нестационарной и ярмарочной торговли.</w:t>
      </w:r>
    </w:p>
    <w:p w:rsidR="005554C9" w:rsidRPr="000E1A55" w:rsidRDefault="005554C9" w:rsidP="005554C9">
      <w:pPr>
        <w:autoSpaceDE w:val="0"/>
        <w:autoSpaceDN w:val="0"/>
        <w:adjustRightInd w:val="0"/>
        <w:ind w:firstLine="709"/>
        <w:jc w:val="both"/>
        <w:rPr>
          <w:sz w:val="28"/>
          <w:szCs w:val="28"/>
        </w:rPr>
      </w:pPr>
      <w:r w:rsidRPr="000E1A55">
        <w:rPr>
          <w:sz w:val="28"/>
          <w:szCs w:val="28"/>
        </w:rPr>
        <w:t xml:space="preserve">В Схему размещения нестационарных торговых объектов </w:t>
      </w:r>
      <w:r w:rsidR="00D80A6D">
        <w:rPr>
          <w:sz w:val="28"/>
          <w:szCs w:val="28"/>
        </w:rPr>
        <w:t>на территории г.</w:t>
      </w:r>
      <w:r w:rsidRPr="000E1A55">
        <w:rPr>
          <w:sz w:val="28"/>
          <w:szCs w:val="28"/>
        </w:rPr>
        <w:t xml:space="preserve">о. Серпухов включено 212 адресов для размещения объектов нестационарной торговли, в том числе 41 адрес – под размещение объектов </w:t>
      </w:r>
      <w:r w:rsidR="00F7764E">
        <w:rPr>
          <w:sz w:val="28"/>
          <w:szCs w:val="28"/>
        </w:rPr>
        <w:t xml:space="preserve">мобильной торговли, 47 адресов </w:t>
      </w:r>
      <w:r w:rsidR="00F7764E" w:rsidRPr="000E1A55">
        <w:rPr>
          <w:sz w:val="28"/>
          <w:szCs w:val="28"/>
        </w:rPr>
        <w:t>–</w:t>
      </w:r>
      <w:r w:rsidRPr="000E1A55">
        <w:rPr>
          <w:sz w:val="28"/>
          <w:szCs w:val="28"/>
        </w:rPr>
        <w:t xml:space="preserve"> под размещение сезонных торговых объектов.</w:t>
      </w:r>
    </w:p>
    <w:p w:rsidR="005554C9" w:rsidRPr="000E1A55" w:rsidRDefault="005554C9" w:rsidP="005554C9">
      <w:pPr>
        <w:autoSpaceDE w:val="0"/>
        <w:autoSpaceDN w:val="0"/>
        <w:adjustRightInd w:val="0"/>
        <w:ind w:firstLine="709"/>
        <w:jc w:val="both"/>
        <w:rPr>
          <w:sz w:val="28"/>
          <w:szCs w:val="28"/>
        </w:rPr>
      </w:pPr>
      <w:r w:rsidRPr="000E1A55">
        <w:rPr>
          <w:sz w:val="28"/>
          <w:szCs w:val="28"/>
        </w:rPr>
        <w:t xml:space="preserve">Нестационарные объекты торговли и бытовых услуг приведены </w:t>
      </w:r>
      <w:r w:rsidR="005C1D0C" w:rsidRPr="005C1D0C">
        <w:rPr>
          <w:sz w:val="28"/>
          <w:szCs w:val="28"/>
        </w:rPr>
        <w:br/>
      </w:r>
      <w:r w:rsidRPr="000E1A55">
        <w:rPr>
          <w:sz w:val="28"/>
          <w:szCs w:val="28"/>
        </w:rPr>
        <w:t>в соответствие с утвержденным единым архитектурно-</w:t>
      </w:r>
      <w:proofErr w:type="gramStart"/>
      <w:r w:rsidRPr="000E1A55">
        <w:rPr>
          <w:sz w:val="28"/>
          <w:szCs w:val="28"/>
        </w:rPr>
        <w:t>художественным решением</w:t>
      </w:r>
      <w:proofErr w:type="gramEnd"/>
      <w:r w:rsidRPr="000E1A55">
        <w:rPr>
          <w:sz w:val="28"/>
          <w:szCs w:val="28"/>
        </w:rPr>
        <w:t>, устранены конструктивные недостатки, обновлено технологическое оборудование.</w:t>
      </w:r>
    </w:p>
    <w:p w:rsidR="005554C9" w:rsidRPr="000E1A55" w:rsidRDefault="005554C9" w:rsidP="005554C9">
      <w:pPr>
        <w:autoSpaceDE w:val="0"/>
        <w:autoSpaceDN w:val="0"/>
        <w:adjustRightInd w:val="0"/>
        <w:ind w:firstLine="709"/>
        <w:jc w:val="both"/>
        <w:rPr>
          <w:sz w:val="28"/>
          <w:szCs w:val="28"/>
        </w:rPr>
      </w:pPr>
      <w:r w:rsidRPr="000E1A55">
        <w:rPr>
          <w:sz w:val="28"/>
          <w:szCs w:val="28"/>
        </w:rPr>
        <w:t xml:space="preserve">Социальная значимость нестационарной торговли остается достаточно высокой. В некоторых сельских населенных пунктах, дачных поселках </w:t>
      </w:r>
      <w:r w:rsidR="005C1D0C" w:rsidRPr="005C1D0C">
        <w:rPr>
          <w:sz w:val="28"/>
          <w:szCs w:val="28"/>
        </w:rPr>
        <w:br/>
      </w:r>
      <w:r w:rsidRPr="000E1A55">
        <w:rPr>
          <w:sz w:val="28"/>
          <w:szCs w:val="28"/>
        </w:rPr>
        <w:t>и садовых товариществах эти виды торговли не имеют альтернативы.</w:t>
      </w:r>
    </w:p>
    <w:p w:rsidR="005554C9" w:rsidRPr="000E1A55" w:rsidRDefault="005554C9" w:rsidP="005554C9">
      <w:pPr>
        <w:autoSpaceDE w:val="0"/>
        <w:autoSpaceDN w:val="0"/>
        <w:adjustRightInd w:val="0"/>
        <w:ind w:firstLine="709"/>
        <w:jc w:val="both"/>
        <w:rPr>
          <w:sz w:val="28"/>
          <w:szCs w:val="28"/>
        </w:rPr>
      </w:pPr>
      <w:r w:rsidRPr="000E1A55">
        <w:rPr>
          <w:sz w:val="28"/>
          <w:szCs w:val="28"/>
        </w:rPr>
        <w:t>Ярмарочная торговля обеспечивает потребителя свежей продукцией местных производителей и производителей из других регионов Российской Федерации, а последним, в свою очередь, дает возможнос</w:t>
      </w:r>
      <w:r w:rsidR="00D80A6D">
        <w:rPr>
          <w:sz w:val="28"/>
          <w:szCs w:val="28"/>
        </w:rPr>
        <w:t>ть реализовать свой товар. В г.</w:t>
      </w:r>
      <w:r w:rsidRPr="000E1A55">
        <w:rPr>
          <w:sz w:val="28"/>
          <w:szCs w:val="28"/>
        </w:rPr>
        <w:t xml:space="preserve">о. Серпухов созданы условия для развития данного вида торговли. </w:t>
      </w:r>
      <w:r w:rsidRPr="000E1A55">
        <w:rPr>
          <w:sz w:val="28"/>
          <w:szCs w:val="28"/>
        </w:rPr>
        <w:lastRenderedPageBreak/>
        <w:t xml:space="preserve">Утвержден перечень мест проведения ярмарок на территории г.о. Серпухов, </w:t>
      </w:r>
      <w:r w:rsidR="005C1D0C" w:rsidRPr="005C1D0C">
        <w:rPr>
          <w:sz w:val="28"/>
          <w:szCs w:val="28"/>
        </w:rPr>
        <w:br/>
      </w:r>
      <w:r w:rsidRPr="000E1A55">
        <w:rPr>
          <w:sz w:val="28"/>
          <w:szCs w:val="28"/>
        </w:rPr>
        <w:t xml:space="preserve">в который входит шесть благоустроенных площадок. </w:t>
      </w:r>
    </w:p>
    <w:p w:rsidR="005554C9" w:rsidRPr="000E1A55" w:rsidRDefault="005554C9" w:rsidP="005554C9">
      <w:pPr>
        <w:widowControl w:val="0"/>
        <w:autoSpaceDE w:val="0"/>
        <w:autoSpaceDN w:val="0"/>
        <w:adjustRightInd w:val="0"/>
        <w:ind w:firstLine="709"/>
        <w:jc w:val="both"/>
        <w:rPr>
          <w:sz w:val="28"/>
          <w:szCs w:val="28"/>
        </w:rPr>
      </w:pPr>
      <w:r w:rsidRPr="000E1A55">
        <w:rPr>
          <w:sz w:val="28"/>
          <w:szCs w:val="28"/>
        </w:rPr>
        <w:t>На территории объединенного городского округа функционирует 163 предприятия общественного питания всех форматов: рестораны, кафе, бары, столовые, буфеты. В городском округе работают представители крупных федеральных сетей питания, такие как «Планета суши», «Иль Патио», «Макдоналдс», «</w:t>
      </w:r>
      <w:proofErr w:type="spellStart"/>
      <w:r w:rsidRPr="000E1A55">
        <w:rPr>
          <w:sz w:val="28"/>
          <w:szCs w:val="28"/>
        </w:rPr>
        <w:t>Бургер</w:t>
      </w:r>
      <w:proofErr w:type="spellEnd"/>
      <w:r w:rsidRPr="000E1A55">
        <w:rPr>
          <w:sz w:val="28"/>
          <w:szCs w:val="28"/>
        </w:rPr>
        <w:t xml:space="preserve"> Кинг», «KFC», «</w:t>
      </w:r>
      <w:proofErr w:type="spellStart"/>
      <w:r w:rsidRPr="000E1A55">
        <w:rPr>
          <w:sz w:val="28"/>
          <w:szCs w:val="28"/>
        </w:rPr>
        <w:t>Додо</w:t>
      </w:r>
      <w:proofErr w:type="spellEnd"/>
      <w:r w:rsidRPr="000E1A55">
        <w:rPr>
          <w:sz w:val="28"/>
          <w:szCs w:val="28"/>
        </w:rPr>
        <w:t xml:space="preserve"> пицца», «</w:t>
      </w:r>
      <w:proofErr w:type="spellStart"/>
      <w:r w:rsidRPr="000E1A55">
        <w:rPr>
          <w:sz w:val="28"/>
          <w:szCs w:val="28"/>
        </w:rPr>
        <w:t>Доминос</w:t>
      </w:r>
      <w:proofErr w:type="spellEnd"/>
      <w:r w:rsidRPr="000E1A55">
        <w:rPr>
          <w:sz w:val="28"/>
          <w:szCs w:val="28"/>
        </w:rPr>
        <w:t xml:space="preserve"> пицца», также успешно развивается местный бизнес. Открыты новые проекты «</w:t>
      </w:r>
      <w:proofErr w:type="spellStart"/>
      <w:r w:rsidRPr="000E1A55">
        <w:rPr>
          <w:sz w:val="28"/>
          <w:szCs w:val="28"/>
        </w:rPr>
        <w:t>МамасТапас</w:t>
      </w:r>
      <w:proofErr w:type="spellEnd"/>
      <w:r w:rsidRPr="000E1A55">
        <w:rPr>
          <w:sz w:val="28"/>
          <w:szCs w:val="28"/>
        </w:rPr>
        <w:t>», ресторан «Ферма», ресторан «Фасоль», пекарня и ресторан «</w:t>
      </w:r>
      <w:proofErr w:type="spellStart"/>
      <w:r w:rsidRPr="000E1A55">
        <w:rPr>
          <w:sz w:val="28"/>
          <w:szCs w:val="28"/>
        </w:rPr>
        <w:t>КитченМаркет</w:t>
      </w:r>
      <w:proofErr w:type="spellEnd"/>
      <w:r w:rsidRPr="000E1A55">
        <w:rPr>
          <w:sz w:val="28"/>
          <w:szCs w:val="28"/>
        </w:rPr>
        <w:t>».</w:t>
      </w:r>
    </w:p>
    <w:p w:rsidR="005554C9" w:rsidRPr="000E1A55" w:rsidRDefault="005554C9" w:rsidP="005554C9">
      <w:pPr>
        <w:widowControl w:val="0"/>
        <w:autoSpaceDE w:val="0"/>
        <w:autoSpaceDN w:val="0"/>
        <w:adjustRightInd w:val="0"/>
        <w:ind w:firstLine="709"/>
        <w:jc w:val="both"/>
        <w:rPr>
          <w:sz w:val="28"/>
          <w:szCs w:val="28"/>
        </w:rPr>
      </w:pPr>
      <w:r w:rsidRPr="000E1A55">
        <w:rPr>
          <w:sz w:val="28"/>
          <w:szCs w:val="28"/>
        </w:rPr>
        <w:t>В сфере бытового обслуживания раб</w:t>
      </w:r>
      <w:r w:rsidR="00F7764E">
        <w:rPr>
          <w:sz w:val="28"/>
          <w:szCs w:val="28"/>
        </w:rPr>
        <w:t xml:space="preserve">отают порядка 419 предприятий. </w:t>
      </w:r>
      <w:r w:rsidRPr="000E1A55">
        <w:rPr>
          <w:sz w:val="28"/>
          <w:szCs w:val="28"/>
        </w:rPr>
        <w:t>Высокие показатели обеспеченности в сфере бытового обслуживания формируются такими видами бытовых услуг, как «Парикмахерские услуги», «Ремонт и строительство жилья», «Техническое обслуживание и ремонт автотранспортных средств».</w:t>
      </w:r>
    </w:p>
    <w:p w:rsidR="00695E81" w:rsidRPr="00695E81" w:rsidRDefault="000F2793" w:rsidP="00695E81">
      <w:pPr>
        <w:autoSpaceDE w:val="0"/>
        <w:autoSpaceDN w:val="0"/>
        <w:adjustRightInd w:val="0"/>
        <w:ind w:firstLine="709"/>
        <w:jc w:val="both"/>
        <w:rPr>
          <w:sz w:val="28"/>
          <w:szCs w:val="28"/>
        </w:rPr>
      </w:pPr>
      <w:r>
        <w:rPr>
          <w:sz w:val="28"/>
          <w:szCs w:val="28"/>
        </w:rPr>
        <w:t xml:space="preserve"> </w:t>
      </w:r>
      <w:r w:rsidR="00695E81" w:rsidRPr="00695E81">
        <w:rPr>
          <w:sz w:val="28"/>
          <w:szCs w:val="28"/>
        </w:rPr>
        <w:t xml:space="preserve">Целью </w:t>
      </w:r>
      <w:r w:rsidR="00695E81">
        <w:rPr>
          <w:sz w:val="28"/>
          <w:szCs w:val="28"/>
        </w:rPr>
        <w:t>под</w:t>
      </w:r>
      <w:r w:rsidR="00695E81" w:rsidRPr="00695E81">
        <w:rPr>
          <w:sz w:val="28"/>
          <w:szCs w:val="28"/>
        </w:rPr>
        <w:t xml:space="preserve">программы является: </w:t>
      </w:r>
      <w:r w:rsidR="00695E81">
        <w:rPr>
          <w:sz w:val="28"/>
          <w:szCs w:val="28"/>
        </w:rPr>
        <w:t>с</w:t>
      </w:r>
      <w:r w:rsidR="00695E81" w:rsidRPr="00695E81">
        <w:rPr>
          <w:sz w:val="28"/>
          <w:szCs w:val="28"/>
        </w:rPr>
        <w:t xml:space="preserve">оздание условий для наиболее полного удовлетворения потребностей населения, в том числе граждан </w:t>
      </w:r>
      <w:r w:rsidR="00695E81">
        <w:rPr>
          <w:sz w:val="28"/>
          <w:szCs w:val="28"/>
        </w:rPr>
        <w:br/>
      </w:r>
      <w:r w:rsidR="00695E81" w:rsidRPr="00695E81">
        <w:rPr>
          <w:sz w:val="28"/>
          <w:szCs w:val="28"/>
        </w:rPr>
        <w:t xml:space="preserve">с ограниченными возможностями,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w:t>
      </w:r>
      <w:r w:rsidR="00695E81">
        <w:rPr>
          <w:sz w:val="28"/>
          <w:szCs w:val="28"/>
        </w:rPr>
        <w:br/>
      </w:r>
      <w:r w:rsidR="00695E81" w:rsidRPr="00695E81">
        <w:rPr>
          <w:sz w:val="28"/>
          <w:szCs w:val="28"/>
        </w:rPr>
        <w:t xml:space="preserve">и бытового обслуживания. </w:t>
      </w:r>
    </w:p>
    <w:p w:rsidR="00695E81" w:rsidRDefault="00695E81" w:rsidP="00C14486">
      <w:pPr>
        <w:tabs>
          <w:tab w:val="left" w:pos="993"/>
        </w:tabs>
        <w:autoSpaceDE w:val="0"/>
        <w:autoSpaceDN w:val="0"/>
        <w:adjustRightInd w:val="0"/>
        <w:ind w:firstLine="709"/>
        <w:jc w:val="center"/>
        <w:rPr>
          <w:sz w:val="28"/>
        </w:rPr>
      </w:pPr>
    </w:p>
    <w:p w:rsidR="00836CF2" w:rsidRDefault="00836CF2" w:rsidP="00836CF2">
      <w:pPr>
        <w:jc w:val="center"/>
        <w:rPr>
          <w:sz w:val="28"/>
          <w:szCs w:val="28"/>
        </w:rPr>
      </w:pPr>
      <w:r>
        <w:rPr>
          <w:sz w:val="28"/>
          <w:szCs w:val="28"/>
        </w:rPr>
        <w:t xml:space="preserve">3. Концептуальные направления реформирования, </w:t>
      </w:r>
    </w:p>
    <w:p w:rsidR="00836CF2" w:rsidRDefault="00836CF2" w:rsidP="00836CF2">
      <w:pPr>
        <w:jc w:val="center"/>
        <w:rPr>
          <w:sz w:val="28"/>
          <w:szCs w:val="28"/>
        </w:rPr>
      </w:pPr>
      <w:r>
        <w:rPr>
          <w:sz w:val="28"/>
          <w:szCs w:val="28"/>
        </w:rPr>
        <w:t xml:space="preserve">модернизации, преобразования отдельных сфер социально-экономического </w:t>
      </w:r>
    </w:p>
    <w:p w:rsidR="00836CF2" w:rsidRDefault="00836CF2" w:rsidP="00836CF2">
      <w:pPr>
        <w:jc w:val="center"/>
        <w:rPr>
          <w:sz w:val="28"/>
          <w:szCs w:val="28"/>
        </w:rPr>
      </w:pPr>
      <w:proofErr w:type="gramStart"/>
      <w:r>
        <w:rPr>
          <w:sz w:val="28"/>
          <w:szCs w:val="28"/>
        </w:rPr>
        <w:t>развития, реализуемых в рамках подпрограммы</w:t>
      </w:r>
      <w:proofErr w:type="gramEnd"/>
    </w:p>
    <w:p w:rsidR="00C14486" w:rsidRDefault="00C14486" w:rsidP="00C14486">
      <w:pPr>
        <w:tabs>
          <w:tab w:val="left" w:pos="993"/>
        </w:tabs>
        <w:autoSpaceDE w:val="0"/>
        <w:autoSpaceDN w:val="0"/>
        <w:adjustRightInd w:val="0"/>
        <w:ind w:firstLine="709"/>
        <w:jc w:val="center"/>
        <w:rPr>
          <w:sz w:val="28"/>
        </w:rPr>
      </w:pPr>
    </w:p>
    <w:p w:rsidR="00F304C3" w:rsidRPr="00F03074" w:rsidRDefault="00F03074" w:rsidP="005554C9">
      <w:pPr>
        <w:autoSpaceDE w:val="0"/>
        <w:autoSpaceDN w:val="0"/>
        <w:adjustRightInd w:val="0"/>
        <w:ind w:firstLine="709"/>
        <w:jc w:val="both"/>
        <w:rPr>
          <w:sz w:val="28"/>
          <w:szCs w:val="28"/>
        </w:rPr>
      </w:pPr>
      <w:r>
        <w:rPr>
          <w:sz w:val="28"/>
          <w:szCs w:val="28"/>
        </w:rPr>
        <w:t>С</w:t>
      </w:r>
      <w:r w:rsidRPr="00F03074">
        <w:rPr>
          <w:sz w:val="28"/>
          <w:szCs w:val="28"/>
        </w:rPr>
        <w:t xml:space="preserve">остояние торговли городского округа </w:t>
      </w:r>
      <w:r>
        <w:rPr>
          <w:sz w:val="28"/>
          <w:szCs w:val="28"/>
        </w:rPr>
        <w:t xml:space="preserve">Серпухов </w:t>
      </w:r>
      <w:r w:rsidRPr="00F03074">
        <w:rPr>
          <w:sz w:val="28"/>
          <w:szCs w:val="28"/>
        </w:rPr>
        <w:t xml:space="preserve">характеризуется высокой насыщенностью торговыми площадями, товарами (особенно продуктами питания), отсутствием товарного дефицита. В то же время дальнейшее развитие торговли и услуг бытового направления требует координации деятельности предприятий и предпринимателей на территории округа и обоснования размещения новых предприятий в поселениях с учетом перспективного строительства, демографической ситуации и транспортных потоков. Необходимо сформировать целостную систему торгового и бытового обслуживания населения, обеспечивающую территориальную и ценовую доступность потребительских товаров и услуг для всех социальных групп населения. Это должно стать одним их главных приоритетов развития потребительского рынка округа. </w:t>
      </w:r>
    </w:p>
    <w:p w:rsidR="0071164B" w:rsidRPr="000E1A55" w:rsidRDefault="0071164B" w:rsidP="0071164B">
      <w:pPr>
        <w:widowControl w:val="0"/>
        <w:autoSpaceDE w:val="0"/>
        <w:autoSpaceDN w:val="0"/>
        <w:adjustRightInd w:val="0"/>
        <w:ind w:firstLine="709"/>
        <w:jc w:val="both"/>
        <w:rPr>
          <w:color w:val="FF0000"/>
          <w:sz w:val="28"/>
          <w:szCs w:val="28"/>
        </w:rPr>
        <w:sectPr w:rsidR="0071164B" w:rsidRPr="000E1A55" w:rsidSect="003E58CF">
          <w:pgSz w:w="11906" w:h="16838"/>
          <w:pgMar w:top="1134" w:right="567" w:bottom="1134" w:left="1701" w:header="227" w:footer="0" w:gutter="0"/>
          <w:cols w:space="708"/>
          <w:docGrid w:linePitch="360"/>
        </w:sectPr>
      </w:pPr>
      <w:r w:rsidRPr="000E1A55">
        <w:rPr>
          <w:sz w:val="28"/>
          <w:szCs w:val="28"/>
        </w:rPr>
        <w:t>.</w:t>
      </w:r>
    </w:p>
    <w:p w:rsidR="0071164B" w:rsidRPr="000E1A55" w:rsidRDefault="00836CF2" w:rsidP="0071164B">
      <w:pPr>
        <w:pStyle w:val="47"/>
        <w:rPr>
          <w:rFonts w:ascii="Times New Roman" w:hAnsi="Times New Roman"/>
          <w:sz w:val="28"/>
          <w:szCs w:val="28"/>
        </w:rPr>
      </w:pPr>
      <w:r>
        <w:rPr>
          <w:rFonts w:ascii="Times New Roman" w:hAnsi="Times New Roman"/>
          <w:sz w:val="28"/>
          <w:szCs w:val="28"/>
        </w:rPr>
        <w:lastRenderedPageBreak/>
        <w:t>4</w:t>
      </w:r>
      <w:r w:rsidR="0071164B" w:rsidRPr="000E1A55">
        <w:rPr>
          <w:rFonts w:ascii="Times New Roman" w:hAnsi="Times New Roman"/>
          <w:sz w:val="28"/>
          <w:szCs w:val="28"/>
        </w:rPr>
        <w:t>. Перечень мероприятий подпрограммы</w:t>
      </w:r>
      <w:r w:rsidR="00C35875">
        <w:rPr>
          <w:rFonts w:ascii="Times New Roman" w:hAnsi="Times New Roman"/>
          <w:sz w:val="28"/>
          <w:szCs w:val="28"/>
        </w:rPr>
        <w:t xml:space="preserve"> </w:t>
      </w:r>
      <w:r w:rsidR="000A3D27" w:rsidRPr="000E1A55">
        <w:rPr>
          <w:rFonts w:ascii="Times New Roman" w:hAnsi="Times New Roman"/>
          <w:sz w:val="28"/>
          <w:szCs w:val="28"/>
          <w:lang w:val="en-US"/>
        </w:rPr>
        <w:t>I</w:t>
      </w:r>
      <w:r w:rsidR="00AB2CFC">
        <w:rPr>
          <w:rFonts w:ascii="Times New Roman" w:hAnsi="Times New Roman"/>
          <w:sz w:val="28"/>
          <w:szCs w:val="28"/>
          <w:lang w:val="en-US"/>
        </w:rPr>
        <w:t>V</w:t>
      </w:r>
      <w:r w:rsidR="0071164B" w:rsidRPr="000E1A55">
        <w:rPr>
          <w:rFonts w:ascii="Times New Roman" w:hAnsi="Times New Roman"/>
          <w:sz w:val="28"/>
          <w:szCs w:val="28"/>
        </w:rPr>
        <w:t xml:space="preserve"> «Развитие потребительского рынка и услуг» </w:t>
      </w:r>
    </w:p>
    <w:p w:rsidR="0071164B" w:rsidRPr="000E1A55" w:rsidRDefault="0071164B" w:rsidP="0071164B">
      <w:pPr>
        <w:pStyle w:val="47"/>
        <w:rPr>
          <w:rFonts w:ascii="Times New Roman" w:hAnsi="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6"/>
        <w:gridCol w:w="728"/>
        <w:gridCol w:w="1682"/>
        <w:gridCol w:w="1275"/>
        <w:gridCol w:w="993"/>
        <w:gridCol w:w="850"/>
        <w:gridCol w:w="851"/>
        <w:gridCol w:w="850"/>
        <w:gridCol w:w="851"/>
        <w:gridCol w:w="850"/>
        <w:gridCol w:w="1985"/>
        <w:gridCol w:w="1559"/>
      </w:tblGrid>
      <w:tr w:rsidR="00AB2CFC" w:rsidRPr="00AB2CFC" w:rsidTr="00D436AA">
        <w:tc>
          <w:tcPr>
            <w:tcW w:w="488" w:type="dxa"/>
            <w:vMerge w:val="restart"/>
          </w:tcPr>
          <w:p w:rsidR="00450F69" w:rsidRPr="00AB2CFC" w:rsidRDefault="00450F69" w:rsidP="00107474">
            <w:pPr>
              <w:pStyle w:val="ConsPlusNormal"/>
              <w:jc w:val="center"/>
              <w:rPr>
                <w:rFonts w:ascii="Times New Roman" w:hAnsi="Times New Roman" w:cs="Times New Roman"/>
              </w:rPr>
            </w:pPr>
            <w:r w:rsidRPr="00AB2CFC">
              <w:rPr>
                <w:rFonts w:ascii="Times New Roman" w:hAnsi="Times New Roman" w:cs="Times New Roman"/>
              </w:rPr>
              <w:t xml:space="preserve">№ </w:t>
            </w:r>
            <w:proofErr w:type="gramStart"/>
            <w:r w:rsidRPr="00AB2CFC">
              <w:rPr>
                <w:rFonts w:ascii="Times New Roman" w:hAnsi="Times New Roman" w:cs="Times New Roman"/>
              </w:rPr>
              <w:t>п</w:t>
            </w:r>
            <w:proofErr w:type="gramEnd"/>
            <w:r w:rsidRPr="00AB2CFC">
              <w:rPr>
                <w:rFonts w:ascii="Times New Roman" w:hAnsi="Times New Roman" w:cs="Times New Roman"/>
              </w:rPr>
              <w:t>/п</w:t>
            </w:r>
          </w:p>
        </w:tc>
        <w:tc>
          <w:tcPr>
            <w:tcW w:w="2126" w:type="dxa"/>
            <w:vMerge w:val="restart"/>
          </w:tcPr>
          <w:p w:rsidR="00450F69" w:rsidRPr="00AB2CFC" w:rsidRDefault="00450F69" w:rsidP="00107474">
            <w:pPr>
              <w:widowControl w:val="0"/>
              <w:autoSpaceDE w:val="0"/>
              <w:autoSpaceDN w:val="0"/>
              <w:adjustRightInd w:val="0"/>
              <w:jc w:val="center"/>
              <w:rPr>
                <w:rFonts w:eastAsiaTheme="minorEastAsia"/>
              </w:rPr>
            </w:pPr>
            <w:r w:rsidRPr="00AB2CFC">
              <w:rPr>
                <w:rFonts w:eastAsiaTheme="minorEastAsia"/>
              </w:rPr>
              <w:t xml:space="preserve">Мероприятие Подпрограммы </w:t>
            </w:r>
          </w:p>
        </w:tc>
        <w:tc>
          <w:tcPr>
            <w:tcW w:w="728" w:type="dxa"/>
            <w:vMerge w:val="restart"/>
          </w:tcPr>
          <w:p w:rsidR="00450F69" w:rsidRPr="00AB2CFC" w:rsidRDefault="00450F69" w:rsidP="00107474">
            <w:pPr>
              <w:widowControl w:val="0"/>
              <w:autoSpaceDE w:val="0"/>
              <w:autoSpaceDN w:val="0"/>
              <w:adjustRightInd w:val="0"/>
              <w:ind w:right="-64"/>
              <w:jc w:val="center"/>
              <w:rPr>
                <w:rFonts w:eastAsiaTheme="minorEastAsia"/>
              </w:rPr>
            </w:pPr>
            <w:r w:rsidRPr="00AB2CFC">
              <w:rPr>
                <w:rFonts w:eastAsiaTheme="minorEastAsia"/>
              </w:rPr>
              <w:t>Сроки исполнения мероприятия</w:t>
            </w:r>
          </w:p>
        </w:tc>
        <w:tc>
          <w:tcPr>
            <w:tcW w:w="1682" w:type="dxa"/>
            <w:vMerge w:val="restart"/>
          </w:tcPr>
          <w:p w:rsidR="00450F69" w:rsidRPr="00AB2CFC" w:rsidRDefault="00450F69" w:rsidP="00107474">
            <w:pPr>
              <w:widowControl w:val="0"/>
              <w:autoSpaceDE w:val="0"/>
              <w:autoSpaceDN w:val="0"/>
              <w:adjustRightInd w:val="0"/>
              <w:jc w:val="center"/>
              <w:rPr>
                <w:rFonts w:eastAsiaTheme="minorEastAsia"/>
              </w:rPr>
            </w:pPr>
            <w:r w:rsidRPr="00AB2CFC">
              <w:rPr>
                <w:rFonts w:eastAsiaTheme="minorEastAsia"/>
              </w:rPr>
              <w:t>Источники финансирования</w:t>
            </w:r>
          </w:p>
        </w:tc>
        <w:tc>
          <w:tcPr>
            <w:tcW w:w="1275" w:type="dxa"/>
            <w:vMerge w:val="restart"/>
          </w:tcPr>
          <w:p w:rsidR="00450F69" w:rsidRPr="00AB2CFC" w:rsidRDefault="00450F69" w:rsidP="00107474">
            <w:pPr>
              <w:pStyle w:val="ConsPlusNormal"/>
              <w:ind w:right="-64"/>
              <w:jc w:val="center"/>
              <w:rPr>
                <w:rFonts w:ascii="Times New Roman" w:hAnsi="Times New Roman" w:cs="Times New Roman"/>
              </w:rPr>
            </w:pPr>
            <w:r w:rsidRPr="00AB2CFC">
              <w:rPr>
                <w:rFonts w:ascii="Times New Roman" w:hAnsi="Times New Roman" w:cs="Times New Roman"/>
              </w:rPr>
              <w:t>Объем финансирования мероприятия в году, предшествующему году начала реализации муниципальной программы</w:t>
            </w:r>
            <w:r w:rsidRPr="00AB2CFC">
              <w:rPr>
                <w:rFonts w:ascii="Times New Roman" w:hAnsi="Times New Roman" w:cs="Times New Roman"/>
              </w:rPr>
              <w:br/>
              <w:t>(тыс. руб.)</w:t>
            </w:r>
          </w:p>
        </w:tc>
        <w:tc>
          <w:tcPr>
            <w:tcW w:w="993" w:type="dxa"/>
            <w:vMerge w:val="restart"/>
          </w:tcPr>
          <w:p w:rsidR="00584D09" w:rsidRPr="00AB2CFC" w:rsidRDefault="00450F69" w:rsidP="00D436AA">
            <w:pPr>
              <w:pStyle w:val="ConsPlusNormal"/>
              <w:jc w:val="center"/>
              <w:rPr>
                <w:rFonts w:ascii="Times New Roman" w:hAnsi="Times New Roman" w:cs="Times New Roman"/>
              </w:rPr>
            </w:pPr>
            <w:r w:rsidRPr="00AB2CFC">
              <w:rPr>
                <w:rFonts w:ascii="Times New Roman" w:hAnsi="Times New Roman" w:cs="Times New Roman"/>
              </w:rPr>
              <w:t>Всего</w:t>
            </w:r>
          </w:p>
          <w:p w:rsidR="00450F69" w:rsidRPr="00AB2CFC" w:rsidRDefault="00450F69" w:rsidP="00D436AA">
            <w:pPr>
              <w:pStyle w:val="ConsPlusNormal"/>
              <w:jc w:val="center"/>
              <w:rPr>
                <w:rFonts w:ascii="Times New Roman" w:hAnsi="Times New Roman" w:cs="Times New Roman"/>
              </w:rPr>
            </w:pPr>
            <w:r w:rsidRPr="00AB2CFC">
              <w:rPr>
                <w:rFonts w:ascii="Times New Roman" w:hAnsi="Times New Roman" w:cs="Times New Roman"/>
              </w:rPr>
              <w:t>(тыс. руб.)</w:t>
            </w:r>
          </w:p>
        </w:tc>
        <w:tc>
          <w:tcPr>
            <w:tcW w:w="4252" w:type="dxa"/>
            <w:gridSpan w:val="5"/>
          </w:tcPr>
          <w:p w:rsidR="00450F69" w:rsidRPr="00AB2CFC" w:rsidRDefault="00450F69" w:rsidP="00D436AA">
            <w:pPr>
              <w:pStyle w:val="ConsPlusNormal"/>
              <w:jc w:val="center"/>
              <w:rPr>
                <w:rFonts w:ascii="Times New Roman" w:hAnsi="Times New Roman" w:cs="Times New Roman"/>
              </w:rPr>
            </w:pPr>
            <w:r w:rsidRPr="00AB2CFC">
              <w:rPr>
                <w:rFonts w:ascii="Times New Roman" w:hAnsi="Times New Roman" w:cs="Times New Roman"/>
              </w:rPr>
              <w:t>Объем финансирования по годам</w:t>
            </w:r>
          </w:p>
          <w:p w:rsidR="00450F69" w:rsidRPr="00AB2CFC" w:rsidRDefault="00450F69" w:rsidP="00D436AA">
            <w:pPr>
              <w:pStyle w:val="ConsPlusNormal"/>
              <w:jc w:val="center"/>
              <w:rPr>
                <w:rFonts w:ascii="Times New Roman" w:hAnsi="Times New Roman" w:cs="Times New Roman"/>
              </w:rPr>
            </w:pPr>
            <w:r w:rsidRPr="00AB2CFC">
              <w:rPr>
                <w:rFonts w:ascii="Times New Roman" w:hAnsi="Times New Roman" w:cs="Times New Roman"/>
              </w:rPr>
              <w:t>(тыс. руб.)</w:t>
            </w:r>
          </w:p>
        </w:tc>
        <w:tc>
          <w:tcPr>
            <w:tcW w:w="1985" w:type="dxa"/>
            <w:vMerge w:val="restart"/>
          </w:tcPr>
          <w:p w:rsidR="00450F69" w:rsidRPr="00AB2CFC" w:rsidRDefault="00450F69" w:rsidP="00107474">
            <w:pPr>
              <w:widowControl w:val="0"/>
              <w:autoSpaceDE w:val="0"/>
              <w:autoSpaceDN w:val="0"/>
              <w:adjustRightInd w:val="0"/>
              <w:jc w:val="center"/>
              <w:rPr>
                <w:rFonts w:eastAsiaTheme="minorEastAsia"/>
              </w:rPr>
            </w:pPr>
            <w:proofErr w:type="gramStart"/>
            <w:r w:rsidRPr="00AB2CFC">
              <w:rPr>
                <w:rFonts w:eastAsiaTheme="minorEastAsia"/>
              </w:rPr>
              <w:t>Ответственный</w:t>
            </w:r>
            <w:proofErr w:type="gramEnd"/>
            <w:r w:rsidRPr="00AB2CFC">
              <w:rPr>
                <w:rFonts w:eastAsiaTheme="minorEastAsia"/>
              </w:rPr>
              <w:t xml:space="preserve"> за выполнение мероприятия Подпрограммы </w:t>
            </w:r>
          </w:p>
        </w:tc>
        <w:tc>
          <w:tcPr>
            <w:tcW w:w="1559" w:type="dxa"/>
            <w:vMerge w:val="restart"/>
          </w:tcPr>
          <w:p w:rsidR="00450F69" w:rsidRPr="00AB2CFC" w:rsidRDefault="00450F69" w:rsidP="00107474">
            <w:pPr>
              <w:widowControl w:val="0"/>
              <w:autoSpaceDE w:val="0"/>
              <w:autoSpaceDN w:val="0"/>
              <w:adjustRightInd w:val="0"/>
              <w:jc w:val="center"/>
              <w:rPr>
                <w:rFonts w:eastAsiaTheme="minorEastAsia"/>
              </w:rPr>
            </w:pPr>
            <w:r w:rsidRPr="00AB2CFC">
              <w:rPr>
                <w:rFonts w:eastAsiaTheme="minorEastAsia"/>
              </w:rPr>
              <w:t>Результаты выполнения мероприятия Подпрограммы</w:t>
            </w:r>
          </w:p>
        </w:tc>
      </w:tr>
      <w:tr w:rsidR="00AB2CFC" w:rsidRPr="00AB2CFC" w:rsidTr="00D436AA">
        <w:tc>
          <w:tcPr>
            <w:tcW w:w="488" w:type="dxa"/>
            <w:vMerge/>
          </w:tcPr>
          <w:p w:rsidR="0072795E" w:rsidRPr="00AB2CFC" w:rsidRDefault="0072795E" w:rsidP="0071164B"/>
        </w:tc>
        <w:tc>
          <w:tcPr>
            <w:tcW w:w="2126" w:type="dxa"/>
            <w:vMerge/>
          </w:tcPr>
          <w:p w:rsidR="0072795E" w:rsidRPr="00AB2CFC" w:rsidRDefault="0072795E" w:rsidP="0071164B"/>
        </w:tc>
        <w:tc>
          <w:tcPr>
            <w:tcW w:w="728" w:type="dxa"/>
            <w:vMerge/>
          </w:tcPr>
          <w:p w:rsidR="0072795E" w:rsidRPr="00AB2CFC" w:rsidRDefault="0072795E" w:rsidP="0071164B"/>
        </w:tc>
        <w:tc>
          <w:tcPr>
            <w:tcW w:w="1682" w:type="dxa"/>
            <w:vMerge/>
          </w:tcPr>
          <w:p w:rsidR="0072795E" w:rsidRPr="00AB2CFC" w:rsidRDefault="0072795E" w:rsidP="0071164B"/>
        </w:tc>
        <w:tc>
          <w:tcPr>
            <w:tcW w:w="1275" w:type="dxa"/>
            <w:vMerge/>
          </w:tcPr>
          <w:p w:rsidR="0072795E" w:rsidRPr="00AB2CFC" w:rsidRDefault="0072795E" w:rsidP="0071164B"/>
        </w:tc>
        <w:tc>
          <w:tcPr>
            <w:tcW w:w="993" w:type="dxa"/>
            <w:vMerge/>
          </w:tcPr>
          <w:p w:rsidR="0072795E" w:rsidRPr="00AB2CFC" w:rsidRDefault="0072795E" w:rsidP="00D436AA">
            <w:pPr>
              <w:jc w:val="center"/>
            </w:pPr>
          </w:p>
        </w:tc>
        <w:tc>
          <w:tcPr>
            <w:tcW w:w="850" w:type="dxa"/>
          </w:tcPr>
          <w:p w:rsidR="0072795E" w:rsidRPr="00AB2CFC" w:rsidRDefault="0072795E" w:rsidP="00D436AA">
            <w:pPr>
              <w:pStyle w:val="ConsPlusNormal"/>
              <w:jc w:val="center"/>
              <w:rPr>
                <w:rFonts w:ascii="Times New Roman" w:hAnsi="Times New Roman" w:cs="Times New Roman"/>
              </w:rPr>
            </w:pPr>
            <w:r w:rsidRPr="00AB2CFC">
              <w:rPr>
                <w:rFonts w:ascii="Times New Roman" w:hAnsi="Times New Roman" w:cs="Times New Roman"/>
              </w:rPr>
              <w:t>2020</w:t>
            </w:r>
            <w:r w:rsidR="00450F69" w:rsidRPr="00AB2CFC">
              <w:rPr>
                <w:rFonts w:ascii="Times New Roman" w:hAnsi="Times New Roman" w:cs="Times New Roman"/>
              </w:rPr>
              <w:t xml:space="preserve"> год</w:t>
            </w:r>
          </w:p>
        </w:tc>
        <w:tc>
          <w:tcPr>
            <w:tcW w:w="851" w:type="dxa"/>
          </w:tcPr>
          <w:p w:rsidR="0072795E" w:rsidRPr="00AB2CFC" w:rsidRDefault="0072795E" w:rsidP="00D436AA">
            <w:pPr>
              <w:pStyle w:val="ConsPlusNormal"/>
              <w:jc w:val="center"/>
              <w:rPr>
                <w:rFonts w:ascii="Times New Roman" w:hAnsi="Times New Roman" w:cs="Times New Roman"/>
              </w:rPr>
            </w:pPr>
            <w:r w:rsidRPr="00AB2CFC">
              <w:rPr>
                <w:rFonts w:ascii="Times New Roman" w:hAnsi="Times New Roman" w:cs="Times New Roman"/>
              </w:rPr>
              <w:t>2021</w:t>
            </w:r>
            <w:r w:rsidR="00450F69" w:rsidRPr="00AB2CFC">
              <w:rPr>
                <w:rFonts w:ascii="Times New Roman" w:hAnsi="Times New Roman" w:cs="Times New Roman"/>
              </w:rPr>
              <w:t xml:space="preserve"> год</w:t>
            </w:r>
          </w:p>
        </w:tc>
        <w:tc>
          <w:tcPr>
            <w:tcW w:w="850" w:type="dxa"/>
          </w:tcPr>
          <w:p w:rsidR="0072795E" w:rsidRPr="00AB2CFC" w:rsidRDefault="0072795E" w:rsidP="00D436AA">
            <w:pPr>
              <w:jc w:val="center"/>
            </w:pPr>
            <w:r w:rsidRPr="00AB2CFC">
              <w:t>2022</w:t>
            </w:r>
            <w:r w:rsidR="00450F69" w:rsidRPr="00AB2CFC">
              <w:t xml:space="preserve"> год</w:t>
            </w:r>
          </w:p>
        </w:tc>
        <w:tc>
          <w:tcPr>
            <w:tcW w:w="851" w:type="dxa"/>
          </w:tcPr>
          <w:p w:rsidR="0072795E" w:rsidRPr="00AB2CFC" w:rsidRDefault="0072795E" w:rsidP="00D436AA">
            <w:pPr>
              <w:jc w:val="center"/>
            </w:pPr>
            <w:r w:rsidRPr="00AB2CFC">
              <w:t>2023</w:t>
            </w:r>
            <w:r w:rsidR="00450F69" w:rsidRPr="00AB2CFC">
              <w:t xml:space="preserve"> год</w:t>
            </w:r>
          </w:p>
        </w:tc>
        <w:tc>
          <w:tcPr>
            <w:tcW w:w="850" w:type="dxa"/>
          </w:tcPr>
          <w:p w:rsidR="0072795E" w:rsidRPr="00AB2CFC" w:rsidRDefault="0072795E" w:rsidP="00D436AA">
            <w:pPr>
              <w:jc w:val="center"/>
            </w:pPr>
            <w:r w:rsidRPr="00AB2CFC">
              <w:t>2024</w:t>
            </w:r>
            <w:r w:rsidR="00450F69" w:rsidRPr="00AB2CFC">
              <w:t xml:space="preserve"> год</w:t>
            </w:r>
          </w:p>
        </w:tc>
        <w:tc>
          <w:tcPr>
            <w:tcW w:w="1985" w:type="dxa"/>
            <w:vMerge/>
          </w:tcPr>
          <w:p w:rsidR="0072795E" w:rsidRPr="00AB2CFC" w:rsidRDefault="0072795E" w:rsidP="0071164B"/>
        </w:tc>
        <w:tc>
          <w:tcPr>
            <w:tcW w:w="1559" w:type="dxa"/>
            <w:vMerge/>
          </w:tcPr>
          <w:p w:rsidR="0072795E" w:rsidRPr="00AB2CFC" w:rsidRDefault="0072795E" w:rsidP="0071164B"/>
        </w:tc>
      </w:tr>
      <w:tr w:rsidR="00AB2CFC" w:rsidRPr="00AB2CFC" w:rsidTr="00D436AA">
        <w:tc>
          <w:tcPr>
            <w:tcW w:w="488" w:type="dxa"/>
          </w:tcPr>
          <w:p w:rsidR="00905287" w:rsidRPr="00AB2CFC" w:rsidRDefault="00905287" w:rsidP="0071164B">
            <w:pPr>
              <w:pStyle w:val="ConsPlusNormal"/>
              <w:jc w:val="center"/>
              <w:rPr>
                <w:rFonts w:ascii="Times New Roman" w:hAnsi="Times New Roman" w:cs="Times New Roman"/>
              </w:rPr>
            </w:pPr>
            <w:r w:rsidRPr="00AB2CFC">
              <w:rPr>
                <w:rFonts w:ascii="Times New Roman" w:hAnsi="Times New Roman" w:cs="Times New Roman"/>
              </w:rPr>
              <w:t>1</w:t>
            </w:r>
          </w:p>
        </w:tc>
        <w:tc>
          <w:tcPr>
            <w:tcW w:w="2126" w:type="dxa"/>
          </w:tcPr>
          <w:p w:rsidR="00905287" w:rsidRPr="00AB2CFC" w:rsidRDefault="00905287" w:rsidP="0071164B">
            <w:pPr>
              <w:pStyle w:val="ConsPlusNormal"/>
              <w:jc w:val="center"/>
              <w:rPr>
                <w:rFonts w:ascii="Times New Roman" w:hAnsi="Times New Roman" w:cs="Times New Roman"/>
              </w:rPr>
            </w:pPr>
            <w:r w:rsidRPr="00AB2CFC">
              <w:rPr>
                <w:rFonts w:ascii="Times New Roman" w:hAnsi="Times New Roman" w:cs="Times New Roman"/>
              </w:rPr>
              <w:t>2</w:t>
            </w:r>
          </w:p>
        </w:tc>
        <w:tc>
          <w:tcPr>
            <w:tcW w:w="728" w:type="dxa"/>
          </w:tcPr>
          <w:p w:rsidR="00905287" w:rsidRPr="00AB2CFC" w:rsidRDefault="00905287" w:rsidP="0071164B">
            <w:pPr>
              <w:pStyle w:val="ConsPlusNormal"/>
              <w:jc w:val="center"/>
              <w:rPr>
                <w:rFonts w:ascii="Times New Roman" w:hAnsi="Times New Roman" w:cs="Times New Roman"/>
              </w:rPr>
            </w:pPr>
            <w:r w:rsidRPr="00AB2CFC">
              <w:rPr>
                <w:rFonts w:ascii="Times New Roman" w:hAnsi="Times New Roman" w:cs="Times New Roman"/>
              </w:rPr>
              <w:t>3</w:t>
            </w:r>
          </w:p>
        </w:tc>
        <w:tc>
          <w:tcPr>
            <w:tcW w:w="1682" w:type="dxa"/>
          </w:tcPr>
          <w:p w:rsidR="00905287" w:rsidRPr="00AB2CFC" w:rsidRDefault="00905287" w:rsidP="0071164B">
            <w:pPr>
              <w:pStyle w:val="ConsPlusNormal"/>
              <w:jc w:val="center"/>
              <w:rPr>
                <w:rFonts w:ascii="Times New Roman" w:hAnsi="Times New Roman" w:cs="Times New Roman"/>
              </w:rPr>
            </w:pPr>
            <w:r w:rsidRPr="00AB2CFC">
              <w:rPr>
                <w:rFonts w:ascii="Times New Roman" w:hAnsi="Times New Roman" w:cs="Times New Roman"/>
              </w:rPr>
              <w:t>4</w:t>
            </w:r>
          </w:p>
        </w:tc>
        <w:tc>
          <w:tcPr>
            <w:tcW w:w="1275" w:type="dxa"/>
          </w:tcPr>
          <w:p w:rsidR="00905287" w:rsidRPr="00AB2CFC" w:rsidRDefault="00905287" w:rsidP="0071164B">
            <w:pPr>
              <w:pStyle w:val="ConsPlusNormal"/>
              <w:jc w:val="center"/>
              <w:rPr>
                <w:rFonts w:ascii="Times New Roman" w:hAnsi="Times New Roman" w:cs="Times New Roman"/>
              </w:rPr>
            </w:pPr>
            <w:r w:rsidRPr="00AB2CFC">
              <w:rPr>
                <w:rFonts w:ascii="Times New Roman" w:hAnsi="Times New Roman" w:cs="Times New Roman"/>
              </w:rPr>
              <w:t>5</w:t>
            </w:r>
          </w:p>
        </w:tc>
        <w:tc>
          <w:tcPr>
            <w:tcW w:w="993" w:type="dxa"/>
          </w:tcPr>
          <w:p w:rsidR="00905287" w:rsidRPr="00AB2CFC" w:rsidRDefault="00905287" w:rsidP="0071164B">
            <w:pPr>
              <w:pStyle w:val="ConsPlusNormal"/>
              <w:jc w:val="center"/>
              <w:rPr>
                <w:rFonts w:ascii="Times New Roman" w:hAnsi="Times New Roman" w:cs="Times New Roman"/>
              </w:rPr>
            </w:pPr>
            <w:r w:rsidRPr="00AB2CFC">
              <w:rPr>
                <w:rFonts w:ascii="Times New Roman" w:hAnsi="Times New Roman" w:cs="Times New Roman"/>
              </w:rPr>
              <w:t>6</w:t>
            </w:r>
          </w:p>
        </w:tc>
        <w:tc>
          <w:tcPr>
            <w:tcW w:w="850" w:type="dxa"/>
          </w:tcPr>
          <w:p w:rsidR="00905287" w:rsidRPr="00AB2CFC" w:rsidRDefault="0072795E" w:rsidP="0071164B">
            <w:pPr>
              <w:pStyle w:val="ConsPlusNormal"/>
              <w:jc w:val="center"/>
              <w:rPr>
                <w:rFonts w:ascii="Times New Roman" w:hAnsi="Times New Roman" w:cs="Times New Roman"/>
              </w:rPr>
            </w:pPr>
            <w:r w:rsidRPr="00AB2CFC">
              <w:rPr>
                <w:rFonts w:ascii="Times New Roman" w:hAnsi="Times New Roman" w:cs="Times New Roman"/>
              </w:rPr>
              <w:t>7</w:t>
            </w:r>
          </w:p>
        </w:tc>
        <w:tc>
          <w:tcPr>
            <w:tcW w:w="851" w:type="dxa"/>
          </w:tcPr>
          <w:p w:rsidR="00905287" w:rsidRPr="00AB2CFC" w:rsidRDefault="0072795E" w:rsidP="0071164B">
            <w:pPr>
              <w:pStyle w:val="ConsPlusNormal"/>
              <w:jc w:val="center"/>
              <w:rPr>
                <w:rFonts w:ascii="Times New Roman" w:hAnsi="Times New Roman" w:cs="Times New Roman"/>
              </w:rPr>
            </w:pPr>
            <w:r w:rsidRPr="00AB2CFC">
              <w:rPr>
                <w:rFonts w:ascii="Times New Roman" w:hAnsi="Times New Roman" w:cs="Times New Roman"/>
              </w:rPr>
              <w:t>8</w:t>
            </w:r>
          </w:p>
        </w:tc>
        <w:tc>
          <w:tcPr>
            <w:tcW w:w="850" w:type="dxa"/>
          </w:tcPr>
          <w:p w:rsidR="00905287" w:rsidRPr="00AB2CFC" w:rsidRDefault="0072795E" w:rsidP="0071164B">
            <w:pPr>
              <w:pStyle w:val="ConsPlusNormal"/>
              <w:jc w:val="center"/>
              <w:rPr>
                <w:rFonts w:ascii="Times New Roman" w:hAnsi="Times New Roman" w:cs="Times New Roman"/>
              </w:rPr>
            </w:pPr>
            <w:r w:rsidRPr="00AB2CFC">
              <w:rPr>
                <w:rFonts w:ascii="Times New Roman" w:hAnsi="Times New Roman" w:cs="Times New Roman"/>
              </w:rPr>
              <w:t>9</w:t>
            </w:r>
          </w:p>
        </w:tc>
        <w:tc>
          <w:tcPr>
            <w:tcW w:w="851" w:type="dxa"/>
          </w:tcPr>
          <w:p w:rsidR="00905287" w:rsidRPr="00AB2CFC" w:rsidRDefault="0072795E" w:rsidP="0071164B">
            <w:pPr>
              <w:pStyle w:val="ConsPlusNormal"/>
              <w:jc w:val="center"/>
              <w:rPr>
                <w:rFonts w:ascii="Times New Roman" w:hAnsi="Times New Roman" w:cs="Times New Roman"/>
              </w:rPr>
            </w:pPr>
            <w:r w:rsidRPr="00AB2CFC">
              <w:rPr>
                <w:rFonts w:ascii="Times New Roman" w:hAnsi="Times New Roman" w:cs="Times New Roman"/>
              </w:rPr>
              <w:t>10</w:t>
            </w:r>
          </w:p>
        </w:tc>
        <w:tc>
          <w:tcPr>
            <w:tcW w:w="850" w:type="dxa"/>
          </w:tcPr>
          <w:p w:rsidR="00905287" w:rsidRPr="00AB2CFC" w:rsidRDefault="0072795E" w:rsidP="0071164B">
            <w:pPr>
              <w:pStyle w:val="ConsPlusNormal"/>
              <w:jc w:val="center"/>
              <w:rPr>
                <w:rFonts w:ascii="Times New Roman" w:hAnsi="Times New Roman" w:cs="Times New Roman"/>
              </w:rPr>
            </w:pPr>
            <w:r w:rsidRPr="00AB2CFC">
              <w:rPr>
                <w:rFonts w:ascii="Times New Roman" w:hAnsi="Times New Roman" w:cs="Times New Roman"/>
              </w:rPr>
              <w:t>11</w:t>
            </w:r>
          </w:p>
        </w:tc>
        <w:tc>
          <w:tcPr>
            <w:tcW w:w="1985" w:type="dxa"/>
          </w:tcPr>
          <w:p w:rsidR="00905287" w:rsidRPr="00AB2CFC" w:rsidRDefault="0072795E" w:rsidP="00FD4A81">
            <w:pPr>
              <w:pStyle w:val="ConsPlusNormal"/>
              <w:jc w:val="center"/>
              <w:rPr>
                <w:rFonts w:ascii="Times New Roman" w:hAnsi="Times New Roman" w:cs="Times New Roman"/>
              </w:rPr>
            </w:pPr>
            <w:r w:rsidRPr="00AB2CFC">
              <w:rPr>
                <w:rFonts w:ascii="Times New Roman" w:hAnsi="Times New Roman" w:cs="Times New Roman"/>
              </w:rPr>
              <w:t>12</w:t>
            </w:r>
          </w:p>
        </w:tc>
        <w:tc>
          <w:tcPr>
            <w:tcW w:w="1559" w:type="dxa"/>
          </w:tcPr>
          <w:p w:rsidR="00905287" w:rsidRPr="00AB2CFC" w:rsidRDefault="0072795E" w:rsidP="00FD4A81">
            <w:pPr>
              <w:pStyle w:val="ConsPlusNormal"/>
              <w:jc w:val="center"/>
              <w:rPr>
                <w:rFonts w:ascii="Times New Roman" w:hAnsi="Times New Roman" w:cs="Times New Roman"/>
              </w:rPr>
            </w:pPr>
            <w:r w:rsidRPr="00AB2CFC">
              <w:rPr>
                <w:rFonts w:ascii="Times New Roman" w:hAnsi="Times New Roman" w:cs="Times New Roman"/>
              </w:rPr>
              <w:t>13</w:t>
            </w:r>
          </w:p>
        </w:tc>
      </w:tr>
      <w:tr w:rsidR="00AB2CFC" w:rsidRPr="00AB2CFC" w:rsidTr="00D436AA">
        <w:tc>
          <w:tcPr>
            <w:tcW w:w="488" w:type="dxa"/>
            <w:vMerge w:val="restart"/>
          </w:tcPr>
          <w:p w:rsidR="00584D09" w:rsidRPr="00AB2CFC" w:rsidRDefault="00584D09" w:rsidP="0071164B">
            <w:pPr>
              <w:pStyle w:val="ConsPlusNormal"/>
              <w:rPr>
                <w:rFonts w:ascii="Times New Roman" w:hAnsi="Times New Roman" w:cs="Times New Roman"/>
              </w:rPr>
            </w:pPr>
            <w:r w:rsidRPr="00AB2CFC">
              <w:rPr>
                <w:rFonts w:ascii="Times New Roman" w:hAnsi="Times New Roman" w:cs="Times New Roman"/>
              </w:rPr>
              <w:t>1.</w:t>
            </w:r>
          </w:p>
        </w:tc>
        <w:tc>
          <w:tcPr>
            <w:tcW w:w="2126" w:type="dxa"/>
            <w:vMerge w:val="restart"/>
          </w:tcPr>
          <w:p w:rsidR="00584D09" w:rsidRPr="00AB2CFC" w:rsidRDefault="00584D09" w:rsidP="00D436AA">
            <w:pPr>
              <w:pStyle w:val="ConsPlusNormal"/>
              <w:rPr>
                <w:rFonts w:ascii="Times New Roman" w:hAnsi="Times New Roman" w:cs="Times New Roman"/>
              </w:rPr>
            </w:pPr>
            <w:r w:rsidRPr="00AB2CFC">
              <w:rPr>
                <w:rFonts w:ascii="Times New Roman" w:hAnsi="Times New Roman" w:cs="Times New Roman"/>
              </w:rPr>
              <w:t>Основное мероприятие 01.</w:t>
            </w:r>
          </w:p>
          <w:p w:rsidR="00F7764E" w:rsidRPr="00AB2CFC" w:rsidRDefault="00584D09" w:rsidP="00D436AA">
            <w:pPr>
              <w:pStyle w:val="ConsPlusNormal"/>
              <w:rPr>
                <w:rFonts w:ascii="Times New Roman" w:hAnsi="Times New Roman" w:cs="Times New Roman"/>
              </w:rPr>
            </w:pPr>
            <w:r w:rsidRPr="00AB2CFC">
              <w:rPr>
                <w:rFonts w:ascii="Times New Roman" w:hAnsi="Times New Roman" w:cs="Times New Roman"/>
              </w:rPr>
              <w:t xml:space="preserve">Развитие потребительского рынка и услуг </w:t>
            </w:r>
          </w:p>
          <w:p w:rsidR="00584D09" w:rsidRPr="00AB2CFC" w:rsidRDefault="00584D09" w:rsidP="00D436AA">
            <w:pPr>
              <w:pStyle w:val="ConsPlusNormal"/>
              <w:rPr>
                <w:rFonts w:ascii="Times New Roman" w:hAnsi="Times New Roman" w:cs="Times New Roman"/>
              </w:rPr>
            </w:pPr>
          </w:p>
        </w:tc>
        <w:tc>
          <w:tcPr>
            <w:tcW w:w="728" w:type="dxa"/>
            <w:vMerge w:val="restart"/>
          </w:tcPr>
          <w:p w:rsidR="00584D09" w:rsidRPr="00AB2CFC" w:rsidRDefault="00AB2CFC" w:rsidP="00AB2CFC">
            <w:pPr>
              <w:pStyle w:val="ConsPlusNormal"/>
              <w:rPr>
                <w:rFonts w:ascii="Times New Roman" w:hAnsi="Times New Roman" w:cs="Times New Roman"/>
              </w:rPr>
            </w:pPr>
            <w:r w:rsidRPr="00AB2CFC">
              <w:rPr>
                <w:rFonts w:ascii="Times New Roman" w:hAnsi="Times New Roman" w:cs="Times New Roman"/>
              </w:rPr>
              <w:t>2020-2024</w:t>
            </w:r>
            <w:r w:rsidR="00584D09" w:rsidRPr="00AB2CFC">
              <w:rPr>
                <w:rFonts w:ascii="Times New Roman" w:hAnsi="Times New Roman" w:cs="Times New Roman"/>
              </w:rPr>
              <w:t>.</w:t>
            </w:r>
          </w:p>
        </w:tc>
        <w:tc>
          <w:tcPr>
            <w:tcW w:w="1682" w:type="dxa"/>
          </w:tcPr>
          <w:p w:rsidR="00584D09" w:rsidRPr="00AB2CFC" w:rsidRDefault="00584D09" w:rsidP="0071164B">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584D09" w:rsidRPr="00AB2CFC" w:rsidRDefault="00584D09" w:rsidP="00D436AA">
            <w:pPr>
              <w:jc w:val="center"/>
            </w:pPr>
            <w:r w:rsidRPr="00AB2CFC">
              <w:t>0,0</w:t>
            </w:r>
          </w:p>
        </w:tc>
        <w:tc>
          <w:tcPr>
            <w:tcW w:w="993" w:type="dxa"/>
          </w:tcPr>
          <w:p w:rsidR="00584D09" w:rsidRPr="00AB2CFC" w:rsidRDefault="00523A78" w:rsidP="00D436AA">
            <w:pPr>
              <w:jc w:val="center"/>
            </w:pPr>
            <w:r w:rsidRPr="00AB2CFC">
              <w:t>2017,2</w:t>
            </w:r>
          </w:p>
        </w:tc>
        <w:tc>
          <w:tcPr>
            <w:tcW w:w="850" w:type="dxa"/>
          </w:tcPr>
          <w:p w:rsidR="00584D09" w:rsidRPr="00AB2CFC" w:rsidRDefault="00584D09" w:rsidP="00D436AA">
            <w:pPr>
              <w:jc w:val="center"/>
            </w:pPr>
            <w:r w:rsidRPr="00AB2CFC">
              <w:t>585,6</w:t>
            </w:r>
          </w:p>
        </w:tc>
        <w:tc>
          <w:tcPr>
            <w:tcW w:w="851" w:type="dxa"/>
          </w:tcPr>
          <w:p w:rsidR="00584D09" w:rsidRPr="00AB2CFC" w:rsidRDefault="00584D09" w:rsidP="00D436AA">
            <w:pPr>
              <w:jc w:val="center"/>
            </w:pPr>
            <w:r w:rsidRPr="00AB2CFC">
              <w:t>604,94</w:t>
            </w:r>
          </w:p>
        </w:tc>
        <w:tc>
          <w:tcPr>
            <w:tcW w:w="850" w:type="dxa"/>
          </w:tcPr>
          <w:p w:rsidR="00584D09" w:rsidRPr="00AB2CFC" w:rsidRDefault="00584D09" w:rsidP="00D436AA">
            <w:pPr>
              <w:jc w:val="center"/>
            </w:pPr>
            <w:r w:rsidRPr="00AB2CFC">
              <w:t>625,1</w:t>
            </w:r>
          </w:p>
        </w:tc>
        <w:tc>
          <w:tcPr>
            <w:tcW w:w="851" w:type="dxa"/>
          </w:tcPr>
          <w:p w:rsidR="00584D09" w:rsidRPr="00AB2CFC" w:rsidRDefault="00584D09" w:rsidP="00D436AA">
            <w:pPr>
              <w:jc w:val="center"/>
            </w:pPr>
            <w:r w:rsidRPr="00AB2CFC">
              <w:t>100,8</w:t>
            </w:r>
          </w:p>
        </w:tc>
        <w:tc>
          <w:tcPr>
            <w:tcW w:w="850" w:type="dxa"/>
          </w:tcPr>
          <w:p w:rsidR="00584D09" w:rsidRPr="00AB2CFC" w:rsidRDefault="00584D09" w:rsidP="00D436AA">
            <w:pPr>
              <w:jc w:val="center"/>
            </w:pPr>
            <w:r w:rsidRPr="00AB2CFC">
              <w:t>100,8</w:t>
            </w:r>
          </w:p>
        </w:tc>
        <w:tc>
          <w:tcPr>
            <w:tcW w:w="1985" w:type="dxa"/>
            <w:vMerge w:val="restart"/>
          </w:tcPr>
          <w:p w:rsidR="00584D09" w:rsidRPr="00AB2CFC" w:rsidRDefault="00584D09" w:rsidP="0071164B">
            <w:pPr>
              <w:pStyle w:val="ConsPlusNormal"/>
              <w:ind w:right="-62"/>
              <w:rPr>
                <w:rFonts w:ascii="Times New Roman" w:hAnsi="Times New Roman" w:cs="Times New Roman"/>
              </w:rPr>
            </w:pPr>
          </w:p>
        </w:tc>
        <w:tc>
          <w:tcPr>
            <w:tcW w:w="1559" w:type="dxa"/>
            <w:vMerge w:val="restart"/>
          </w:tcPr>
          <w:p w:rsidR="00584D09" w:rsidRPr="00AB2CFC" w:rsidRDefault="00584D09" w:rsidP="0071164B">
            <w:pPr>
              <w:pStyle w:val="ConsPlusNormal"/>
              <w:jc w:val="center"/>
              <w:rPr>
                <w:rFonts w:ascii="Times New Roman" w:hAnsi="Times New Roman" w:cs="Times New Roman"/>
              </w:rPr>
            </w:pPr>
          </w:p>
        </w:tc>
      </w:tr>
      <w:tr w:rsidR="00AB2CFC" w:rsidRPr="00AB2CFC" w:rsidTr="00D436AA">
        <w:tc>
          <w:tcPr>
            <w:tcW w:w="488" w:type="dxa"/>
            <w:vMerge/>
          </w:tcPr>
          <w:p w:rsidR="00584D09" w:rsidRPr="00AB2CFC" w:rsidRDefault="00584D09" w:rsidP="0071164B"/>
        </w:tc>
        <w:tc>
          <w:tcPr>
            <w:tcW w:w="2126" w:type="dxa"/>
            <w:vMerge/>
          </w:tcPr>
          <w:p w:rsidR="00584D09" w:rsidRPr="00AB2CFC" w:rsidRDefault="00584D09" w:rsidP="00D436AA"/>
        </w:tc>
        <w:tc>
          <w:tcPr>
            <w:tcW w:w="728" w:type="dxa"/>
            <w:vMerge/>
          </w:tcPr>
          <w:p w:rsidR="00584D09" w:rsidRPr="00AB2CFC" w:rsidRDefault="00584D09" w:rsidP="0071164B">
            <w:pPr>
              <w:jc w:val="center"/>
            </w:pPr>
          </w:p>
        </w:tc>
        <w:tc>
          <w:tcPr>
            <w:tcW w:w="1682" w:type="dxa"/>
          </w:tcPr>
          <w:p w:rsidR="00584D09" w:rsidRPr="00AB2CFC" w:rsidRDefault="00584D09"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584D09" w:rsidRPr="00AB2CFC" w:rsidRDefault="00584D09" w:rsidP="00D436AA">
            <w:pPr>
              <w:jc w:val="center"/>
            </w:pPr>
            <w:r w:rsidRPr="00AB2CFC">
              <w:t>0,0</w:t>
            </w:r>
          </w:p>
        </w:tc>
        <w:tc>
          <w:tcPr>
            <w:tcW w:w="993" w:type="dxa"/>
          </w:tcPr>
          <w:p w:rsidR="00584D09" w:rsidRPr="00AB2CFC" w:rsidRDefault="00523A78" w:rsidP="00D436AA">
            <w:pPr>
              <w:jc w:val="center"/>
            </w:pPr>
            <w:r w:rsidRPr="00AB2CFC">
              <w:t>1513,2</w:t>
            </w:r>
          </w:p>
        </w:tc>
        <w:tc>
          <w:tcPr>
            <w:tcW w:w="850" w:type="dxa"/>
          </w:tcPr>
          <w:p w:rsidR="00584D09" w:rsidRPr="00AB2CFC" w:rsidRDefault="00584D09" w:rsidP="00D436AA">
            <w:pPr>
              <w:jc w:val="center"/>
            </w:pPr>
            <w:r w:rsidRPr="00AB2CFC">
              <w:t>484,8</w:t>
            </w:r>
          </w:p>
        </w:tc>
        <w:tc>
          <w:tcPr>
            <w:tcW w:w="851" w:type="dxa"/>
          </w:tcPr>
          <w:p w:rsidR="00584D09" w:rsidRPr="00AB2CFC" w:rsidRDefault="00584D09" w:rsidP="00D436AA">
            <w:pPr>
              <w:jc w:val="center"/>
            </w:pPr>
            <w:r w:rsidRPr="00AB2CFC">
              <w:t>504,14</w:t>
            </w:r>
          </w:p>
        </w:tc>
        <w:tc>
          <w:tcPr>
            <w:tcW w:w="850" w:type="dxa"/>
          </w:tcPr>
          <w:p w:rsidR="00584D09" w:rsidRPr="00AB2CFC" w:rsidRDefault="00584D09" w:rsidP="00D436AA">
            <w:pPr>
              <w:jc w:val="center"/>
            </w:pPr>
            <w:r w:rsidRPr="00AB2CFC">
              <w:t>524,3</w:t>
            </w:r>
          </w:p>
        </w:tc>
        <w:tc>
          <w:tcPr>
            <w:tcW w:w="851" w:type="dxa"/>
          </w:tcPr>
          <w:p w:rsidR="00584D09" w:rsidRPr="00AB2CFC" w:rsidRDefault="00584D09" w:rsidP="00D436AA">
            <w:pPr>
              <w:jc w:val="center"/>
            </w:pPr>
            <w:r w:rsidRPr="00AB2CFC">
              <w:t>0,0</w:t>
            </w:r>
          </w:p>
        </w:tc>
        <w:tc>
          <w:tcPr>
            <w:tcW w:w="850" w:type="dxa"/>
          </w:tcPr>
          <w:p w:rsidR="00584D09" w:rsidRPr="00AB2CFC" w:rsidRDefault="00584D09" w:rsidP="00D436AA">
            <w:pPr>
              <w:jc w:val="center"/>
            </w:pPr>
            <w:r w:rsidRPr="00AB2CFC">
              <w:t>0,0</w:t>
            </w:r>
          </w:p>
        </w:tc>
        <w:tc>
          <w:tcPr>
            <w:tcW w:w="1985" w:type="dxa"/>
            <w:vMerge/>
          </w:tcPr>
          <w:p w:rsidR="00584D09" w:rsidRPr="00AB2CFC" w:rsidRDefault="00584D09" w:rsidP="0071164B">
            <w:pPr>
              <w:pStyle w:val="ConsPlusNormal"/>
              <w:rPr>
                <w:rFonts w:ascii="Times New Roman" w:hAnsi="Times New Roman" w:cs="Times New Roman"/>
              </w:rPr>
            </w:pPr>
          </w:p>
        </w:tc>
        <w:tc>
          <w:tcPr>
            <w:tcW w:w="1559" w:type="dxa"/>
            <w:vMerge/>
          </w:tcPr>
          <w:p w:rsidR="00584D09" w:rsidRPr="00AB2CFC" w:rsidRDefault="00584D09"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584D09" w:rsidRPr="00AB2CFC" w:rsidRDefault="00584D09" w:rsidP="0071164B"/>
        </w:tc>
        <w:tc>
          <w:tcPr>
            <w:tcW w:w="2126" w:type="dxa"/>
            <w:vMerge/>
          </w:tcPr>
          <w:p w:rsidR="00584D09" w:rsidRPr="00AB2CFC" w:rsidRDefault="00584D09" w:rsidP="00D436AA"/>
        </w:tc>
        <w:tc>
          <w:tcPr>
            <w:tcW w:w="728" w:type="dxa"/>
            <w:vMerge/>
          </w:tcPr>
          <w:p w:rsidR="00584D09" w:rsidRPr="00AB2CFC" w:rsidRDefault="00584D09" w:rsidP="0071164B">
            <w:pPr>
              <w:jc w:val="center"/>
            </w:pPr>
          </w:p>
        </w:tc>
        <w:tc>
          <w:tcPr>
            <w:tcW w:w="1682" w:type="dxa"/>
          </w:tcPr>
          <w:p w:rsidR="00584D09" w:rsidRPr="00AB2CFC" w:rsidRDefault="00584D09" w:rsidP="0071164B">
            <w:pPr>
              <w:pStyle w:val="ConsPlusNormal"/>
              <w:rPr>
                <w:rFonts w:ascii="Times New Roman" w:hAnsi="Times New Roman" w:cs="Times New Roman"/>
              </w:rPr>
            </w:pPr>
            <w:r w:rsidRPr="00AB2CFC">
              <w:rPr>
                <w:rFonts w:ascii="Times New Roman" w:hAnsi="Times New Roman" w:cs="Times New Roman"/>
              </w:rPr>
              <w:t>Средства бюджета городского округа</w:t>
            </w:r>
          </w:p>
        </w:tc>
        <w:tc>
          <w:tcPr>
            <w:tcW w:w="1275" w:type="dxa"/>
          </w:tcPr>
          <w:p w:rsidR="00584D09" w:rsidRPr="00AB2CFC" w:rsidRDefault="00584D09" w:rsidP="00D436AA">
            <w:pPr>
              <w:jc w:val="center"/>
            </w:pPr>
            <w:r w:rsidRPr="00AB2CFC">
              <w:t>0,0</w:t>
            </w:r>
          </w:p>
        </w:tc>
        <w:tc>
          <w:tcPr>
            <w:tcW w:w="993" w:type="dxa"/>
          </w:tcPr>
          <w:p w:rsidR="00584D09" w:rsidRPr="00AB2CFC" w:rsidRDefault="00584D09" w:rsidP="00D436AA">
            <w:pPr>
              <w:jc w:val="center"/>
            </w:pPr>
            <w:r w:rsidRPr="00AB2CFC">
              <w:t>504,0</w:t>
            </w:r>
          </w:p>
        </w:tc>
        <w:tc>
          <w:tcPr>
            <w:tcW w:w="850" w:type="dxa"/>
          </w:tcPr>
          <w:p w:rsidR="00584D09" w:rsidRPr="00AB2CFC" w:rsidRDefault="00584D09" w:rsidP="00D436AA">
            <w:pPr>
              <w:jc w:val="center"/>
            </w:pPr>
            <w:r w:rsidRPr="00AB2CFC">
              <w:t>100,8</w:t>
            </w:r>
          </w:p>
        </w:tc>
        <w:tc>
          <w:tcPr>
            <w:tcW w:w="851" w:type="dxa"/>
          </w:tcPr>
          <w:p w:rsidR="00584D09" w:rsidRPr="00AB2CFC" w:rsidRDefault="00584D09" w:rsidP="00D436AA">
            <w:pPr>
              <w:jc w:val="center"/>
            </w:pPr>
            <w:r w:rsidRPr="00AB2CFC">
              <w:t>100,8</w:t>
            </w:r>
          </w:p>
        </w:tc>
        <w:tc>
          <w:tcPr>
            <w:tcW w:w="850" w:type="dxa"/>
          </w:tcPr>
          <w:p w:rsidR="00584D09" w:rsidRPr="00AB2CFC" w:rsidRDefault="00584D09" w:rsidP="00D436AA">
            <w:pPr>
              <w:jc w:val="center"/>
            </w:pPr>
            <w:r w:rsidRPr="00AB2CFC">
              <w:t>100,8</w:t>
            </w:r>
          </w:p>
        </w:tc>
        <w:tc>
          <w:tcPr>
            <w:tcW w:w="851" w:type="dxa"/>
          </w:tcPr>
          <w:p w:rsidR="00584D09" w:rsidRPr="00AB2CFC" w:rsidRDefault="00584D09" w:rsidP="00D436AA">
            <w:pPr>
              <w:jc w:val="center"/>
            </w:pPr>
            <w:r w:rsidRPr="00AB2CFC">
              <w:t>100,8</w:t>
            </w:r>
          </w:p>
        </w:tc>
        <w:tc>
          <w:tcPr>
            <w:tcW w:w="850" w:type="dxa"/>
          </w:tcPr>
          <w:p w:rsidR="00584D09" w:rsidRPr="00AB2CFC" w:rsidRDefault="00584D09" w:rsidP="00D436AA">
            <w:pPr>
              <w:jc w:val="center"/>
            </w:pPr>
            <w:r w:rsidRPr="00AB2CFC">
              <w:t>100,8</w:t>
            </w:r>
          </w:p>
        </w:tc>
        <w:tc>
          <w:tcPr>
            <w:tcW w:w="1985" w:type="dxa"/>
            <w:vMerge/>
          </w:tcPr>
          <w:p w:rsidR="00584D09" w:rsidRPr="00AB2CFC" w:rsidRDefault="00584D09" w:rsidP="0071164B">
            <w:pPr>
              <w:pStyle w:val="ConsPlusNormal"/>
              <w:rPr>
                <w:rFonts w:ascii="Times New Roman" w:hAnsi="Times New Roman" w:cs="Times New Roman"/>
              </w:rPr>
            </w:pPr>
          </w:p>
        </w:tc>
        <w:tc>
          <w:tcPr>
            <w:tcW w:w="1559" w:type="dxa"/>
            <w:vMerge/>
          </w:tcPr>
          <w:p w:rsidR="00584D09" w:rsidRPr="00AB2CFC" w:rsidRDefault="00584D09"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71164B">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71164B">
            <w:pPr>
              <w:pStyle w:val="ConsPlusNormal"/>
              <w:rPr>
                <w:rFonts w:ascii="Times New Roman" w:hAnsi="Times New Roman" w:cs="Times New Roman"/>
              </w:rPr>
            </w:pPr>
            <w:r w:rsidRPr="00AB2CFC">
              <w:rPr>
                <w:rFonts w:ascii="Times New Roman" w:hAnsi="Times New Roman" w:cs="Times New Roman"/>
              </w:rPr>
              <w:t>1.1.</w:t>
            </w:r>
          </w:p>
        </w:tc>
        <w:tc>
          <w:tcPr>
            <w:tcW w:w="2126" w:type="dxa"/>
            <w:vMerge w:val="restart"/>
          </w:tcPr>
          <w:p w:rsidR="00032DDE" w:rsidRPr="00AB2CFC" w:rsidRDefault="00032DDE" w:rsidP="00D436AA">
            <w:pPr>
              <w:pStyle w:val="ConsPlusNormal"/>
              <w:rPr>
                <w:rFonts w:ascii="Times New Roman" w:hAnsi="Times New Roman" w:cs="Times New Roman"/>
              </w:rPr>
            </w:pPr>
            <w:r w:rsidRPr="00AB2CFC">
              <w:rPr>
                <w:rFonts w:ascii="Times New Roman" w:hAnsi="Times New Roman" w:cs="Times New Roman"/>
              </w:rPr>
              <w:t>Мероприятие 1.</w:t>
            </w:r>
          </w:p>
          <w:p w:rsidR="00032DDE" w:rsidRPr="00AB2CFC" w:rsidRDefault="00032DDE" w:rsidP="00D436AA">
            <w:pPr>
              <w:pStyle w:val="ConsPlusNormal"/>
              <w:rPr>
                <w:rFonts w:ascii="Times New Roman" w:hAnsi="Times New Roman" w:cs="Times New Roman"/>
              </w:rPr>
            </w:pPr>
            <w:r w:rsidRPr="00AB2CFC">
              <w:rPr>
                <w:rFonts w:ascii="Times New Roman" w:hAnsi="Times New Roman" w:cs="Times New Roman"/>
              </w:rPr>
              <w:t xml:space="preserve">Содействие вводу </w:t>
            </w:r>
            <w:r w:rsidRPr="00AB2CFC">
              <w:rPr>
                <w:rFonts w:ascii="Times New Roman" w:hAnsi="Times New Roman" w:cs="Times New Roman"/>
              </w:rPr>
              <w:lastRenderedPageBreak/>
              <w:t>(строительству) новых современных объектов потребительского рынка и услуг</w:t>
            </w:r>
          </w:p>
        </w:tc>
        <w:tc>
          <w:tcPr>
            <w:tcW w:w="728" w:type="dxa"/>
            <w:vMerge w:val="restart"/>
          </w:tcPr>
          <w:p w:rsidR="00032DDE" w:rsidRPr="00AB2CFC" w:rsidRDefault="00AB2CFC" w:rsidP="00AB2CFC">
            <w:pPr>
              <w:pStyle w:val="ConsPlusNormal"/>
              <w:rPr>
                <w:rFonts w:ascii="Times New Roman" w:hAnsi="Times New Roman" w:cs="Times New Roman"/>
                <w:lang w:val="en-US"/>
              </w:rPr>
            </w:pPr>
            <w:r w:rsidRPr="00AB2CFC">
              <w:rPr>
                <w:rFonts w:ascii="Times New Roman" w:hAnsi="Times New Roman" w:cs="Times New Roman"/>
              </w:rPr>
              <w:lastRenderedPageBreak/>
              <w:t>2020-202</w:t>
            </w:r>
            <w:r w:rsidRPr="00AB2CFC">
              <w:rPr>
                <w:rFonts w:ascii="Times New Roman" w:hAnsi="Times New Roman" w:cs="Times New Roman"/>
                <w:lang w:val="en-US"/>
              </w:rPr>
              <w:t>4</w:t>
            </w:r>
          </w:p>
        </w:tc>
        <w:tc>
          <w:tcPr>
            <w:tcW w:w="1682" w:type="dxa"/>
          </w:tcPr>
          <w:p w:rsidR="00032DDE" w:rsidRPr="00AB2CFC" w:rsidRDefault="00032DDE" w:rsidP="0071164B">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 xml:space="preserve">МКУ «Комитет развития инвестиций, </w:t>
            </w:r>
            <w:r w:rsidRPr="00AB2CFC">
              <w:rPr>
                <w:rFonts w:ascii="Times New Roman" w:hAnsi="Times New Roman" w:cs="Times New Roman"/>
                <w:kern w:val="36"/>
              </w:rPr>
              <w:lastRenderedPageBreak/>
              <w:t>предпринимательства и потребит</w:t>
            </w:r>
            <w:r w:rsidR="00AB2CFC" w:rsidRPr="00AB2CFC">
              <w:rPr>
                <w:rFonts w:ascii="Times New Roman" w:hAnsi="Times New Roman" w:cs="Times New Roman"/>
                <w:kern w:val="36"/>
              </w:rPr>
              <w:t>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032DDE" w:rsidP="00A46132">
            <w:pPr>
              <w:pStyle w:val="ConsPlusNormal"/>
              <w:rPr>
                <w:rFonts w:ascii="Times New Roman" w:hAnsi="Times New Roman" w:cs="Times New Roman"/>
              </w:rPr>
            </w:pPr>
            <w:r w:rsidRPr="00AB2CFC">
              <w:rPr>
                <w:rFonts w:ascii="Times New Roman" w:hAnsi="Times New Roman" w:cs="Times New Roman"/>
              </w:rPr>
              <w:lastRenderedPageBreak/>
              <w:t>Расширение потребительског</w:t>
            </w:r>
            <w:r w:rsidRPr="00AB2CFC">
              <w:rPr>
                <w:rFonts w:ascii="Times New Roman" w:hAnsi="Times New Roman" w:cs="Times New Roman"/>
              </w:rPr>
              <w:lastRenderedPageBreak/>
              <w:t>о рынка</w:t>
            </w:r>
          </w:p>
        </w:tc>
      </w:tr>
      <w:tr w:rsidR="00AB2CFC" w:rsidRPr="00AB2CFC" w:rsidTr="00D436AA">
        <w:tc>
          <w:tcPr>
            <w:tcW w:w="488" w:type="dxa"/>
            <w:vMerge/>
          </w:tcPr>
          <w:p w:rsidR="00584D09" w:rsidRPr="00AB2CFC" w:rsidRDefault="00584D09" w:rsidP="0071164B"/>
        </w:tc>
        <w:tc>
          <w:tcPr>
            <w:tcW w:w="2126" w:type="dxa"/>
            <w:vMerge/>
          </w:tcPr>
          <w:p w:rsidR="00584D09" w:rsidRPr="00AB2CFC" w:rsidRDefault="00584D09" w:rsidP="0071164B"/>
        </w:tc>
        <w:tc>
          <w:tcPr>
            <w:tcW w:w="728" w:type="dxa"/>
            <w:vMerge/>
          </w:tcPr>
          <w:p w:rsidR="00584D09" w:rsidRPr="00AB2CFC" w:rsidRDefault="00584D09" w:rsidP="0071164B">
            <w:pPr>
              <w:jc w:val="center"/>
            </w:pPr>
          </w:p>
        </w:tc>
        <w:tc>
          <w:tcPr>
            <w:tcW w:w="1682" w:type="dxa"/>
          </w:tcPr>
          <w:p w:rsidR="00584D09" w:rsidRPr="00AB2CFC" w:rsidRDefault="00584D09" w:rsidP="007C2BE4">
            <w:pPr>
              <w:pStyle w:val="ConsPlusNormal"/>
              <w:rPr>
                <w:rFonts w:ascii="Times New Roman" w:hAnsi="Times New Roman" w:cs="Times New Roman"/>
              </w:rPr>
            </w:pPr>
            <w:r w:rsidRPr="00AB2CFC">
              <w:rPr>
                <w:rFonts w:ascii="Times New Roman" w:hAnsi="Times New Roman" w:cs="Times New Roman"/>
              </w:rPr>
              <w:t xml:space="preserve">Средства </w:t>
            </w:r>
            <w:r w:rsidRPr="00AB2CFC">
              <w:rPr>
                <w:rFonts w:ascii="Times New Roman" w:hAnsi="Times New Roman" w:cs="Times New Roman"/>
              </w:rPr>
              <w:lastRenderedPageBreak/>
              <w:t>бюджета Московской области</w:t>
            </w:r>
          </w:p>
        </w:tc>
        <w:tc>
          <w:tcPr>
            <w:tcW w:w="1275" w:type="dxa"/>
          </w:tcPr>
          <w:p w:rsidR="00584D09" w:rsidRPr="00AB2CFC" w:rsidRDefault="00584D09" w:rsidP="00D436AA">
            <w:pPr>
              <w:jc w:val="center"/>
            </w:pPr>
            <w:r w:rsidRPr="00AB2CFC">
              <w:lastRenderedPageBreak/>
              <w:t>0,0</w:t>
            </w:r>
          </w:p>
        </w:tc>
        <w:tc>
          <w:tcPr>
            <w:tcW w:w="993" w:type="dxa"/>
          </w:tcPr>
          <w:p w:rsidR="00584D09" w:rsidRPr="00AB2CFC" w:rsidRDefault="00584D09" w:rsidP="00D436AA">
            <w:pPr>
              <w:jc w:val="center"/>
            </w:pPr>
            <w:r w:rsidRPr="00AB2CFC">
              <w:t>0,0</w:t>
            </w:r>
          </w:p>
        </w:tc>
        <w:tc>
          <w:tcPr>
            <w:tcW w:w="850" w:type="dxa"/>
          </w:tcPr>
          <w:p w:rsidR="00584D09" w:rsidRPr="00AB2CFC" w:rsidRDefault="00584D09" w:rsidP="00D436AA">
            <w:pPr>
              <w:jc w:val="center"/>
            </w:pPr>
            <w:r w:rsidRPr="00AB2CFC">
              <w:t>0,0</w:t>
            </w:r>
          </w:p>
        </w:tc>
        <w:tc>
          <w:tcPr>
            <w:tcW w:w="851" w:type="dxa"/>
          </w:tcPr>
          <w:p w:rsidR="00584D09" w:rsidRPr="00AB2CFC" w:rsidRDefault="00584D09" w:rsidP="00D436AA">
            <w:pPr>
              <w:jc w:val="center"/>
            </w:pPr>
            <w:r w:rsidRPr="00AB2CFC">
              <w:t>0,0</w:t>
            </w:r>
          </w:p>
        </w:tc>
        <w:tc>
          <w:tcPr>
            <w:tcW w:w="850" w:type="dxa"/>
          </w:tcPr>
          <w:p w:rsidR="00584D09" w:rsidRPr="00AB2CFC" w:rsidRDefault="00584D09" w:rsidP="00D436AA">
            <w:pPr>
              <w:jc w:val="center"/>
            </w:pPr>
            <w:r w:rsidRPr="00AB2CFC">
              <w:t>0,0</w:t>
            </w:r>
          </w:p>
        </w:tc>
        <w:tc>
          <w:tcPr>
            <w:tcW w:w="851" w:type="dxa"/>
          </w:tcPr>
          <w:p w:rsidR="00584D09" w:rsidRPr="00AB2CFC" w:rsidRDefault="00584D09" w:rsidP="00D436AA">
            <w:pPr>
              <w:jc w:val="center"/>
            </w:pPr>
            <w:r w:rsidRPr="00AB2CFC">
              <w:t>0,0</w:t>
            </w:r>
          </w:p>
        </w:tc>
        <w:tc>
          <w:tcPr>
            <w:tcW w:w="850" w:type="dxa"/>
          </w:tcPr>
          <w:p w:rsidR="00584D09" w:rsidRPr="00AB2CFC" w:rsidRDefault="00584D09" w:rsidP="00D436AA">
            <w:pPr>
              <w:jc w:val="center"/>
            </w:pPr>
            <w:r w:rsidRPr="00AB2CFC">
              <w:t>0,0</w:t>
            </w:r>
          </w:p>
        </w:tc>
        <w:tc>
          <w:tcPr>
            <w:tcW w:w="1985" w:type="dxa"/>
            <w:vMerge/>
          </w:tcPr>
          <w:p w:rsidR="00584D09" w:rsidRPr="00AB2CFC" w:rsidRDefault="00584D09" w:rsidP="0071164B">
            <w:pPr>
              <w:pStyle w:val="ConsPlusNormal"/>
              <w:jc w:val="center"/>
              <w:rPr>
                <w:rFonts w:ascii="Times New Roman" w:hAnsi="Times New Roman" w:cs="Times New Roman"/>
              </w:rPr>
            </w:pPr>
          </w:p>
        </w:tc>
        <w:tc>
          <w:tcPr>
            <w:tcW w:w="1559" w:type="dxa"/>
            <w:vMerge/>
          </w:tcPr>
          <w:p w:rsidR="00584D09" w:rsidRPr="00AB2CFC" w:rsidRDefault="00584D09"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71164B"/>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71164B"/>
        </w:tc>
        <w:tc>
          <w:tcPr>
            <w:tcW w:w="728" w:type="dxa"/>
            <w:vMerge/>
          </w:tcPr>
          <w:p w:rsidR="00905287" w:rsidRPr="00AB2CFC" w:rsidRDefault="00905287" w:rsidP="0071164B">
            <w:pPr>
              <w:jc w:val="center"/>
            </w:pPr>
          </w:p>
        </w:tc>
        <w:tc>
          <w:tcPr>
            <w:tcW w:w="1682" w:type="dxa"/>
          </w:tcPr>
          <w:p w:rsidR="00905287" w:rsidRPr="00AB2CFC" w:rsidRDefault="00905287" w:rsidP="0071164B">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71164B">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71164B"/>
        </w:tc>
        <w:tc>
          <w:tcPr>
            <w:tcW w:w="728" w:type="dxa"/>
            <w:vMerge/>
          </w:tcPr>
          <w:p w:rsidR="00905287" w:rsidRPr="00AB2CFC" w:rsidRDefault="00905287" w:rsidP="0071164B">
            <w:pPr>
              <w:jc w:val="center"/>
            </w:pPr>
          </w:p>
        </w:tc>
        <w:tc>
          <w:tcPr>
            <w:tcW w:w="1682" w:type="dxa"/>
          </w:tcPr>
          <w:p w:rsidR="00905287" w:rsidRPr="00AB2CFC" w:rsidRDefault="00905287" w:rsidP="0071164B">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71164B">
            <w:r w:rsidRPr="00AB2CFC">
              <w:t>1.2</w:t>
            </w:r>
          </w:p>
        </w:tc>
        <w:tc>
          <w:tcPr>
            <w:tcW w:w="2126" w:type="dxa"/>
            <w:vMerge w:val="restart"/>
          </w:tcPr>
          <w:p w:rsidR="00032DDE" w:rsidRPr="00AB2CFC" w:rsidRDefault="00C63BFC" w:rsidP="00D436AA">
            <w:pPr>
              <w:pStyle w:val="ConsPlusNormal"/>
              <w:rPr>
                <w:rFonts w:ascii="Times New Roman" w:hAnsi="Times New Roman" w:cs="Times New Roman"/>
              </w:rPr>
            </w:pPr>
            <w:r>
              <w:rPr>
                <w:rFonts w:ascii="Times New Roman" w:hAnsi="Times New Roman" w:cs="Times New Roman"/>
              </w:rPr>
              <w:t xml:space="preserve">Мероприятие </w:t>
            </w:r>
            <w:r w:rsidR="00032DDE" w:rsidRPr="00AB2CFC">
              <w:rPr>
                <w:rFonts w:ascii="Times New Roman" w:hAnsi="Times New Roman" w:cs="Times New Roman"/>
              </w:rPr>
              <w:t>2</w:t>
            </w:r>
            <w:r>
              <w:rPr>
                <w:rFonts w:ascii="Times New Roman" w:hAnsi="Times New Roman" w:cs="Times New Roman"/>
              </w:rPr>
              <w:t>.</w:t>
            </w:r>
          </w:p>
          <w:p w:rsidR="00032DDE" w:rsidRPr="00AB2CFC" w:rsidRDefault="00032DDE" w:rsidP="00D436AA">
            <w:r w:rsidRPr="00AB2CFC">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728" w:type="dxa"/>
            <w:vMerge w:val="restart"/>
          </w:tcPr>
          <w:p w:rsidR="00032DDE" w:rsidRPr="00AB2CFC" w:rsidRDefault="00AB2CFC" w:rsidP="00384B7B">
            <w:pPr>
              <w:pStyle w:val="ConsPlusNormal"/>
              <w:rPr>
                <w:rFonts w:ascii="Times New Roman" w:hAnsi="Times New Roman" w:cs="Times New Roman"/>
                <w:lang w:val="en-US"/>
              </w:rPr>
            </w:pPr>
            <w:r w:rsidRPr="00AB2CFC">
              <w:rPr>
                <w:rFonts w:ascii="Times New Roman" w:hAnsi="Times New Roman" w:cs="Times New Roman"/>
              </w:rPr>
              <w:t>2020-2024</w:t>
            </w:r>
          </w:p>
        </w:tc>
        <w:tc>
          <w:tcPr>
            <w:tcW w:w="1682" w:type="dxa"/>
          </w:tcPr>
          <w:p w:rsidR="00032DDE" w:rsidRPr="00AB2CFC" w:rsidRDefault="00032DDE" w:rsidP="00384B7B">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AB2CFC" w:rsidRPr="00AB2CFC">
              <w:rPr>
                <w:rFonts w:ascii="Times New Roman" w:hAnsi="Times New Roman" w:cs="Times New Roman"/>
                <w:kern w:val="36"/>
              </w:rPr>
              <w:t>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FD0836" w:rsidP="00FD0836">
            <w:pPr>
              <w:pStyle w:val="ConsPlusNormal"/>
              <w:rPr>
                <w:rFonts w:ascii="Times New Roman" w:hAnsi="Times New Roman" w:cs="Times New Roman"/>
              </w:rPr>
            </w:pPr>
            <w:r w:rsidRPr="00AB2CFC">
              <w:rPr>
                <w:rFonts w:ascii="Times New Roman" w:hAnsi="Times New Roman" w:cs="Times New Roman"/>
              </w:rPr>
              <w:t>Поддержка местных производителей в части реализации продукции</w:t>
            </w: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384B7B">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384B7B">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384B7B">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71164B">
            <w:r w:rsidRPr="00AB2CFC">
              <w:t>1.3</w:t>
            </w:r>
          </w:p>
        </w:tc>
        <w:tc>
          <w:tcPr>
            <w:tcW w:w="2126" w:type="dxa"/>
            <w:vMerge w:val="restart"/>
          </w:tcPr>
          <w:p w:rsidR="00032DDE" w:rsidRPr="00AB2CFC" w:rsidRDefault="00C63BFC" w:rsidP="00D436AA">
            <w:r>
              <w:t xml:space="preserve">Мероприятие </w:t>
            </w:r>
            <w:r w:rsidR="00032DDE" w:rsidRPr="00AB2CFC">
              <w:t>3</w:t>
            </w:r>
            <w:r>
              <w:t>.</w:t>
            </w:r>
          </w:p>
          <w:p w:rsidR="00032DDE" w:rsidRPr="00AB2CFC" w:rsidRDefault="00032DDE" w:rsidP="00D436AA">
            <w:r w:rsidRPr="00AB2CFC">
              <w:t xml:space="preserve">Организация и проведение «социальных» акций для ветеранов и </w:t>
            </w:r>
            <w:r w:rsidRPr="00AB2CFC">
              <w:lastRenderedPageBreak/>
              <w:t>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728" w:type="dxa"/>
            <w:vMerge w:val="restart"/>
          </w:tcPr>
          <w:p w:rsidR="00032DDE" w:rsidRPr="00AB2CFC" w:rsidRDefault="00032DDE" w:rsidP="0071164B">
            <w:pPr>
              <w:jc w:val="center"/>
            </w:pPr>
          </w:p>
        </w:tc>
        <w:tc>
          <w:tcPr>
            <w:tcW w:w="1682" w:type="dxa"/>
          </w:tcPr>
          <w:p w:rsidR="00032DDE" w:rsidRPr="00AB2CFC" w:rsidRDefault="00032DDE" w:rsidP="00384B7B">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AB2CFC" w:rsidRPr="00AB2CFC">
              <w:rPr>
                <w:rFonts w:ascii="Times New Roman" w:hAnsi="Times New Roman" w:cs="Times New Roman"/>
                <w:kern w:val="36"/>
              </w:rPr>
              <w:t xml:space="preserve">ельского рынка </w:t>
            </w:r>
            <w:r w:rsidR="00AB2CFC" w:rsidRPr="00AB2CFC">
              <w:rPr>
                <w:rFonts w:ascii="Times New Roman" w:hAnsi="Times New Roman" w:cs="Times New Roman"/>
                <w:kern w:val="36"/>
              </w:rPr>
              <w:lastRenderedPageBreak/>
              <w:t>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032DDE" w:rsidP="00A46132">
            <w:pPr>
              <w:pStyle w:val="ConsPlusNormal"/>
              <w:rPr>
                <w:rFonts w:ascii="Times New Roman" w:hAnsi="Times New Roman" w:cs="Times New Roman"/>
              </w:rPr>
            </w:pPr>
            <w:r w:rsidRPr="00AB2CFC">
              <w:rPr>
                <w:rFonts w:ascii="Times New Roman" w:hAnsi="Times New Roman" w:cs="Times New Roman"/>
              </w:rPr>
              <w:lastRenderedPageBreak/>
              <w:t xml:space="preserve">Поддержка ветеранов войны и социально незащищенных </w:t>
            </w:r>
            <w:r w:rsidRPr="00AB2CFC">
              <w:rPr>
                <w:rFonts w:ascii="Times New Roman" w:hAnsi="Times New Roman" w:cs="Times New Roman"/>
              </w:rPr>
              <w:lastRenderedPageBreak/>
              <w:t>категорий граждан</w:t>
            </w: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384B7B">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384B7B">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384B7B">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C135D8">
            <w:pPr>
              <w:pStyle w:val="ConsPlusNormal"/>
              <w:rPr>
                <w:rFonts w:ascii="Times New Roman" w:hAnsi="Times New Roman" w:cs="Times New Roman"/>
              </w:rPr>
            </w:pPr>
            <w:r w:rsidRPr="00AB2CFC">
              <w:rPr>
                <w:rFonts w:ascii="Times New Roman" w:hAnsi="Times New Roman" w:cs="Times New Roman"/>
              </w:rPr>
              <w:t>1.4</w:t>
            </w:r>
          </w:p>
        </w:tc>
        <w:tc>
          <w:tcPr>
            <w:tcW w:w="2126" w:type="dxa"/>
            <w:vMerge w:val="restart"/>
          </w:tcPr>
          <w:p w:rsidR="00032DDE" w:rsidRPr="00AB2CFC" w:rsidRDefault="00C63BFC" w:rsidP="00D436AA">
            <w:pPr>
              <w:pStyle w:val="ConsPlusNormal"/>
              <w:rPr>
                <w:rFonts w:ascii="Times New Roman" w:hAnsi="Times New Roman" w:cs="Times New Roman"/>
              </w:rPr>
            </w:pPr>
            <w:r>
              <w:rPr>
                <w:rFonts w:ascii="Times New Roman" w:hAnsi="Times New Roman" w:cs="Times New Roman"/>
              </w:rPr>
              <w:t xml:space="preserve">Мероприятие </w:t>
            </w:r>
            <w:r w:rsidR="00032DDE" w:rsidRPr="00AB2CFC">
              <w:rPr>
                <w:rFonts w:ascii="Times New Roman" w:hAnsi="Times New Roman" w:cs="Times New Roman"/>
              </w:rPr>
              <w:t>4</w:t>
            </w:r>
            <w:r>
              <w:rPr>
                <w:rFonts w:ascii="Times New Roman" w:hAnsi="Times New Roman" w:cs="Times New Roman"/>
              </w:rPr>
              <w:t>.</w:t>
            </w:r>
          </w:p>
          <w:p w:rsidR="00032DDE" w:rsidRPr="00AB2CFC" w:rsidRDefault="00032DDE" w:rsidP="00D436AA">
            <w:pPr>
              <w:pStyle w:val="ConsPlusNormal"/>
              <w:rPr>
                <w:rFonts w:ascii="Times New Roman" w:hAnsi="Times New Roman" w:cs="Times New Roman"/>
              </w:rPr>
            </w:pPr>
            <w:r w:rsidRPr="00AB2CFC">
              <w:rPr>
                <w:rFonts w:ascii="Times New Roman" w:hAnsi="Times New Roman" w:cs="Times New Roman"/>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городского округа Серпухов Московской области</w:t>
            </w:r>
          </w:p>
        </w:tc>
        <w:tc>
          <w:tcPr>
            <w:tcW w:w="728" w:type="dxa"/>
            <w:vMerge w:val="restart"/>
          </w:tcPr>
          <w:p w:rsidR="00032DDE" w:rsidRPr="00AB2CFC" w:rsidRDefault="00AB2CFC" w:rsidP="0071164B">
            <w:pPr>
              <w:pStyle w:val="ConsPlusNormal"/>
              <w:rPr>
                <w:rFonts w:ascii="Times New Roman" w:hAnsi="Times New Roman" w:cs="Times New Roman"/>
                <w:lang w:val="en-US"/>
              </w:rPr>
            </w:pPr>
            <w:r w:rsidRPr="00AB2CFC">
              <w:rPr>
                <w:rFonts w:ascii="Times New Roman" w:hAnsi="Times New Roman" w:cs="Times New Roman"/>
              </w:rPr>
              <w:t>2020-2024</w:t>
            </w:r>
          </w:p>
        </w:tc>
        <w:tc>
          <w:tcPr>
            <w:tcW w:w="1682" w:type="dxa"/>
          </w:tcPr>
          <w:p w:rsidR="00032DDE" w:rsidRPr="00AB2CFC" w:rsidRDefault="00032DDE" w:rsidP="0071164B">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523A78" w:rsidP="00D436AA">
            <w:pPr>
              <w:jc w:val="center"/>
            </w:pPr>
            <w:r w:rsidRPr="00AB2CFC">
              <w:t>2017,2</w:t>
            </w:r>
          </w:p>
        </w:tc>
        <w:tc>
          <w:tcPr>
            <w:tcW w:w="850" w:type="dxa"/>
          </w:tcPr>
          <w:p w:rsidR="00032DDE" w:rsidRPr="00AB2CFC" w:rsidRDefault="00032DDE" w:rsidP="00D436AA">
            <w:pPr>
              <w:jc w:val="center"/>
            </w:pPr>
            <w:r w:rsidRPr="00AB2CFC">
              <w:t>585,6</w:t>
            </w:r>
          </w:p>
        </w:tc>
        <w:tc>
          <w:tcPr>
            <w:tcW w:w="851" w:type="dxa"/>
          </w:tcPr>
          <w:p w:rsidR="00032DDE" w:rsidRPr="00AB2CFC" w:rsidRDefault="00523A78" w:rsidP="00D436AA">
            <w:pPr>
              <w:jc w:val="center"/>
            </w:pPr>
            <w:r w:rsidRPr="00AB2CFC">
              <w:t>604,9</w:t>
            </w:r>
          </w:p>
        </w:tc>
        <w:tc>
          <w:tcPr>
            <w:tcW w:w="850" w:type="dxa"/>
          </w:tcPr>
          <w:p w:rsidR="00032DDE" w:rsidRPr="00AB2CFC" w:rsidRDefault="00032DDE" w:rsidP="00D436AA">
            <w:pPr>
              <w:jc w:val="center"/>
            </w:pPr>
            <w:r w:rsidRPr="00AB2CFC">
              <w:t>625,1</w:t>
            </w:r>
          </w:p>
        </w:tc>
        <w:tc>
          <w:tcPr>
            <w:tcW w:w="851" w:type="dxa"/>
          </w:tcPr>
          <w:p w:rsidR="00032DDE" w:rsidRPr="00AB2CFC" w:rsidRDefault="00032DDE" w:rsidP="00D436AA">
            <w:pPr>
              <w:jc w:val="center"/>
            </w:pPr>
            <w:r w:rsidRPr="00AB2CFC">
              <w:t>100,8</w:t>
            </w:r>
          </w:p>
        </w:tc>
        <w:tc>
          <w:tcPr>
            <w:tcW w:w="850" w:type="dxa"/>
          </w:tcPr>
          <w:p w:rsidR="00032DDE" w:rsidRPr="00AB2CFC" w:rsidRDefault="00032DDE" w:rsidP="00D436AA">
            <w:pPr>
              <w:jc w:val="center"/>
            </w:pPr>
            <w:r w:rsidRPr="00AB2CFC">
              <w:t>100,8</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AB2CFC" w:rsidRPr="00AB2CFC">
              <w:rPr>
                <w:rFonts w:ascii="Times New Roman" w:hAnsi="Times New Roman" w:cs="Times New Roman"/>
                <w:kern w:val="36"/>
              </w:rPr>
              <w:t>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032DDE" w:rsidP="00A46132">
            <w:pPr>
              <w:pStyle w:val="ConsPlusNormal"/>
              <w:rPr>
                <w:rFonts w:ascii="Times New Roman" w:hAnsi="Times New Roman" w:cs="Times New Roman"/>
              </w:rPr>
            </w:pPr>
            <w:r w:rsidRPr="00AB2CFC">
              <w:rPr>
                <w:rFonts w:ascii="Times New Roman" w:hAnsi="Times New Roman" w:cs="Times New Roman"/>
              </w:rPr>
              <w:t>Доступность товаров повседневного спроса населению отдаленных мест проживания</w:t>
            </w:r>
          </w:p>
        </w:tc>
      </w:tr>
      <w:tr w:rsidR="00AB2CFC" w:rsidRPr="00AB2CFC" w:rsidTr="00D436AA">
        <w:tc>
          <w:tcPr>
            <w:tcW w:w="488" w:type="dxa"/>
            <w:vMerge/>
          </w:tcPr>
          <w:p w:rsidR="00AF658A" w:rsidRPr="00AB2CFC" w:rsidRDefault="00AF658A" w:rsidP="0071164B"/>
        </w:tc>
        <w:tc>
          <w:tcPr>
            <w:tcW w:w="2126" w:type="dxa"/>
            <w:vMerge/>
          </w:tcPr>
          <w:p w:rsidR="00AF658A" w:rsidRPr="00AB2CFC" w:rsidRDefault="00AF658A" w:rsidP="00D436AA"/>
        </w:tc>
        <w:tc>
          <w:tcPr>
            <w:tcW w:w="728" w:type="dxa"/>
            <w:vMerge/>
          </w:tcPr>
          <w:p w:rsidR="00AF658A" w:rsidRPr="00AB2CFC" w:rsidRDefault="00AF658A" w:rsidP="0071164B">
            <w:pPr>
              <w:jc w:val="center"/>
            </w:pPr>
          </w:p>
        </w:tc>
        <w:tc>
          <w:tcPr>
            <w:tcW w:w="1682" w:type="dxa"/>
          </w:tcPr>
          <w:p w:rsidR="00AF658A" w:rsidRPr="00AB2CFC" w:rsidRDefault="00AF658A"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AF658A" w:rsidRPr="00AB2CFC" w:rsidRDefault="00AF658A" w:rsidP="00D436AA">
            <w:pPr>
              <w:jc w:val="center"/>
            </w:pPr>
            <w:r w:rsidRPr="00AB2CFC">
              <w:t>0,0</w:t>
            </w:r>
          </w:p>
        </w:tc>
        <w:tc>
          <w:tcPr>
            <w:tcW w:w="993" w:type="dxa"/>
          </w:tcPr>
          <w:p w:rsidR="00AF658A" w:rsidRPr="00AB2CFC" w:rsidRDefault="00523A78" w:rsidP="00D436AA">
            <w:pPr>
              <w:jc w:val="center"/>
            </w:pPr>
            <w:r w:rsidRPr="00AB2CFC">
              <w:t>1513,2</w:t>
            </w:r>
          </w:p>
        </w:tc>
        <w:tc>
          <w:tcPr>
            <w:tcW w:w="850" w:type="dxa"/>
          </w:tcPr>
          <w:p w:rsidR="00AF658A" w:rsidRPr="00AB2CFC" w:rsidRDefault="00AF658A" w:rsidP="00D436AA">
            <w:pPr>
              <w:jc w:val="center"/>
            </w:pPr>
            <w:r w:rsidRPr="00AB2CFC">
              <w:t>484,8</w:t>
            </w:r>
          </w:p>
        </w:tc>
        <w:tc>
          <w:tcPr>
            <w:tcW w:w="851" w:type="dxa"/>
          </w:tcPr>
          <w:p w:rsidR="00AF658A" w:rsidRPr="00AB2CFC" w:rsidRDefault="00523A78" w:rsidP="00D436AA">
            <w:pPr>
              <w:jc w:val="center"/>
            </w:pPr>
            <w:r w:rsidRPr="00AB2CFC">
              <w:t>504,1</w:t>
            </w:r>
          </w:p>
        </w:tc>
        <w:tc>
          <w:tcPr>
            <w:tcW w:w="850" w:type="dxa"/>
          </w:tcPr>
          <w:p w:rsidR="00AF658A" w:rsidRPr="00AB2CFC" w:rsidRDefault="00523A78" w:rsidP="00D436AA">
            <w:pPr>
              <w:jc w:val="center"/>
            </w:pPr>
            <w:r w:rsidRPr="00AB2CFC">
              <w:t>524,3</w:t>
            </w:r>
          </w:p>
        </w:tc>
        <w:tc>
          <w:tcPr>
            <w:tcW w:w="851" w:type="dxa"/>
          </w:tcPr>
          <w:p w:rsidR="00AF658A" w:rsidRPr="00AB2CFC" w:rsidRDefault="00AF658A" w:rsidP="00D436AA">
            <w:pPr>
              <w:jc w:val="center"/>
            </w:pPr>
            <w:r w:rsidRPr="00AB2CFC">
              <w:t>0,0</w:t>
            </w:r>
          </w:p>
        </w:tc>
        <w:tc>
          <w:tcPr>
            <w:tcW w:w="850" w:type="dxa"/>
          </w:tcPr>
          <w:p w:rsidR="00AF658A" w:rsidRPr="00AB2CFC" w:rsidRDefault="00AF658A" w:rsidP="00D436AA">
            <w:pPr>
              <w:jc w:val="center"/>
            </w:pPr>
            <w:r w:rsidRPr="00AB2CFC">
              <w:t>0,0</w:t>
            </w:r>
          </w:p>
        </w:tc>
        <w:tc>
          <w:tcPr>
            <w:tcW w:w="1985" w:type="dxa"/>
            <w:vMerge/>
          </w:tcPr>
          <w:p w:rsidR="00AF658A" w:rsidRPr="00AB2CFC" w:rsidRDefault="00AF658A" w:rsidP="0071164B">
            <w:pPr>
              <w:pStyle w:val="ConsPlusNormal"/>
              <w:jc w:val="center"/>
              <w:rPr>
                <w:rFonts w:ascii="Times New Roman" w:hAnsi="Times New Roman" w:cs="Times New Roman"/>
              </w:rPr>
            </w:pPr>
          </w:p>
        </w:tc>
        <w:tc>
          <w:tcPr>
            <w:tcW w:w="1559" w:type="dxa"/>
            <w:vMerge/>
          </w:tcPr>
          <w:p w:rsidR="00AF658A" w:rsidRPr="00AB2CFC" w:rsidRDefault="00AF658A"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BF33AB" w:rsidRPr="00AB2CFC" w:rsidRDefault="00BF33AB" w:rsidP="0071164B"/>
        </w:tc>
        <w:tc>
          <w:tcPr>
            <w:tcW w:w="2126" w:type="dxa"/>
            <w:vMerge/>
          </w:tcPr>
          <w:p w:rsidR="00BF33AB" w:rsidRPr="00AB2CFC" w:rsidRDefault="00BF33AB" w:rsidP="00D436AA"/>
        </w:tc>
        <w:tc>
          <w:tcPr>
            <w:tcW w:w="728" w:type="dxa"/>
            <w:vMerge/>
          </w:tcPr>
          <w:p w:rsidR="00BF33AB" w:rsidRPr="00AB2CFC" w:rsidRDefault="00BF33AB" w:rsidP="0071164B">
            <w:pPr>
              <w:jc w:val="center"/>
            </w:pPr>
          </w:p>
        </w:tc>
        <w:tc>
          <w:tcPr>
            <w:tcW w:w="1682" w:type="dxa"/>
          </w:tcPr>
          <w:p w:rsidR="00BF33AB" w:rsidRPr="00AB2CFC" w:rsidRDefault="00BF33AB" w:rsidP="0071164B">
            <w:pPr>
              <w:pStyle w:val="ConsPlusNormal"/>
              <w:rPr>
                <w:rFonts w:ascii="Times New Roman" w:hAnsi="Times New Roman" w:cs="Times New Roman"/>
              </w:rPr>
            </w:pPr>
            <w:r w:rsidRPr="00AB2CFC">
              <w:rPr>
                <w:rFonts w:ascii="Times New Roman" w:hAnsi="Times New Roman" w:cs="Times New Roman"/>
              </w:rPr>
              <w:t>Средства бюджета</w:t>
            </w:r>
          </w:p>
          <w:p w:rsidR="00BF33AB" w:rsidRPr="00AB2CFC" w:rsidRDefault="00BF33AB" w:rsidP="0071164B">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BF33AB" w:rsidRPr="00AB2CFC" w:rsidRDefault="00BF33AB" w:rsidP="00D436AA">
            <w:pPr>
              <w:jc w:val="center"/>
            </w:pPr>
            <w:r w:rsidRPr="00AB2CFC">
              <w:t>0,0</w:t>
            </w:r>
          </w:p>
        </w:tc>
        <w:tc>
          <w:tcPr>
            <w:tcW w:w="993" w:type="dxa"/>
          </w:tcPr>
          <w:p w:rsidR="00BF33AB" w:rsidRPr="00AB2CFC" w:rsidRDefault="00AF658A" w:rsidP="00D436AA">
            <w:pPr>
              <w:jc w:val="center"/>
            </w:pPr>
            <w:r w:rsidRPr="00AB2CFC">
              <w:t>504,0</w:t>
            </w:r>
          </w:p>
        </w:tc>
        <w:tc>
          <w:tcPr>
            <w:tcW w:w="850" w:type="dxa"/>
          </w:tcPr>
          <w:p w:rsidR="00BF33AB" w:rsidRPr="00AB2CFC" w:rsidRDefault="00BF33AB" w:rsidP="00D436AA">
            <w:pPr>
              <w:jc w:val="center"/>
            </w:pPr>
            <w:r w:rsidRPr="00AB2CFC">
              <w:t>100,8</w:t>
            </w:r>
          </w:p>
        </w:tc>
        <w:tc>
          <w:tcPr>
            <w:tcW w:w="851" w:type="dxa"/>
          </w:tcPr>
          <w:p w:rsidR="00BF33AB" w:rsidRPr="00AB2CFC" w:rsidRDefault="00BF33AB" w:rsidP="00D436AA">
            <w:pPr>
              <w:jc w:val="center"/>
            </w:pPr>
            <w:r w:rsidRPr="00AB2CFC">
              <w:t>100,8</w:t>
            </w:r>
          </w:p>
        </w:tc>
        <w:tc>
          <w:tcPr>
            <w:tcW w:w="850" w:type="dxa"/>
          </w:tcPr>
          <w:p w:rsidR="00BF33AB" w:rsidRPr="00AB2CFC" w:rsidRDefault="00BF33AB" w:rsidP="00D436AA">
            <w:pPr>
              <w:jc w:val="center"/>
            </w:pPr>
            <w:r w:rsidRPr="00AB2CFC">
              <w:t>100,8</w:t>
            </w:r>
          </w:p>
        </w:tc>
        <w:tc>
          <w:tcPr>
            <w:tcW w:w="851" w:type="dxa"/>
          </w:tcPr>
          <w:p w:rsidR="00BF33AB" w:rsidRPr="00AB2CFC" w:rsidRDefault="00BF33AB" w:rsidP="00D436AA">
            <w:pPr>
              <w:jc w:val="center"/>
            </w:pPr>
            <w:r w:rsidRPr="00AB2CFC">
              <w:t>100,8</w:t>
            </w:r>
          </w:p>
        </w:tc>
        <w:tc>
          <w:tcPr>
            <w:tcW w:w="850" w:type="dxa"/>
          </w:tcPr>
          <w:p w:rsidR="00BF33AB" w:rsidRPr="00AB2CFC" w:rsidRDefault="00AF658A" w:rsidP="00D436AA">
            <w:pPr>
              <w:jc w:val="center"/>
            </w:pPr>
            <w:r w:rsidRPr="00AB2CFC">
              <w:t>100,8</w:t>
            </w:r>
          </w:p>
        </w:tc>
        <w:tc>
          <w:tcPr>
            <w:tcW w:w="1985" w:type="dxa"/>
            <w:vMerge/>
          </w:tcPr>
          <w:p w:rsidR="00BF33AB" w:rsidRPr="00AB2CFC" w:rsidRDefault="00BF33AB" w:rsidP="0071164B">
            <w:pPr>
              <w:pStyle w:val="ConsPlusNormal"/>
              <w:jc w:val="center"/>
              <w:rPr>
                <w:rFonts w:ascii="Times New Roman" w:hAnsi="Times New Roman" w:cs="Times New Roman"/>
              </w:rPr>
            </w:pPr>
          </w:p>
        </w:tc>
        <w:tc>
          <w:tcPr>
            <w:tcW w:w="1559" w:type="dxa"/>
            <w:vMerge/>
          </w:tcPr>
          <w:p w:rsidR="00BF33AB" w:rsidRPr="00AB2CFC" w:rsidRDefault="00BF33AB"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71164B">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71164B">
            <w:r w:rsidRPr="00AB2CFC">
              <w:t>1.5</w:t>
            </w:r>
          </w:p>
        </w:tc>
        <w:tc>
          <w:tcPr>
            <w:tcW w:w="2126" w:type="dxa"/>
            <w:vMerge w:val="restart"/>
          </w:tcPr>
          <w:p w:rsidR="00032DDE" w:rsidRPr="00AB2CFC" w:rsidRDefault="00C63BFC" w:rsidP="00D436AA">
            <w:pPr>
              <w:pStyle w:val="ConsPlusNormal"/>
              <w:rPr>
                <w:rFonts w:ascii="Times New Roman" w:hAnsi="Times New Roman" w:cs="Times New Roman"/>
              </w:rPr>
            </w:pPr>
            <w:r>
              <w:rPr>
                <w:rFonts w:ascii="Times New Roman" w:hAnsi="Times New Roman" w:cs="Times New Roman"/>
              </w:rPr>
              <w:t xml:space="preserve">Мероприятие </w:t>
            </w:r>
            <w:r w:rsidR="00032DDE" w:rsidRPr="00AB2CFC">
              <w:rPr>
                <w:rFonts w:ascii="Times New Roman" w:hAnsi="Times New Roman" w:cs="Times New Roman"/>
              </w:rPr>
              <w:t>5</w:t>
            </w:r>
            <w:r>
              <w:rPr>
                <w:rFonts w:ascii="Times New Roman" w:hAnsi="Times New Roman" w:cs="Times New Roman"/>
              </w:rPr>
              <w:t>.</w:t>
            </w:r>
          </w:p>
          <w:p w:rsidR="00032DDE" w:rsidRPr="00AB2CFC" w:rsidRDefault="00032DDE" w:rsidP="00D436AA">
            <w:pPr>
              <w:pStyle w:val="ConsPlusNormal"/>
              <w:rPr>
                <w:rFonts w:ascii="Times New Roman" w:hAnsi="Times New Roman" w:cs="Times New Roman"/>
              </w:rPr>
            </w:pPr>
            <w:r w:rsidRPr="00AB2CFC">
              <w:rPr>
                <w:rFonts w:ascii="Times New Roman" w:hAnsi="Times New Roman" w:cs="Times New Roman"/>
              </w:rPr>
              <w:t xml:space="preserve">Разработка, согласование и утверждение в муниципальном образовании Московской области схем размещения </w:t>
            </w:r>
            <w:r w:rsidRPr="00AB2CFC">
              <w:rPr>
                <w:rFonts w:ascii="Times New Roman" w:hAnsi="Times New Roman" w:cs="Times New Roman"/>
              </w:rPr>
              <w:lastRenderedPageBreak/>
              <w:t>нестационарных торговых объектов, а также демонтаж нестационарных торговых объектов (НТО), размещение которых не соответствует схеме размещения нестационарных торговых объектов</w:t>
            </w:r>
          </w:p>
        </w:tc>
        <w:tc>
          <w:tcPr>
            <w:tcW w:w="728" w:type="dxa"/>
            <w:vMerge w:val="restart"/>
          </w:tcPr>
          <w:p w:rsidR="00032DDE" w:rsidRPr="00AB2CFC" w:rsidRDefault="00AB2CFC" w:rsidP="00882147">
            <w:pPr>
              <w:pStyle w:val="ConsPlusNormal"/>
              <w:rPr>
                <w:rFonts w:ascii="Times New Roman" w:hAnsi="Times New Roman" w:cs="Times New Roman"/>
                <w:lang w:val="en-US"/>
              </w:rPr>
            </w:pPr>
            <w:r w:rsidRPr="00AB2CFC">
              <w:rPr>
                <w:rFonts w:ascii="Times New Roman" w:hAnsi="Times New Roman" w:cs="Times New Roman"/>
              </w:rPr>
              <w:lastRenderedPageBreak/>
              <w:t>2020-2024</w:t>
            </w:r>
          </w:p>
        </w:tc>
        <w:tc>
          <w:tcPr>
            <w:tcW w:w="1682" w:type="dxa"/>
          </w:tcPr>
          <w:p w:rsidR="00032DDE" w:rsidRPr="00AB2CFC" w:rsidRDefault="00032DDE" w:rsidP="00882147">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w:t>
            </w:r>
            <w:r w:rsidR="00AB2CFC" w:rsidRPr="00AB2CFC">
              <w:rPr>
                <w:rFonts w:ascii="Times New Roman" w:hAnsi="Times New Roman" w:cs="Times New Roman"/>
                <w:kern w:val="36"/>
              </w:rPr>
              <w:t>ьства и потребительского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032DDE" w:rsidP="00A46132">
            <w:pPr>
              <w:pStyle w:val="ConsPlusNormal"/>
              <w:rPr>
                <w:rFonts w:ascii="Times New Roman" w:hAnsi="Times New Roman" w:cs="Times New Roman"/>
              </w:rPr>
            </w:pPr>
            <w:r w:rsidRPr="00AB2CFC">
              <w:rPr>
                <w:rFonts w:ascii="Times New Roman" w:hAnsi="Times New Roman" w:cs="Times New Roman"/>
              </w:rPr>
              <w:t>Совершенствование схем размещения НТО</w:t>
            </w: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w:t>
            </w:r>
            <w:r w:rsidRPr="00AB2CFC">
              <w:rPr>
                <w:rFonts w:ascii="Times New Roman" w:hAnsi="Times New Roman" w:cs="Times New Roman"/>
              </w:rPr>
              <w:lastRenderedPageBreak/>
              <w:t xml:space="preserve">бюджета </w:t>
            </w:r>
          </w:p>
        </w:tc>
        <w:tc>
          <w:tcPr>
            <w:tcW w:w="1275" w:type="dxa"/>
          </w:tcPr>
          <w:p w:rsidR="00334A2E" w:rsidRPr="00AB2CFC" w:rsidRDefault="00334A2E" w:rsidP="00D436AA">
            <w:pPr>
              <w:jc w:val="center"/>
            </w:pPr>
            <w:r w:rsidRPr="00AB2CFC">
              <w:lastRenderedPageBreak/>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rPr>
          <w:trHeight w:val="632"/>
        </w:trPr>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71164B">
            <w:r w:rsidRPr="00AB2CFC">
              <w:t>1.6</w:t>
            </w:r>
          </w:p>
        </w:tc>
        <w:tc>
          <w:tcPr>
            <w:tcW w:w="2126" w:type="dxa"/>
            <w:vMerge w:val="restart"/>
          </w:tcPr>
          <w:p w:rsidR="00032DDE" w:rsidRPr="00AB2CFC" w:rsidRDefault="00C63BFC" w:rsidP="00D436AA">
            <w:pPr>
              <w:pStyle w:val="ConsPlusNormal"/>
              <w:rPr>
                <w:rFonts w:ascii="Times New Roman" w:hAnsi="Times New Roman" w:cs="Times New Roman"/>
              </w:rPr>
            </w:pPr>
            <w:r>
              <w:rPr>
                <w:rFonts w:ascii="Times New Roman" w:hAnsi="Times New Roman" w:cs="Times New Roman"/>
              </w:rPr>
              <w:t xml:space="preserve">Мероприятие </w:t>
            </w:r>
            <w:r w:rsidR="00032DDE" w:rsidRPr="00AB2CFC">
              <w:rPr>
                <w:rFonts w:ascii="Times New Roman" w:hAnsi="Times New Roman" w:cs="Times New Roman"/>
              </w:rPr>
              <w:t>6</w:t>
            </w:r>
            <w:r>
              <w:rPr>
                <w:rFonts w:ascii="Times New Roman" w:hAnsi="Times New Roman" w:cs="Times New Roman"/>
              </w:rPr>
              <w:t>.</w:t>
            </w:r>
          </w:p>
          <w:p w:rsidR="00032DDE" w:rsidRPr="00AB2CFC" w:rsidRDefault="00032DDE" w:rsidP="00C63BFC">
            <w:pPr>
              <w:pStyle w:val="ConsPlusNormal"/>
              <w:rPr>
                <w:rFonts w:ascii="Times New Roman" w:hAnsi="Times New Roman" w:cs="Times New Roman"/>
              </w:rPr>
            </w:pPr>
            <w:r w:rsidRPr="00AB2CFC">
              <w:rPr>
                <w:rFonts w:ascii="Times New Roman" w:hAnsi="Times New Roman" w:cs="Times New Roman"/>
              </w:rPr>
              <w:t xml:space="preserve">Создание условий для обеспечения жителей городского округа </w:t>
            </w:r>
            <w:r w:rsidR="00C63BFC">
              <w:rPr>
                <w:rFonts w:ascii="Times New Roman" w:hAnsi="Times New Roman" w:cs="Times New Roman"/>
              </w:rPr>
              <w:t xml:space="preserve">Серпухов </w:t>
            </w:r>
            <w:r w:rsidRPr="00AB2CFC">
              <w:rPr>
                <w:rFonts w:ascii="Times New Roman" w:hAnsi="Times New Roman" w:cs="Times New Roman"/>
              </w:rPr>
              <w:t>услугами связи, общественного питания, торговли и бытового обслуживания</w:t>
            </w:r>
          </w:p>
        </w:tc>
        <w:tc>
          <w:tcPr>
            <w:tcW w:w="728" w:type="dxa"/>
            <w:vMerge w:val="restart"/>
          </w:tcPr>
          <w:p w:rsidR="00032DDE" w:rsidRPr="00AB2CFC" w:rsidRDefault="00AB2CFC" w:rsidP="00882147">
            <w:pPr>
              <w:pStyle w:val="ConsPlusNormal"/>
              <w:rPr>
                <w:rFonts w:ascii="Times New Roman" w:hAnsi="Times New Roman" w:cs="Times New Roman"/>
                <w:lang w:val="en-US"/>
              </w:rPr>
            </w:pPr>
            <w:r w:rsidRPr="00AB2CFC">
              <w:rPr>
                <w:rFonts w:ascii="Times New Roman" w:hAnsi="Times New Roman" w:cs="Times New Roman"/>
              </w:rPr>
              <w:t>2020-2024</w:t>
            </w:r>
          </w:p>
        </w:tc>
        <w:tc>
          <w:tcPr>
            <w:tcW w:w="1682" w:type="dxa"/>
          </w:tcPr>
          <w:p w:rsidR="00032DDE" w:rsidRPr="00AB2CFC" w:rsidRDefault="00032DDE" w:rsidP="00882147">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AB2CFC" w:rsidRPr="00AB2CFC">
              <w:rPr>
                <w:rFonts w:ascii="Times New Roman" w:hAnsi="Times New Roman" w:cs="Times New Roman"/>
                <w:kern w:val="36"/>
              </w:rPr>
              <w:t>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032DDE" w:rsidP="00A46132">
            <w:pPr>
              <w:pStyle w:val="ConsPlusNormal"/>
              <w:rPr>
                <w:rFonts w:ascii="Times New Roman" w:hAnsi="Times New Roman" w:cs="Times New Roman"/>
              </w:rPr>
            </w:pPr>
            <w:r w:rsidRPr="00AB2CFC">
              <w:rPr>
                <w:rFonts w:ascii="Times New Roman" w:hAnsi="Times New Roman" w:cs="Times New Roman"/>
              </w:rPr>
              <w:t>Расширение рынка услуг для населения</w:t>
            </w: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905287" w:rsidRPr="00AB2CFC" w:rsidRDefault="00905287" w:rsidP="0071164B">
            <w:r w:rsidRPr="00AB2CFC">
              <w:t>2.</w:t>
            </w:r>
          </w:p>
        </w:tc>
        <w:tc>
          <w:tcPr>
            <w:tcW w:w="2126" w:type="dxa"/>
            <w:vMerge w:val="restart"/>
          </w:tcPr>
          <w:p w:rsidR="00905287" w:rsidRPr="00AB2CFC" w:rsidRDefault="00905287" w:rsidP="00D436AA">
            <w:pPr>
              <w:pStyle w:val="ConsPlusNormal"/>
              <w:rPr>
                <w:rFonts w:ascii="Times New Roman" w:hAnsi="Times New Roman" w:cs="Times New Roman"/>
              </w:rPr>
            </w:pPr>
            <w:r w:rsidRPr="00AB2CFC">
              <w:rPr>
                <w:rFonts w:ascii="Times New Roman" w:hAnsi="Times New Roman" w:cs="Times New Roman"/>
              </w:rPr>
              <w:t>Основное мероприятие 02.</w:t>
            </w:r>
          </w:p>
          <w:p w:rsidR="00905287" w:rsidRPr="00AB2CFC" w:rsidRDefault="00905287" w:rsidP="00D436AA">
            <w:pPr>
              <w:pStyle w:val="ConsPlusNormal"/>
              <w:rPr>
                <w:rFonts w:ascii="Times New Roman" w:hAnsi="Times New Roman" w:cs="Times New Roman"/>
              </w:rPr>
            </w:pPr>
            <w:r w:rsidRPr="00AB2CFC">
              <w:rPr>
                <w:rFonts w:ascii="Times New Roman" w:hAnsi="Times New Roman" w:cs="Times New Roman"/>
              </w:rPr>
              <w:t xml:space="preserve">Развитие сферы общественного питания на территории </w:t>
            </w:r>
            <w:r w:rsidR="0034349F" w:rsidRPr="00AB2CFC">
              <w:rPr>
                <w:rFonts w:ascii="Times New Roman" w:hAnsi="Times New Roman" w:cs="Times New Roman"/>
              </w:rPr>
              <w:t>городского округа Серпухов Московской области</w:t>
            </w:r>
          </w:p>
        </w:tc>
        <w:tc>
          <w:tcPr>
            <w:tcW w:w="728" w:type="dxa"/>
            <w:vMerge w:val="restart"/>
          </w:tcPr>
          <w:p w:rsidR="00905287" w:rsidRPr="00AB2CFC" w:rsidRDefault="00AB2CFC" w:rsidP="00882147">
            <w:pPr>
              <w:pStyle w:val="ConsPlusNormal"/>
              <w:rPr>
                <w:rFonts w:ascii="Times New Roman" w:hAnsi="Times New Roman" w:cs="Times New Roman"/>
                <w:lang w:val="en-US"/>
              </w:rPr>
            </w:pPr>
            <w:r w:rsidRPr="00AB2CFC">
              <w:rPr>
                <w:rFonts w:ascii="Times New Roman" w:hAnsi="Times New Roman" w:cs="Times New Roman"/>
              </w:rPr>
              <w:t>2020-2024</w:t>
            </w: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val="restart"/>
          </w:tcPr>
          <w:p w:rsidR="00905287" w:rsidRPr="00AB2CFC" w:rsidRDefault="00905287" w:rsidP="0071164B">
            <w:pPr>
              <w:pStyle w:val="ConsPlusNormal"/>
              <w:jc w:val="center"/>
              <w:rPr>
                <w:rFonts w:ascii="Times New Roman" w:hAnsi="Times New Roman" w:cs="Times New Roman"/>
              </w:rPr>
            </w:pPr>
          </w:p>
        </w:tc>
        <w:tc>
          <w:tcPr>
            <w:tcW w:w="1559" w:type="dxa"/>
            <w:vMerge w:val="restart"/>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71164B">
            <w:r w:rsidRPr="00AB2CFC">
              <w:t>2.1</w:t>
            </w:r>
          </w:p>
        </w:tc>
        <w:tc>
          <w:tcPr>
            <w:tcW w:w="2126" w:type="dxa"/>
            <w:vMerge w:val="restart"/>
          </w:tcPr>
          <w:p w:rsidR="00032DDE" w:rsidRPr="00AB2CFC" w:rsidRDefault="00032DDE" w:rsidP="00D436AA">
            <w:pPr>
              <w:pStyle w:val="ConsPlusNormal"/>
              <w:rPr>
                <w:rFonts w:ascii="Times New Roman" w:hAnsi="Times New Roman" w:cs="Times New Roman"/>
              </w:rPr>
            </w:pPr>
            <w:r w:rsidRPr="00AB2CFC">
              <w:rPr>
                <w:rFonts w:ascii="Times New Roman" w:hAnsi="Times New Roman" w:cs="Times New Roman"/>
              </w:rPr>
              <w:t>Мероприятие 1</w:t>
            </w:r>
            <w:r w:rsidR="00C63BFC">
              <w:rPr>
                <w:rFonts w:ascii="Times New Roman" w:hAnsi="Times New Roman" w:cs="Times New Roman"/>
              </w:rPr>
              <w:t>.</w:t>
            </w:r>
          </w:p>
          <w:p w:rsidR="00032DDE" w:rsidRPr="00AB2CFC" w:rsidRDefault="00032DDE" w:rsidP="00D436AA">
            <w:r w:rsidRPr="00AB2CFC">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728" w:type="dxa"/>
            <w:vMerge w:val="restart"/>
          </w:tcPr>
          <w:p w:rsidR="00032DDE" w:rsidRPr="00AB2CFC" w:rsidRDefault="00AB2CFC" w:rsidP="00882147">
            <w:pPr>
              <w:pStyle w:val="ConsPlusNormal"/>
              <w:rPr>
                <w:rFonts w:ascii="Times New Roman" w:hAnsi="Times New Roman" w:cs="Times New Roman"/>
                <w:lang w:val="en-US"/>
              </w:rPr>
            </w:pPr>
            <w:r w:rsidRPr="00AB2CFC">
              <w:rPr>
                <w:rFonts w:ascii="Times New Roman" w:hAnsi="Times New Roman" w:cs="Times New Roman"/>
              </w:rPr>
              <w:t>2020-2024</w:t>
            </w:r>
          </w:p>
        </w:tc>
        <w:tc>
          <w:tcPr>
            <w:tcW w:w="1682" w:type="dxa"/>
          </w:tcPr>
          <w:p w:rsidR="00032DDE" w:rsidRPr="00AB2CFC" w:rsidRDefault="00032DDE" w:rsidP="00882147">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AB2CFC" w:rsidRPr="00AB2CFC">
              <w:rPr>
                <w:rFonts w:ascii="Times New Roman" w:hAnsi="Times New Roman" w:cs="Times New Roman"/>
                <w:kern w:val="36"/>
              </w:rPr>
              <w:t>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032DDE" w:rsidP="000714BE">
            <w:pPr>
              <w:pStyle w:val="ConsPlusNormal"/>
              <w:rPr>
                <w:rFonts w:ascii="Times New Roman" w:hAnsi="Times New Roman" w:cs="Times New Roman"/>
              </w:rPr>
            </w:pPr>
            <w:r w:rsidRPr="00AB2CFC">
              <w:rPr>
                <w:rFonts w:ascii="Times New Roman" w:hAnsi="Times New Roman" w:cs="Times New Roman"/>
              </w:rPr>
              <w:t>Развитие сферы общественного питания</w:t>
            </w: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905287" w:rsidRPr="00AB2CFC" w:rsidRDefault="00905287" w:rsidP="0071164B">
            <w:r w:rsidRPr="00AB2CFC">
              <w:t>3.</w:t>
            </w:r>
          </w:p>
        </w:tc>
        <w:tc>
          <w:tcPr>
            <w:tcW w:w="2126" w:type="dxa"/>
            <w:vMerge w:val="restart"/>
          </w:tcPr>
          <w:p w:rsidR="00905287" w:rsidRPr="00AB2CFC" w:rsidRDefault="00905287" w:rsidP="00D436AA">
            <w:pPr>
              <w:pStyle w:val="ConsPlusNormal"/>
              <w:rPr>
                <w:rFonts w:ascii="Times New Roman" w:hAnsi="Times New Roman" w:cs="Times New Roman"/>
              </w:rPr>
            </w:pPr>
            <w:r w:rsidRPr="00AB2CFC">
              <w:rPr>
                <w:rFonts w:ascii="Times New Roman" w:hAnsi="Times New Roman" w:cs="Times New Roman"/>
              </w:rPr>
              <w:t>Основное мероприятие 03.</w:t>
            </w:r>
          </w:p>
          <w:p w:rsidR="00905287" w:rsidRPr="00AB2CFC" w:rsidRDefault="00905287" w:rsidP="00D436AA">
            <w:r w:rsidRPr="00AB2CFC">
              <w:t>Развитие сферы бытовых услуг на территории городского округа Серпухов Московской области</w:t>
            </w:r>
          </w:p>
        </w:tc>
        <w:tc>
          <w:tcPr>
            <w:tcW w:w="728" w:type="dxa"/>
            <w:vMerge w:val="restart"/>
          </w:tcPr>
          <w:p w:rsidR="00905287" w:rsidRPr="00AB2CFC" w:rsidRDefault="00AB2CFC" w:rsidP="00AB2CFC">
            <w:pPr>
              <w:pStyle w:val="ConsPlusNormal"/>
              <w:rPr>
                <w:rFonts w:ascii="Times New Roman" w:hAnsi="Times New Roman" w:cs="Times New Roman"/>
                <w:lang w:val="en-US"/>
              </w:rPr>
            </w:pPr>
            <w:r w:rsidRPr="00AB2CFC">
              <w:rPr>
                <w:rFonts w:ascii="Times New Roman" w:hAnsi="Times New Roman" w:cs="Times New Roman"/>
              </w:rPr>
              <w:t>2020-2024</w:t>
            </w: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val="restart"/>
          </w:tcPr>
          <w:p w:rsidR="00905287" w:rsidRPr="00AB2CFC" w:rsidRDefault="00905287" w:rsidP="0071164B">
            <w:pPr>
              <w:pStyle w:val="ConsPlusNormal"/>
              <w:jc w:val="center"/>
              <w:rPr>
                <w:rFonts w:ascii="Times New Roman" w:hAnsi="Times New Roman" w:cs="Times New Roman"/>
              </w:rPr>
            </w:pPr>
          </w:p>
        </w:tc>
        <w:tc>
          <w:tcPr>
            <w:tcW w:w="1559" w:type="dxa"/>
            <w:vMerge w:val="restart"/>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 xml:space="preserve">городского </w:t>
            </w:r>
            <w:r w:rsidRPr="00AB2CFC">
              <w:rPr>
                <w:rFonts w:ascii="Times New Roman" w:hAnsi="Times New Roman" w:cs="Times New Roman"/>
              </w:rPr>
              <w:lastRenderedPageBreak/>
              <w:t>округа</w:t>
            </w:r>
          </w:p>
        </w:tc>
        <w:tc>
          <w:tcPr>
            <w:tcW w:w="1275" w:type="dxa"/>
          </w:tcPr>
          <w:p w:rsidR="00905287" w:rsidRPr="00AB2CFC" w:rsidRDefault="00905287" w:rsidP="00D436AA">
            <w:pPr>
              <w:jc w:val="center"/>
            </w:pPr>
            <w:r w:rsidRPr="00AB2CFC">
              <w:lastRenderedPageBreak/>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032DDE" w:rsidRPr="00AB2CFC" w:rsidRDefault="00032DDE" w:rsidP="0071164B">
            <w:r w:rsidRPr="00AB2CFC">
              <w:t>3.1</w:t>
            </w:r>
          </w:p>
        </w:tc>
        <w:tc>
          <w:tcPr>
            <w:tcW w:w="2126" w:type="dxa"/>
            <w:vMerge w:val="restart"/>
          </w:tcPr>
          <w:p w:rsidR="00032DDE" w:rsidRPr="00AB2CFC" w:rsidRDefault="00032DDE" w:rsidP="00D436AA">
            <w:pPr>
              <w:pStyle w:val="ConsPlusNormal"/>
              <w:rPr>
                <w:rFonts w:ascii="Times New Roman" w:hAnsi="Times New Roman" w:cs="Times New Roman"/>
              </w:rPr>
            </w:pPr>
            <w:r w:rsidRPr="00AB2CFC">
              <w:rPr>
                <w:rFonts w:ascii="Times New Roman" w:hAnsi="Times New Roman" w:cs="Times New Roman"/>
              </w:rPr>
              <w:t>Мероприятие 1</w:t>
            </w:r>
          </w:p>
          <w:p w:rsidR="00032DDE" w:rsidRPr="00AB2CFC" w:rsidRDefault="00032DDE" w:rsidP="00D436AA">
            <w:r w:rsidRPr="00AB2CFC">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728" w:type="dxa"/>
            <w:vMerge w:val="restart"/>
          </w:tcPr>
          <w:p w:rsidR="00032DDE" w:rsidRPr="00AB2CFC" w:rsidRDefault="00AB2CFC" w:rsidP="00C1356B">
            <w:pPr>
              <w:pStyle w:val="ConsPlusNormal"/>
              <w:rPr>
                <w:rFonts w:ascii="Times New Roman" w:hAnsi="Times New Roman" w:cs="Times New Roman"/>
                <w:lang w:val="en-US"/>
              </w:rPr>
            </w:pPr>
            <w:r w:rsidRPr="00AB2CFC">
              <w:rPr>
                <w:rFonts w:ascii="Times New Roman" w:hAnsi="Times New Roman" w:cs="Times New Roman"/>
              </w:rPr>
              <w:t>2020-2024</w:t>
            </w:r>
          </w:p>
        </w:tc>
        <w:tc>
          <w:tcPr>
            <w:tcW w:w="1682" w:type="dxa"/>
          </w:tcPr>
          <w:p w:rsidR="00032DDE" w:rsidRPr="00AB2CFC" w:rsidRDefault="00032DDE" w:rsidP="00882147">
            <w:pPr>
              <w:pStyle w:val="ConsPlusNormal"/>
              <w:rPr>
                <w:rFonts w:ascii="Times New Roman" w:hAnsi="Times New Roman" w:cs="Times New Roman"/>
              </w:rPr>
            </w:pPr>
            <w:r w:rsidRPr="00AB2CFC">
              <w:rPr>
                <w:rFonts w:ascii="Times New Roman" w:hAnsi="Times New Roman" w:cs="Times New Roman"/>
              </w:rPr>
              <w:t>Итого</w:t>
            </w:r>
          </w:p>
        </w:tc>
        <w:tc>
          <w:tcPr>
            <w:tcW w:w="1275" w:type="dxa"/>
          </w:tcPr>
          <w:p w:rsidR="00032DDE" w:rsidRPr="00AB2CFC" w:rsidRDefault="00032DDE" w:rsidP="00D436AA">
            <w:pPr>
              <w:jc w:val="center"/>
            </w:pPr>
            <w:r w:rsidRPr="00AB2CFC">
              <w:t>0,0</w:t>
            </w:r>
          </w:p>
        </w:tc>
        <w:tc>
          <w:tcPr>
            <w:tcW w:w="993"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851" w:type="dxa"/>
          </w:tcPr>
          <w:p w:rsidR="00032DDE" w:rsidRPr="00AB2CFC" w:rsidRDefault="00032DDE" w:rsidP="00D436AA">
            <w:pPr>
              <w:jc w:val="center"/>
            </w:pPr>
            <w:r w:rsidRPr="00AB2CFC">
              <w:t>0,0</w:t>
            </w:r>
          </w:p>
        </w:tc>
        <w:tc>
          <w:tcPr>
            <w:tcW w:w="850" w:type="dxa"/>
          </w:tcPr>
          <w:p w:rsidR="00032DDE" w:rsidRPr="00AB2CFC" w:rsidRDefault="00032DDE" w:rsidP="00D436AA">
            <w:pPr>
              <w:jc w:val="center"/>
            </w:pPr>
            <w:r w:rsidRPr="00AB2CFC">
              <w:t>0,0</w:t>
            </w:r>
          </w:p>
        </w:tc>
        <w:tc>
          <w:tcPr>
            <w:tcW w:w="1985" w:type="dxa"/>
            <w:vMerge w:val="restart"/>
          </w:tcPr>
          <w:p w:rsidR="00032DDE"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3E58CF" w:rsidRPr="00AB2CFC">
              <w:rPr>
                <w:rFonts w:ascii="Times New Roman" w:hAnsi="Times New Roman" w:cs="Times New Roman"/>
                <w:kern w:val="36"/>
              </w:rPr>
              <w:t xml:space="preserve">ельского </w:t>
            </w:r>
            <w:r w:rsidR="00AB2CFC" w:rsidRPr="00AB2CFC">
              <w:rPr>
                <w:rFonts w:ascii="Times New Roman" w:hAnsi="Times New Roman" w:cs="Times New Roman"/>
                <w:kern w:val="36"/>
              </w:rPr>
              <w:t>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032DDE" w:rsidRPr="00AB2CFC" w:rsidRDefault="00032DDE" w:rsidP="000714BE">
            <w:pPr>
              <w:pStyle w:val="ConsPlusNormal"/>
              <w:rPr>
                <w:rFonts w:ascii="Times New Roman" w:hAnsi="Times New Roman" w:cs="Times New Roman"/>
              </w:rPr>
            </w:pPr>
            <w:r w:rsidRPr="00AB2CFC">
              <w:rPr>
                <w:rFonts w:ascii="Times New Roman" w:hAnsi="Times New Roman" w:cs="Times New Roman"/>
              </w:rPr>
              <w:t>Развитие рынка бытового обслуживания</w:t>
            </w: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334A2E" w:rsidRPr="00AB2CFC" w:rsidRDefault="00334A2E" w:rsidP="0071164B"/>
        </w:tc>
        <w:tc>
          <w:tcPr>
            <w:tcW w:w="2126" w:type="dxa"/>
            <w:vMerge/>
          </w:tcPr>
          <w:p w:rsidR="00334A2E" w:rsidRPr="00AB2CFC" w:rsidRDefault="00334A2E" w:rsidP="00D436AA"/>
        </w:tc>
        <w:tc>
          <w:tcPr>
            <w:tcW w:w="728" w:type="dxa"/>
            <w:vMerge/>
          </w:tcPr>
          <w:p w:rsidR="00334A2E" w:rsidRPr="00AB2CFC" w:rsidRDefault="00334A2E" w:rsidP="0071164B">
            <w:pPr>
              <w:jc w:val="center"/>
            </w:pPr>
          </w:p>
        </w:tc>
        <w:tc>
          <w:tcPr>
            <w:tcW w:w="1682" w:type="dxa"/>
          </w:tcPr>
          <w:p w:rsidR="00334A2E" w:rsidRPr="00AB2CFC" w:rsidRDefault="00334A2E"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1275" w:type="dxa"/>
          </w:tcPr>
          <w:p w:rsidR="00334A2E" w:rsidRPr="00AB2CFC" w:rsidRDefault="00334A2E" w:rsidP="00D436AA">
            <w:pPr>
              <w:jc w:val="center"/>
            </w:pPr>
            <w:r w:rsidRPr="00AB2CFC">
              <w:t>0,0</w:t>
            </w:r>
          </w:p>
        </w:tc>
        <w:tc>
          <w:tcPr>
            <w:tcW w:w="993"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851" w:type="dxa"/>
          </w:tcPr>
          <w:p w:rsidR="00334A2E" w:rsidRPr="00AB2CFC" w:rsidRDefault="00334A2E" w:rsidP="00D436AA">
            <w:pPr>
              <w:jc w:val="center"/>
            </w:pPr>
            <w:r w:rsidRPr="00AB2CFC">
              <w:t>0,0</w:t>
            </w:r>
          </w:p>
        </w:tc>
        <w:tc>
          <w:tcPr>
            <w:tcW w:w="850" w:type="dxa"/>
          </w:tcPr>
          <w:p w:rsidR="00334A2E" w:rsidRPr="00AB2CFC" w:rsidRDefault="00334A2E" w:rsidP="00D436AA">
            <w:pPr>
              <w:jc w:val="center"/>
            </w:pPr>
            <w:r w:rsidRPr="00AB2CFC">
              <w:t>0,0</w:t>
            </w:r>
          </w:p>
        </w:tc>
        <w:tc>
          <w:tcPr>
            <w:tcW w:w="1985" w:type="dxa"/>
            <w:vMerge/>
          </w:tcPr>
          <w:p w:rsidR="00334A2E" w:rsidRPr="00AB2CFC" w:rsidRDefault="00334A2E" w:rsidP="0071164B">
            <w:pPr>
              <w:pStyle w:val="ConsPlusNormal"/>
              <w:jc w:val="center"/>
              <w:rPr>
                <w:rFonts w:ascii="Times New Roman" w:hAnsi="Times New Roman" w:cs="Times New Roman"/>
              </w:rPr>
            </w:pPr>
          </w:p>
        </w:tc>
        <w:tc>
          <w:tcPr>
            <w:tcW w:w="1559" w:type="dxa"/>
            <w:vMerge/>
          </w:tcPr>
          <w:p w:rsidR="00334A2E" w:rsidRPr="00AB2CFC" w:rsidRDefault="00334A2E"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Средства бюджета</w:t>
            </w:r>
          </w:p>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tcPr>
          <w:p w:rsidR="00905287" w:rsidRPr="00AB2CFC" w:rsidRDefault="00905287" w:rsidP="0071164B"/>
        </w:tc>
        <w:tc>
          <w:tcPr>
            <w:tcW w:w="2126" w:type="dxa"/>
            <w:vMerge/>
          </w:tcPr>
          <w:p w:rsidR="00905287" w:rsidRPr="00AB2CFC" w:rsidRDefault="00905287" w:rsidP="00D436AA"/>
        </w:tc>
        <w:tc>
          <w:tcPr>
            <w:tcW w:w="728" w:type="dxa"/>
            <w:vMerge/>
          </w:tcPr>
          <w:p w:rsidR="00905287" w:rsidRPr="00AB2CFC" w:rsidRDefault="00905287" w:rsidP="0071164B">
            <w:pPr>
              <w:jc w:val="center"/>
            </w:pPr>
          </w:p>
        </w:tc>
        <w:tc>
          <w:tcPr>
            <w:tcW w:w="1682" w:type="dxa"/>
          </w:tcPr>
          <w:p w:rsidR="00905287" w:rsidRPr="00AB2CFC" w:rsidRDefault="00905287" w:rsidP="00882147">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1275" w:type="dxa"/>
          </w:tcPr>
          <w:p w:rsidR="00905287" w:rsidRPr="00AB2CFC" w:rsidRDefault="00905287" w:rsidP="00D436AA">
            <w:pPr>
              <w:jc w:val="center"/>
            </w:pPr>
            <w:r w:rsidRPr="00AB2CFC">
              <w:t>0,0</w:t>
            </w:r>
          </w:p>
        </w:tc>
        <w:tc>
          <w:tcPr>
            <w:tcW w:w="993"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851" w:type="dxa"/>
          </w:tcPr>
          <w:p w:rsidR="00905287" w:rsidRPr="00AB2CFC" w:rsidRDefault="00905287" w:rsidP="00D436AA">
            <w:pPr>
              <w:jc w:val="center"/>
            </w:pPr>
            <w:r w:rsidRPr="00AB2CFC">
              <w:t>0,0</w:t>
            </w:r>
          </w:p>
        </w:tc>
        <w:tc>
          <w:tcPr>
            <w:tcW w:w="850" w:type="dxa"/>
          </w:tcPr>
          <w:p w:rsidR="00905287" w:rsidRPr="00AB2CFC" w:rsidRDefault="00905287" w:rsidP="00D436AA">
            <w:pPr>
              <w:jc w:val="center"/>
            </w:pPr>
            <w:r w:rsidRPr="00AB2CFC">
              <w:t>0,0</w:t>
            </w:r>
          </w:p>
        </w:tc>
        <w:tc>
          <w:tcPr>
            <w:tcW w:w="1985" w:type="dxa"/>
            <w:vMerge/>
          </w:tcPr>
          <w:p w:rsidR="00905287" w:rsidRPr="00AB2CFC" w:rsidRDefault="00905287" w:rsidP="0071164B">
            <w:pPr>
              <w:pStyle w:val="ConsPlusNormal"/>
              <w:jc w:val="center"/>
              <w:rPr>
                <w:rFonts w:ascii="Times New Roman" w:hAnsi="Times New Roman" w:cs="Times New Roman"/>
              </w:rPr>
            </w:pPr>
          </w:p>
        </w:tc>
        <w:tc>
          <w:tcPr>
            <w:tcW w:w="1559" w:type="dxa"/>
            <w:vMerge/>
          </w:tcPr>
          <w:p w:rsidR="00905287" w:rsidRPr="00AB2CFC" w:rsidRDefault="00905287" w:rsidP="0071164B">
            <w:pPr>
              <w:pStyle w:val="ConsPlusNormal"/>
              <w:jc w:val="center"/>
              <w:rPr>
                <w:rFonts w:ascii="Times New Roman" w:hAnsi="Times New Roman" w:cs="Times New Roman"/>
              </w:rPr>
            </w:pPr>
          </w:p>
        </w:tc>
      </w:tr>
      <w:tr w:rsidR="00AB2CFC" w:rsidRPr="00AB2CFC" w:rsidTr="00D436AA">
        <w:tc>
          <w:tcPr>
            <w:tcW w:w="488" w:type="dxa"/>
            <w:vMerge w:val="restart"/>
          </w:tcPr>
          <w:p w:rsidR="00430E52" w:rsidRPr="00AB2CFC" w:rsidRDefault="00430E52" w:rsidP="0071164B">
            <w:r w:rsidRPr="00AB2CFC">
              <w:rPr>
                <w:lang w:val="en-US"/>
              </w:rPr>
              <w:t>4</w:t>
            </w:r>
            <w:r w:rsidRPr="00AB2CFC">
              <w:t>.</w:t>
            </w:r>
          </w:p>
        </w:tc>
        <w:tc>
          <w:tcPr>
            <w:tcW w:w="2126" w:type="dxa"/>
            <w:vMerge w:val="restart"/>
          </w:tcPr>
          <w:p w:rsidR="00430E52" w:rsidRPr="00AB2CFC" w:rsidRDefault="00430E52" w:rsidP="00D436AA">
            <w:pPr>
              <w:pStyle w:val="ConsPlusNormal"/>
              <w:rPr>
                <w:rFonts w:ascii="Times New Roman" w:hAnsi="Times New Roman" w:cs="Times New Roman"/>
              </w:rPr>
            </w:pPr>
            <w:r w:rsidRPr="00AB2CFC">
              <w:rPr>
                <w:rFonts w:ascii="Times New Roman" w:hAnsi="Times New Roman" w:cs="Times New Roman"/>
              </w:rPr>
              <w:t>Основное мероприятие 05.</w:t>
            </w:r>
          </w:p>
          <w:p w:rsidR="00430E52" w:rsidRPr="00AB2CFC" w:rsidRDefault="00430E52" w:rsidP="00D436AA">
            <w:r w:rsidRPr="00AB2CFC">
              <w:t>Участие в организации региональной системы защиты прав потребителей</w:t>
            </w:r>
          </w:p>
        </w:tc>
        <w:tc>
          <w:tcPr>
            <w:tcW w:w="728" w:type="dxa"/>
            <w:vMerge w:val="restart"/>
          </w:tcPr>
          <w:p w:rsidR="00430E52" w:rsidRPr="00AB2CFC" w:rsidRDefault="00AB2CFC" w:rsidP="00F01A89">
            <w:pPr>
              <w:rPr>
                <w:lang w:val="en-US"/>
              </w:rPr>
            </w:pPr>
            <w:r w:rsidRPr="00AB2CFC">
              <w:t>2020-2024</w:t>
            </w: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Итого</w:t>
            </w:r>
          </w:p>
        </w:tc>
        <w:tc>
          <w:tcPr>
            <w:tcW w:w="6520" w:type="dxa"/>
            <w:gridSpan w:val="7"/>
            <w:vMerge w:val="restart"/>
          </w:tcPr>
          <w:p w:rsidR="00430E52" w:rsidRPr="00AB2CFC" w:rsidRDefault="00430E52" w:rsidP="001A33A9">
            <w:pPr>
              <w:pStyle w:val="ConsPlusNormal"/>
              <w:jc w:val="center"/>
              <w:rPr>
                <w:rFonts w:ascii="Times New Roman" w:hAnsi="Times New Roman" w:cs="Times New Roman"/>
              </w:rPr>
            </w:pPr>
            <w:r w:rsidRPr="00AB2CFC">
              <w:rPr>
                <w:rFonts w:ascii="Times New Roman" w:hAnsi="Times New Roman" w:cs="Times New Roman"/>
              </w:rPr>
              <w:t>Финансирование мероприятий осуществляется в рамках финансового обеспечения деятельности учреждения</w:t>
            </w:r>
          </w:p>
        </w:tc>
        <w:tc>
          <w:tcPr>
            <w:tcW w:w="1985" w:type="dxa"/>
            <w:vMerge w:val="restart"/>
          </w:tcPr>
          <w:p w:rsidR="00430E52" w:rsidRPr="00AB2CFC" w:rsidRDefault="00430E52" w:rsidP="0071164B">
            <w:pPr>
              <w:pStyle w:val="ConsPlusNormal"/>
              <w:jc w:val="center"/>
              <w:rPr>
                <w:rFonts w:ascii="Times New Roman" w:hAnsi="Times New Roman" w:cs="Times New Roman"/>
              </w:rPr>
            </w:pPr>
          </w:p>
        </w:tc>
        <w:tc>
          <w:tcPr>
            <w:tcW w:w="1559" w:type="dxa"/>
            <w:vMerge w:val="restart"/>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Средства бюджета</w:t>
            </w:r>
          </w:p>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 xml:space="preserve">Внебюджетные </w:t>
            </w:r>
            <w:r w:rsidRPr="00AB2CFC">
              <w:rPr>
                <w:rFonts w:ascii="Times New Roman" w:hAnsi="Times New Roman" w:cs="Times New Roman"/>
              </w:rPr>
              <w:lastRenderedPageBreak/>
              <w:t>источники</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val="restart"/>
          </w:tcPr>
          <w:p w:rsidR="00430E52" w:rsidRPr="00AB2CFC" w:rsidRDefault="00430E52" w:rsidP="0071164B">
            <w:r w:rsidRPr="00AB2CFC">
              <w:rPr>
                <w:lang w:val="en-US"/>
              </w:rPr>
              <w:lastRenderedPageBreak/>
              <w:t>4</w:t>
            </w:r>
            <w:r w:rsidRPr="00AB2CFC">
              <w:t>.1</w:t>
            </w:r>
          </w:p>
        </w:tc>
        <w:tc>
          <w:tcPr>
            <w:tcW w:w="2126" w:type="dxa"/>
            <w:vMerge w:val="restart"/>
          </w:tcPr>
          <w:p w:rsidR="00430E52" w:rsidRPr="00AB2CFC" w:rsidRDefault="00430E52" w:rsidP="00D436AA">
            <w:r w:rsidRPr="00AB2CFC">
              <w:t>Мероприятие 1</w:t>
            </w:r>
            <w:r w:rsidR="00735E7D">
              <w:t>.</w:t>
            </w:r>
          </w:p>
          <w:p w:rsidR="00430E52" w:rsidRPr="00AB2CFC" w:rsidRDefault="00430E52" w:rsidP="00D436AA">
            <w:r w:rsidRPr="00AB2CFC">
              <w:t>Рассмотрение обращений и жалоб, консультация граждан по вопросам защиты потребителей</w:t>
            </w:r>
          </w:p>
        </w:tc>
        <w:tc>
          <w:tcPr>
            <w:tcW w:w="728" w:type="dxa"/>
            <w:vMerge w:val="restart"/>
          </w:tcPr>
          <w:p w:rsidR="00430E52" w:rsidRPr="00AB2CFC" w:rsidRDefault="00AB2CFC" w:rsidP="00F01A89">
            <w:pPr>
              <w:rPr>
                <w:lang w:val="en-US"/>
              </w:rPr>
            </w:pPr>
            <w:r w:rsidRPr="00AB2CFC">
              <w:t>2020-2024</w:t>
            </w: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Итого</w:t>
            </w:r>
          </w:p>
        </w:tc>
        <w:tc>
          <w:tcPr>
            <w:tcW w:w="6520" w:type="dxa"/>
            <w:gridSpan w:val="7"/>
            <w:vMerge w:val="restart"/>
          </w:tcPr>
          <w:p w:rsidR="00430E52" w:rsidRPr="00AB2CFC" w:rsidRDefault="00430E52" w:rsidP="001A33A9">
            <w:pPr>
              <w:pStyle w:val="ConsPlusNormal"/>
              <w:jc w:val="center"/>
              <w:rPr>
                <w:rFonts w:ascii="Times New Roman" w:hAnsi="Times New Roman" w:cs="Times New Roman"/>
              </w:rPr>
            </w:pPr>
            <w:r w:rsidRPr="00AB2CFC">
              <w:rPr>
                <w:rFonts w:ascii="Times New Roman" w:hAnsi="Times New Roman" w:cs="Times New Roman"/>
              </w:rPr>
              <w:t>Финансирование мероприятий осуществляется в рамках финансового обеспечения деятельности учреждения</w:t>
            </w:r>
          </w:p>
        </w:tc>
        <w:tc>
          <w:tcPr>
            <w:tcW w:w="1985" w:type="dxa"/>
            <w:vMerge w:val="restart"/>
          </w:tcPr>
          <w:p w:rsidR="00430E52"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AB2CFC" w:rsidRPr="00AB2CFC">
              <w:rPr>
                <w:rFonts w:ascii="Times New Roman" w:hAnsi="Times New Roman" w:cs="Times New Roman"/>
                <w:kern w:val="36"/>
              </w:rPr>
              <w:t>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430E52" w:rsidRPr="00AB2CFC" w:rsidRDefault="00430E52" w:rsidP="00B46CC0">
            <w:pPr>
              <w:pStyle w:val="ConsPlusNormal"/>
              <w:rPr>
                <w:rFonts w:ascii="Times New Roman" w:hAnsi="Times New Roman" w:cs="Times New Roman"/>
              </w:rPr>
            </w:pPr>
            <w:r w:rsidRPr="00AB2CFC">
              <w:rPr>
                <w:rFonts w:ascii="Times New Roman" w:hAnsi="Times New Roman" w:cs="Times New Roman"/>
              </w:rPr>
              <w:t>Оказание правовой помощи потребителям</w:t>
            </w: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Средства бюджета</w:t>
            </w:r>
          </w:p>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D436AA"/>
        </w:tc>
        <w:tc>
          <w:tcPr>
            <w:tcW w:w="728" w:type="dxa"/>
            <w:vMerge/>
          </w:tcPr>
          <w:p w:rsidR="00430E52" w:rsidRPr="00AB2CFC" w:rsidRDefault="00430E52" w:rsidP="0071164B">
            <w:pPr>
              <w:jc w:val="center"/>
            </w:pP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val="restart"/>
          </w:tcPr>
          <w:p w:rsidR="00430E52" w:rsidRPr="00AB2CFC" w:rsidRDefault="00430E52" w:rsidP="0071164B">
            <w:r w:rsidRPr="00AB2CFC">
              <w:rPr>
                <w:lang w:val="en-US"/>
              </w:rPr>
              <w:t>4</w:t>
            </w:r>
            <w:r w:rsidRPr="00AB2CFC">
              <w:t>.2</w:t>
            </w:r>
          </w:p>
        </w:tc>
        <w:tc>
          <w:tcPr>
            <w:tcW w:w="2126" w:type="dxa"/>
            <w:vMerge w:val="restart"/>
          </w:tcPr>
          <w:p w:rsidR="00430E52" w:rsidRPr="00AB2CFC" w:rsidRDefault="00430E52" w:rsidP="00D436AA">
            <w:r w:rsidRPr="00AB2CFC">
              <w:t>Мероприятие 2</w:t>
            </w:r>
            <w:r w:rsidR="00735E7D">
              <w:t>.</w:t>
            </w:r>
          </w:p>
          <w:p w:rsidR="00430E52" w:rsidRPr="00AB2CFC" w:rsidRDefault="00430E52" w:rsidP="00D436AA">
            <w:r w:rsidRPr="00AB2CFC">
              <w:t>Обращения в суды по вопросу защиты прав потребителей</w:t>
            </w:r>
          </w:p>
        </w:tc>
        <w:tc>
          <w:tcPr>
            <w:tcW w:w="728" w:type="dxa"/>
            <w:vMerge w:val="restart"/>
          </w:tcPr>
          <w:p w:rsidR="00430E52" w:rsidRPr="00AB2CFC" w:rsidRDefault="00AB2CFC" w:rsidP="00AB2CFC">
            <w:pPr>
              <w:rPr>
                <w:lang w:val="en-US"/>
              </w:rPr>
            </w:pPr>
            <w:r w:rsidRPr="00AB2CFC">
              <w:t>2020-2024</w:t>
            </w: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Итого</w:t>
            </w:r>
          </w:p>
        </w:tc>
        <w:tc>
          <w:tcPr>
            <w:tcW w:w="6520" w:type="dxa"/>
            <w:gridSpan w:val="7"/>
            <w:vMerge w:val="restart"/>
          </w:tcPr>
          <w:p w:rsidR="00430E52" w:rsidRPr="00AB2CFC" w:rsidRDefault="00430E52" w:rsidP="001A33A9">
            <w:pPr>
              <w:pStyle w:val="ConsPlusNormal"/>
              <w:jc w:val="center"/>
              <w:rPr>
                <w:rFonts w:ascii="Times New Roman" w:hAnsi="Times New Roman" w:cs="Times New Roman"/>
              </w:rPr>
            </w:pPr>
            <w:r w:rsidRPr="00AB2CFC">
              <w:rPr>
                <w:rFonts w:ascii="Times New Roman" w:hAnsi="Times New Roman" w:cs="Times New Roman"/>
              </w:rPr>
              <w:t>Финансирование мероприятий осуществляется в рамках финансового обеспечения деятельности учреждения</w:t>
            </w:r>
          </w:p>
        </w:tc>
        <w:tc>
          <w:tcPr>
            <w:tcW w:w="1985" w:type="dxa"/>
            <w:vMerge w:val="restart"/>
          </w:tcPr>
          <w:p w:rsidR="00430E52" w:rsidRPr="00AB2CFC" w:rsidRDefault="00360B89" w:rsidP="0034349F">
            <w:pPr>
              <w:pStyle w:val="ConsPlusNormal"/>
              <w:ind w:right="-62"/>
              <w:rPr>
                <w:rFonts w:ascii="Times New Roman" w:hAnsi="Times New Roman" w:cs="Times New Roman"/>
              </w:rPr>
            </w:pPr>
            <w:r w:rsidRPr="00AB2CFC">
              <w:rPr>
                <w:rFonts w:ascii="Times New Roman" w:hAnsi="Times New Roman" w:cs="Times New Roman"/>
                <w:kern w:val="36"/>
              </w:rPr>
              <w:t>МКУ «Комитет развития инвестиций, предпринимательства и потребит</w:t>
            </w:r>
            <w:r w:rsidR="00AB2CFC" w:rsidRPr="00AB2CFC">
              <w:rPr>
                <w:rFonts w:ascii="Times New Roman" w:hAnsi="Times New Roman" w:cs="Times New Roman"/>
                <w:kern w:val="36"/>
              </w:rPr>
              <w:t>ельского рынка А</w:t>
            </w:r>
            <w:r w:rsidR="003E58CF" w:rsidRPr="00AB2CFC">
              <w:rPr>
                <w:rFonts w:ascii="Times New Roman" w:hAnsi="Times New Roman" w:cs="Times New Roman"/>
                <w:kern w:val="36"/>
              </w:rPr>
              <w:t xml:space="preserve">дминистрации </w:t>
            </w:r>
            <w:r w:rsidR="00D436AA">
              <w:rPr>
                <w:rFonts w:ascii="Times New Roman" w:hAnsi="Times New Roman" w:cs="Times New Roman"/>
                <w:kern w:val="36"/>
              </w:rPr>
              <w:br/>
            </w:r>
            <w:r w:rsidR="003E58CF" w:rsidRPr="00AB2CFC">
              <w:rPr>
                <w:rFonts w:ascii="Times New Roman" w:hAnsi="Times New Roman" w:cs="Times New Roman"/>
                <w:kern w:val="36"/>
              </w:rPr>
              <w:t>г.</w:t>
            </w:r>
            <w:r w:rsidRPr="00AB2CFC">
              <w:rPr>
                <w:rFonts w:ascii="Times New Roman" w:hAnsi="Times New Roman" w:cs="Times New Roman"/>
                <w:kern w:val="36"/>
              </w:rPr>
              <w:t>о. Серпухов»</w:t>
            </w:r>
          </w:p>
        </w:tc>
        <w:tc>
          <w:tcPr>
            <w:tcW w:w="1559" w:type="dxa"/>
            <w:vMerge w:val="restart"/>
          </w:tcPr>
          <w:p w:rsidR="00430E52" w:rsidRPr="00AB2CFC" w:rsidRDefault="00430E52" w:rsidP="000714BE">
            <w:pPr>
              <w:pStyle w:val="ConsPlusNormal"/>
              <w:rPr>
                <w:rFonts w:ascii="Times New Roman" w:hAnsi="Times New Roman" w:cs="Times New Roman"/>
              </w:rPr>
            </w:pPr>
            <w:r w:rsidRPr="00AB2CFC">
              <w:rPr>
                <w:rFonts w:ascii="Times New Roman" w:hAnsi="Times New Roman" w:cs="Times New Roman"/>
              </w:rPr>
              <w:t>Оказание правовой помощи потребителям</w:t>
            </w: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71164B"/>
        </w:tc>
        <w:tc>
          <w:tcPr>
            <w:tcW w:w="728" w:type="dxa"/>
            <w:vMerge/>
          </w:tcPr>
          <w:p w:rsidR="00430E52" w:rsidRPr="00AB2CFC" w:rsidRDefault="00430E52" w:rsidP="0071164B">
            <w:pPr>
              <w:jc w:val="center"/>
            </w:pPr>
          </w:p>
        </w:tc>
        <w:tc>
          <w:tcPr>
            <w:tcW w:w="1682" w:type="dxa"/>
          </w:tcPr>
          <w:p w:rsidR="00430E52" w:rsidRPr="00AB2CFC" w:rsidRDefault="00430E52" w:rsidP="007C2BE4">
            <w:pPr>
              <w:pStyle w:val="ConsPlusNormal"/>
              <w:rPr>
                <w:rFonts w:ascii="Times New Roman" w:hAnsi="Times New Roman" w:cs="Times New Roman"/>
              </w:rPr>
            </w:pPr>
            <w:r w:rsidRPr="00AB2CFC">
              <w:rPr>
                <w:rFonts w:ascii="Times New Roman" w:hAnsi="Times New Roman" w:cs="Times New Roman"/>
              </w:rPr>
              <w:t>Средства бюджета Московской области</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71164B"/>
        </w:tc>
        <w:tc>
          <w:tcPr>
            <w:tcW w:w="728" w:type="dxa"/>
            <w:vMerge/>
          </w:tcPr>
          <w:p w:rsidR="00430E52" w:rsidRPr="00AB2CFC" w:rsidRDefault="00430E52" w:rsidP="0071164B">
            <w:pPr>
              <w:jc w:val="center"/>
            </w:pPr>
          </w:p>
        </w:tc>
        <w:tc>
          <w:tcPr>
            <w:tcW w:w="1682" w:type="dxa"/>
          </w:tcPr>
          <w:p w:rsidR="00430E52" w:rsidRPr="00AB2CFC" w:rsidRDefault="00430E52" w:rsidP="007C2BE4">
            <w:pPr>
              <w:pStyle w:val="ConsPlusNormal"/>
              <w:rPr>
                <w:rFonts w:ascii="Times New Roman" w:hAnsi="Times New Roman" w:cs="Times New Roman"/>
              </w:rPr>
            </w:pPr>
            <w:r w:rsidRPr="00AB2CFC">
              <w:rPr>
                <w:rFonts w:ascii="Times New Roman" w:hAnsi="Times New Roman" w:cs="Times New Roman"/>
              </w:rPr>
              <w:t xml:space="preserve">Средства федерального бюджета </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71164B"/>
        </w:tc>
        <w:tc>
          <w:tcPr>
            <w:tcW w:w="728" w:type="dxa"/>
            <w:vMerge/>
          </w:tcPr>
          <w:p w:rsidR="00430E52" w:rsidRPr="00AB2CFC" w:rsidRDefault="00430E52" w:rsidP="0071164B">
            <w:pPr>
              <w:jc w:val="center"/>
            </w:pP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Средства бюджета</w:t>
            </w:r>
          </w:p>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городского округа</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r w:rsidR="00AB2CFC" w:rsidRPr="00AB2CFC" w:rsidTr="00D436AA">
        <w:tc>
          <w:tcPr>
            <w:tcW w:w="488" w:type="dxa"/>
            <w:vMerge/>
          </w:tcPr>
          <w:p w:rsidR="00430E52" w:rsidRPr="00AB2CFC" w:rsidRDefault="00430E52" w:rsidP="0071164B"/>
        </w:tc>
        <w:tc>
          <w:tcPr>
            <w:tcW w:w="2126" w:type="dxa"/>
            <w:vMerge/>
          </w:tcPr>
          <w:p w:rsidR="00430E52" w:rsidRPr="00AB2CFC" w:rsidRDefault="00430E52" w:rsidP="0071164B"/>
        </w:tc>
        <w:tc>
          <w:tcPr>
            <w:tcW w:w="728" w:type="dxa"/>
            <w:vMerge/>
          </w:tcPr>
          <w:p w:rsidR="00430E52" w:rsidRPr="00AB2CFC" w:rsidRDefault="00430E52" w:rsidP="0071164B">
            <w:pPr>
              <w:jc w:val="center"/>
            </w:pPr>
          </w:p>
        </w:tc>
        <w:tc>
          <w:tcPr>
            <w:tcW w:w="1682" w:type="dxa"/>
          </w:tcPr>
          <w:p w:rsidR="00430E52" w:rsidRPr="00AB2CFC" w:rsidRDefault="00430E52" w:rsidP="006F2BA4">
            <w:pPr>
              <w:pStyle w:val="ConsPlusNormal"/>
              <w:rPr>
                <w:rFonts w:ascii="Times New Roman" w:hAnsi="Times New Roman" w:cs="Times New Roman"/>
              </w:rPr>
            </w:pPr>
            <w:r w:rsidRPr="00AB2CFC">
              <w:rPr>
                <w:rFonts w:ascii="Times New Roman" w:hAnsi="Times New Roman" w:cs="Times New Roman"/>
              </w:rPr>
              <w:t>Внебюджетные источники</w:t>
            </w:r>
          </w:p>
        </w:tc>
        <w:tc>
          <w:tcPr>
            <w:tcW w:w="6520" w:type="dxa"/>
            <w:gridSpan w:val="7"/>
            <w:vMerge/>
          </w:tcPr>
          <w:p w:rsidR="00430E52" w:rsidRPr="00AB2CFC" w:rsidRDefault="00430E52" w:rsidP="006F2BA4">
            <w:pPr>
              <w:jc w:val="center"/>
            </w:pPr>
          </w:p>
        </w:tc>
        <w:tc>
          <w:tcPr>
            <w:tcW w:w="1985" w:type="dxa"/>
            <w:vMerge/>
          </w:tcPr>
          <w:p w:rsidR="00430E52" w:rsidRPr="00AB2CFC" w:rsidRDefault="00430E52" w:rsidP="0071164B">
            <w:pPr>
              <w:pStyle w:val="ConsPlusNormal"/>
              <w:jc w:val="center"/>
              <w:rPr>
                <w:rFonts w:ascii="Times New Roman" w:hAnsi="Times New Roman" w:cs="Times New Roman"/>
              </w:rPr>
            </w:pPr>
          </w:p>
        </w:tc>
        <w:tc>
          <w:tcPr>
            <w:tcW w:w="1559" w:type="dxa"/>
            <w:vMerge/>
          </w:tcPr>
          <w:p w:rsidR="00430E52" w:rsidRPr="00AB2CFC" w:rsidRDefault="00430E52" w:rsidP="0071164B">
            <w:pPr>
              <w:pStyle w:val="ConsPlusNormal"/>
              <w:jc w:val="center"/>
              <w:rPr>
                <w:rFonts w:ascii="Times New Roman" w:hAnsi="Times New Roman" w:cs="Times New Roman"/>
              </w:rPr>
            </w:pPr>
          </w:p>
        </w:tc>
      </w:tr>
    </w:tbl>
    <w:p w:rsidR="0071164B" w:rsidRPr="00AB2CFC" w:rsidRDefault="0071164B" w:rsidP="0071164B"/>
    <w:p w:rsidR="0071164B" w:rsidRPr="000E1A55" w:rsidRDefault="0071164B" w:rsidP="0071164B">
      <w:pPr>
        <w:jc w:val="center"/>
        <w:rPr>
          <w:sz w:val="28"/>
          <w:szCs w:val="28"/>
        </w:rPr>
      </w:pPr>
      <w:r w:rsidRPr="00AB2CFC">
        <w:br w:type="page"/>
      </w:r>
      <w:r w:rsidRPr="000E1A55">
        <w:rPr>
          <w:sz w:val="28"/>
          <w:szCs w:val="28"/>
        </w:rPr>
        <w:lastRenderedPageBreak/>
        <w:t>4. Обоснование финансовых ресурсов, необход</w:t>
      </w:r>
      <w:r w:rsidR="005C1D0C">
        <w:rPr>
          <w:sz w:val="28"/>
          <w:szCs w:val="28"/>
        </w:rPr>
        <w:t>имых для реализации мероприятий</w:t>
      </w:r>
      <w:r w:rsidR="00CD4629">
        <w:rPr>
          <w:sz w:val="28"/>
          <w:szCs w:val="28"/>
        </w:rPr>
        <w:t xml:space="preserve"> </w:t>
      </w:r>
      <w:r w:rsidR="005C1D0C">
        <w:rPr>
          <w:sz w:val="28"/>
          <w:szCs w:val="28"/>
        </w:rPr>
        <w:t>П</w:t>
      </w:r>
      <w:r w:rsidRPr="000E1A55">
        <w:rPr>
          <w:sz w:val="28"/>
          <w:szCs w:val="28"/>
        </w:rPr>
        <w:t>одпрограммы</w:t>
      </w:r>
      <w:r w:rsidR="00CD4629">
        <w:rPr>
          <w:sz w:val="28"/>
          <w:szCs w:val="28"/>
        </w:rPr>
        <w:t xml:space="preserve"> </w:t>
      </w:r>
      <w:r w:rsidR="000A3D27" w:rsidRPr="000E1A55">
        <w:rPr>
          <w:sz w:val="28"/>
          <w:szCs w:val="28"/>
          <w:lang w:val="en-US"/>
        </w:rPr>
        <w:t>I</w:t>
      </w:r>
      <w:r w:rsidR="00D436AA">
        <w:rPr>
          <w:sz w:val="28"/>
          <w:szCs w:val="28"/>
          <w:lang w:val="en-US"/>
        </w:rPr>
        <w:t>V</w:t>
      </w:r>
      <w:r w:rsidRPr="000E1A55">
        <w:rPr>
          <w:sz w:val="28"/>
          <w:szCs w:val="28"/>
        </w:rPr>
        <w:t xml:space="preserve"> «Развитие потребительского рынка и услуг»</w:t>
      </w:r>
    </w:p>
    <w:p w:rsidR="0071164B" w:rsidRPr="000E1A55" w:rsidRDefault="0071164B" w:rsidP="0071164B">
      <w:pPr>
        <w:pStyle w:val="a5"/>
        <w:spacing w:after="0"/>
        <w:ind w:left="0" w:firstLine="709"/>
        <w:jc w:val="center"/>
        <w:rPr>
          <w:b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2551"/>
        <w:gridCol w:w="4394"/>
        <w:gridCol w:w="4253"/>
      </w:tblGrid>
      <w:tr w:rsidR="0071164B" w:rsidRPr="00B23DA3" w:rsidTr="00D436AA">
        <w:trPr>
          <w:cantSplit/>
          <w:trHeight w:val="1055"/>
        </w:trPr>
        <w:tc>
          <w:tcPr>
            <w:tcW w:w="534" w:type="dxa"/>
            <w:vAlign w:val="center"/>
          </w:tcPr>
          <w:p w:rsidR="0071164B" w:rsidRPr="00B23DA3" w:rsidRDefault="0071164B" w:rsidP="0071164B">
            <w:pPr>
              <w:pStyle w:val="a5"/>
              <w:spacing w:after="0"/>
              <w:ind w:left="0"/>
              <w:jc w:val="center"/>
            </w:pPr>
            <w:r w:rsidRPr="00B23DA3">
              <w:t>№</w:t>
            </w:r>
          </w:p>
          <w:p w:rsidR="0071164B" w:rsidRPr="00B23DA3" w:rsidRDefault="0071164B" w:rsidP="0071164B">
            <w:pPr>
              <w:pStyle w:val="a5"/>
              <w:spacing w:after="0"/>
              <w:ind w:left="0"/>
              <w:jc w:val="center"/>
            </w:pPr>
            <w:proofErr w:type="gramStart"/>
            <w:r w:rsidRPr="00B23DA3">
              <w:t>п</w:t>
            </w:r>
            <w:proofErr w:type="gramEnd"/>
            <w:r w:rsidRPr="00B23DA3">
              <w:t>/п</w:t>
            </w:r>
          </w:p>
        </w:tc>
        <w:tc>
          <w:tcPr>
            <w:tcW w:w="3402" w:type="dxa"/>
            <w:vAlign w:val="center"/>
          </w:tcPr>
          <w:p w:rsidR="0071164B" w:rsidRPr="00B23DA3" w:rsidRDefault="0071164B" w:rsidP="0071164B">
            <w:pPr>
              <w:pStyle w:val="a5"/>
              <w:spacing w:after="0"/>
              <w:ind w:left="0"/>
              <w:jc w:val="center"/>
            </w:pPr>
            <w:r w:rsidRPr="00B23DA3">
              <w:t>Наименование мероприятий</w:t>
            </w:r>
          </w:p>
          <w:p w:rsidR="0071164B" w:rsidRPr="00B23DA3" w:rsidRDefault="0071164B" w:rsidP="00061316">
            <w:pPr>
              <w:pStyle w:val="a5"/>
              <w:spacing w:after="0"/>
              <w:ind w:left="0"/>
              <w:jc w:val="center"/>
            </w:pPr>
            <w:r w:rsidRPr="00B23DA3">
              <w:t>подпрограммы</w:t>
            </w:r>
          </w:p>
        </w:tc>
        <w:tc>
          <w:tcPr>
            <w:tcW w:w="2551" w:type="dxa"/>
            <w:vAlign w:val="center"/>
          </w:tcPr>
          <w:p w:rsidR="0071164B" w:rsidRPr="00B23DA3" w:rsidRDefault="0071164B" w:rsidP="0071164B">
            <w:pPr>
              <w:pStyle w:val="a5"/>
              <w:spacing w:after="0"/>
              <w:ind w:left="0"/>
              <w:jc w:val="center"/>
            </w:pPr>
            <w:r w:rsidRPr="00B23DA3">
              <w:t xml:space="preserve">Источник </w:t>
            </w:r>
            <w:r w:rsidRPr="00B23DA3">
              <w:br/>
              <w:t>финансирования</w:t>
            </w:r>
          </w:p>
        </w:tc>
        <w:tc>
          <w:tcPr>
            <w:tcW w:w="4394" w:type="dxa"/>
            <w:vAlign w:val="center"/>
          </w:tcPr>
          <w:p w:rsidR="00F7764E" w:rsidRPr="00B23DA3" w:rsidRDefault="0094404C" w:rsidP="0071164B">
            <w:pPr>
              <w:pStyle w:val="a5"/>
              <w:spacing w:after="0"/>
              <w:ind w:left="0"/>
              <w:jc w:val="center"/>
            </w:pPr>
            <w:r w:rsidRPr="00B23DA3">
              <w:t xml:space="preserve">Расчет необходимых </w:t>
            </w:r>
            <w:r w:rsidR="0071164B" w:rsidRPr="00B23DA3">
              <w:t xml:space="preserve">финансовых ресурсов </w:t>
            </w:r>
          </w:p>
          <w:p w:rsidR="0071164B" w:rsidRPr="00B23DA3" w:rsidRDefault="0071164B" w:rsidP="0071164B">
            <w:pPr>
              <w:pStyle w:val="a5"/>
              <w:spacing w:after="0"/>
              <w:ind w:left="0"/>
              <w:jc w:val="center"/>
            </w:pPr>
            <w:r w:rsidRPr="00B23DA3">
              <w:t>на реализацию мероприятия</w:t>
            </w:r>
          </w:p>
        </w:tc>
        <w:tc>
          <w:tcPr>
            <w:tcW w:w="4253" w:type="dxa"/>
            <w:vAlign w:val="center"/>
          </w:tcPr>
          <w:p w:rsidR="0071164B" w:rsidRPr="00B23DA3" w:rsidRDefault="0071164B" w:rsidP="0071164B">
            <w:pPr>
              <w:pStyle w:val="a5"/>
              <w:spacing w:after="0"/>
              <w:ind w:left="0"/>
              <w:jc w:val="center"/>
            </w:pPr>
            <w:r w:rsidRPr="00B23DA3">
              <w:t>Общий объем финансовых ресурс</w:t>
            </w:r>
            <w:r w:rsidR="003E58CF" w:rsidRPr="00B23DA3">
              <w:t xml:space="preserve">ов, необходимых для реализации </w:t>
            </w:r>
            <w:r w:rsidRPr="00B23DA3">
              <w:t>мероприятия, в том числе по годам</w:t>
            </w:r>
          </w:p>
          <w:p w:rsidR="0071164B" w:rsidRPr="00B23DA3" w:rsidRDefault="0071164B" w:rsidP="0071164B">
            <w:pPr>
              <w:pStyle w:val="a5"/>
              <w:spacing w:after="0"/>
              <w:ind w:left="0"/>
              <w:jc w:val="center"/>
            </w:pPr>
            <w:r w:rsidRPr="00B23DA3">
              <w:t xml:space="preserve"> (</w:t>
            </w:r>
            <w:proofErr w:type="spellStart"/>
            <w:r w:rsidRPr="00B23DA3">
              <w:t>тыс</w:t>
            </w:r>
            <w:proofErr w:type="gramStart"/>
            <w:r w:rsidRPr="00B23DA3">
              <w:t>.р</w:t>
            </w:r>
            <w:proofErr w:type="gramEnd"/>
            <w:r w:rsidRPr="00B23DA3">
              <w:t>уб</w:t>
            </w:r>
            <w:proofErr w:type="spellEnd"/>
            <w:r w:rsidRPr="00B23DA3">
              <w:t>.)</w:t>
            </w:r>
          </w:p>
        </w:tc>
      </w:tr>
      <w:tr w:rsidR="0071164B" w:rsidRPr="00B23DA3" w:rsidTr="00D436AA">
        <w:tc>
          <w:tcPr>
            <w:tcW w:w="534" w:type="dxa"/>
            <w:vAlign w:val="center"/>
          </w:tcPr>
          <w:p w:rsidR="0071164B" w:rsidRPr="00B23DA3" w:rsidRDefault="0071164B" w:rsidP="0071164B">
            <w:pPr>
              <w:pStyle w:val="a5"/>
              <w:spacing w:after="0"/>
              <w:ind w:left="0"/>
              <w:jc w:val="center"/>
            </w:pPr>
            <w:r w:rsidRPr="00B23DA3">
              <w:t>1</w:t>
            </w:r>
          </w:p>
        </w:tc>
        <w:tc>
          <w:tcPr>
            <w:tcW w:w="3402" w:type="dxa"/>
            <w:vAlign w:val="center"/>
          </w:tcPr>
          <w:p w:rsidR="0071164B" w:rsidRPr="00B23DA3" w:rsidRDefault="0071164B" w:rsidP="0071164B">
            <w:pPr>
              <w:pStyle w:val="a5"/>
              <w:spacing w:after="0"/>
              <w:ind w:left="0"/>
              <w:jc w:val="center"/>
            </w:pPr>
            <w:r w:rsidRPr="00B23DA3">
              <w:rPr>
                <w:noProof/>
              </w:rPr>
              <w:t xml:space="preserve">2 </w:t>
            </w:r>
          </w:p>
        </w:tc>
        <w:tc>
          <w:tcPr>
            <w:tcW w:w="2551" w:type="dxa"/>
            <w:vAlign w:val="center"/>
          </w:tcPr>
          <w:p w:rsidR="0071164B" w:rsidRPr="00B23DA3" w:rsidRDefault="0071164B" w:rsidP="0071164B">
            <w:pPr>
              <w:pStyle w:val="a5"/>
              <w:spacing w:after="0"/>
              <w:ind w:left="0"/>
              <w:jc w:val="center"/>
            </w:pPr>
            <w:r w:rsidRPr="00B23DA3">
              <w:t>3</w:t>
            </w:r>
          </w:p>
        </w:tc>
        <w:tc>
          <w:tcPr>
            <w:tcW w:w="4394" w:type="dxa"/>
            <w:vAlign w:val="center"/>
          </w:tcPr>
          <w:p w:rsidR="0071164B" w:rsidRPr="00B23DA3" w:rsidRDefault="0071164B" w:rsidP="0071164B">
            <w:pPr>
              <w:pStyle w:val="a5"/>
              <w:spacing w:after="0"/>
              <w:ind w:left="0"/>
              <w:jc w:val="center"/>
            </w:pPr>
            <w:r w:rsidRPr="00B23DA3">
              <w:t>4</w:t>
            </w:r>
          </w:p>
        </w:tc>
        <w:tc>
          <w:tcPr>
            <w:tcW w:w="4253" w:type="dxa"/>
            <w:vAlign w:val="center"/>
          </w:tcPr>
          <w:p w:rsidR="0071164B" w:rsidRPr="00B23DA3" w:rsidRDefault="0071164B" w:rsidP="0071164B">
            <w:pPr>
              <w:pStyle w:val="a5"/>
              <w:spacing w:after="0"/>
              <w:ind w:left="0"/>
              <w:jc w:val="center"/>
            </w:pPr>
            <w:r w:rsidRPr="00B23DA3">
              <w:t>5</w:t>
            </w:r>
          </w:p>
        </w:tc>
      </w:tr>
      <w:tr w:rsidR="00AC0A8A" w:rsidRPr="00B23DA3" w:rsidTr="00D436AA">
        <w:tc>
          <w:tcPr>
            <w:tcW w:w="534" w:type="dxa"/>
          </w:tcPr>
          <w:p w:rsidR="00AC0A8A" w:rsidRPr="00B23DA3" w:rsidRDefault="00AC0A8A" w:rsidP="00AC13C3">
            <w:pPr>
              <w:pStyle w:val="a5"/>
              <w:spacing w:after="0"/>
              <w:ind w:left="0"/>
            </w:pPr>
            <w:r w:rsidRPr="00B23DA3">
              <w:t>1.</w:t>
            </w:r>
          </w:p>
        </w:tc>
        <w:tc>
          <w:tcPr>
            <w:tcW w:w="3402" w:type="dxa"/>
          </w:tcPr>
          <w:p w:rsidR="00AC0A8A" w:rsidRPr="00B23DA3" w:rsidRDefault="00AC0A8A" w:rsidP="00AC0A8A">
            <w:pPr>
              <w:pStyle w:val="ConsPlusNormal"/>
              <w:rPr>
                <w:rFonts w:ascii="Times New Roman" w:hAnsi="Times New Roman" w:cs="Times New Roman"/>
              </w:rPr>
            </w:pPr>
            <w:r w:rsidRPr="00B23DA3">
              <w:rPr>
                <w:rFonts w:ascii="Times New Roman" w:hAnsi="Times New Roman" w:cs="Times New Roman"/>
              </w:rPr>
              <w:t>Мероприятие 1.4</w:t>
            </w:r>
          </w:p>
          <w:p w:rsidR="00F7764E" w:rsidRPr="00B23DA3" w:rsidRDefault="00AC0A8A" w:rsidP="00AC0A8A">
            <w:pPr>
              <w:pStyle w:val="ConsPlusNormal"/>
              <w:rPr>
                <w:rFonts w:ascii="Times New Roman" w:hAnsi="Times New Roman" w:cs="Times New Roman"/>
              </w:rPr>
            </w:pPr>
            <w:r w:rsidRPr="00B23DA3">
              <w:rPr>
                <w:rFonts w:ascii="Times New Roman" w:hAnsi="Times New Roman" w:cs="Times New Roman"/>
              </w:rPr>
              <w:t xml:space="preserve">Частичная компенсация транспортных расходов организаций </w:t>
            </w:r>
          </w:p>
          <w:p w:rsidR="00F7764E" w:rsidRPr="00B23DA3" w:rsidRDefault="00AC0A8A" w:rsidP="00AC0A8A">
            <w:pPr>
              <w:pStyle w:val="ConsPlusNormal"/>
              <w:rPr>
                <w:rFonts w:ascii="Times New Roman" w:hAnsi="Times New Roman" w:cs="Times New Roman"/>
              </w:rPr>
            </w:pPr>
            <w:r w:rsidRPr="00B23DA3">
              <w:rPr>
                <w:rFonts w:ascii="Times New Roman" w:hAnsi="Times New Roman" w:cs="Times New Roman"/>
              </w:rPr>
              <w:t xml:space="preserve">и индивидуальных предпринимателей </w:t>
            </w:r>
          </w:p>
          <w:p w:rsidR="00F7764E" w:rsidRPr="00B23DA3" w:rsidRDefault="00AC0A8A" w:rsidP="00AC0A8A">
            <w:pPr>
              <w:pStyle w:val="ConsPlusNormal"/>
              <w:rPr>
                <w:rFonts w:ascii="Times New Roman" w:hAnsi="Times New Roman" w:cs="Times New Roman"/>
              </w:rPr>
            </w:pPr>
            <w:r w:rsidRPr="00B23DA3">
              <w:rPr>
                <w:rFonts w:ascii="Times New Roman" w:hAnsi="Times New Roman" w:cs="Times New Roman"/>
              </w:rPr>
              <w:t xml:space="preserve">по доставке </w:t>
            </w:r>
            <w:proofErr w:type="gramStart"/>
            <w:r w:rsidRPr="00B23DA3">
              <w:rPr>
                <w:rFonts w:ascii="Times New Roman" w:hAnsi="Times New Roman" w:cs="Times New Roman"/>
              </w:rPr>
              <w:t>продовольственных</w:t>
            </w:r>
            <w:proofErr w:type="gramEnd"/>
          </w:p>
          <w:p w:rsidR="00F7764E" w:rsidRPr="00B23DA3" w:rsidRDefault="00AC0A8A" w:rsidP="00AC0A8A">
            <w:pPr>
              <w:pStyle w:val="ConsPlusNormal"/>
              <w:rPr>
                <w:rFonts w:ascii="Times New Roman" w:hAnsi="Times New Roman" w:cs="Times New Roman"/>
              </w:rPr>
            </w:pPr>
            <w:r w:rsidRPr="00B23DA3">
              <w:rPr>
                <w:rFonts w:ascii="Times New Roman" w:hAnsi="Times New Roman" w:cs="Times New Roman"/>
              </w:rPr>
              <w:t xml:space="preserve">и промышленных товаров </w:t>
            </w:r>
          </w:p>
          <w:p w:rsidR="00AC0A8A" w:rsidRPr="00B23DA3" w:rsidRDefault="00AC0A8A" w:rsidP="00AC0A8A">
            <w:pPr>
              <w:pStyle w:val="ConsPlusNormal"/>
              <w:rPr>
                <w:rFonts w:ascii="Times New Roman" w:hAnsi="Times New Roman" w:cs="Times New Roman"/>
              </w:rPr>
            </w:pPr>
            <w:r w:rsidRPr="00B23DA3">
              <w:rPr>
                <w:rFonts w:ascii="Times New Roman" w:hAnsi="Times New Roman" w:cs="Times New Roman"/>
              </w:rPr>
              <w:t>в сельские населенные пункты городского округа Серпухов Московской области</w:t>
            </w:r>
          </w:p>
        </w:tc>
        <w:tc>
          <w:tcPr>
            <w:tcW w:w="2551" w:type="dxa"/>
          </w:tcPr>
          <w:p w:rsidR="00AC0A8A" w:rsidRPr="00B23DA3" w:rsidRDefault="00AC0A8A" w:rsidP="004A7564">
            <w:pPr>
              <w:pStyle w:val="a5"/>
              <w:spacing w:after="0"/>
              <w:ind w:left="0"/>
            </w:pPr>
            <w:r w:rsidRPr="00B23DA3">
              <w:t>Средства бюджета Московской области</w:t>
            </w:r>
          </w:p>
          <w:p w:rsidR="00AC0A8A" w:rsidRPr="00B23DA3" w:rsidRDefault="00AC0A8A" w:rsidP="004A7564">
            <w:pPr>
              <w:pStyle w:val="a5"/>
              <w:spacing w:after="0"/>
              <w:ind w:left="0"/>
            </w:pPr>
          </w:p>
          <w:p w:rsidR="00AC0A8A" w:rsidRPr="00B23DA3" w:rsidRDefault="00AC0A8A" w:rsidP="004A7564">
            <w:pPr>
              <w:pStyle w:val="a5"/>
              <w:spacing w:after="0"/>
              <w:ind w:left="0"/>
            </w:pPr>
          </w:p>
          <w:p w:rsidR="00D04626" w:rsidRPr="00B23DA3" w:rsidRDefault="00D04626" w:rsidP="004A7564">
            <w:pPr>
              <w:pStyle w:val="a5"/>
              <w:spacing w:after="0"/>
              <w:ind w:left="0"/>
            </w:pPr>
          </w:p>
          <w:p w:rsidR="00AC0A8A" w:rsidRPr="00B23DA3" w:rsidRDefault="00AC0A8A" w:rsidP="00AC0A8A">
            <w:pPr>
              <w:pStyle w:val="a5"/>
              <w:spacing w:after="0"/>
              <w:ind w:left="0"/>
            </w:pPr>
            <w:r w:rsidRPr="00B23DA3">
              <w:t>Средства бюджета городского округа</w:t>
            </w:r>
          </w:p>
          <w:p w:rsidR="00883106" w:rsidRPr="00B23DA3" w:rsidRDefault="00883106" w:rsidP="00AC0A8A">
            <w:pPr>
              <w:pStyle w:val="a5"/>
              <w:spacing w:after="0"/>
              <w:ind w:left="0"/>
            </w:pPr>
          </w:p>
          <w:p w:rsidR="00883106" w:rsidRPr="00B23DA3" w:rsidRDefault="00883106" w:rsidP="00AC0A8A">
            <w:pPr>
              <w:pStyle w:val="a5"/>
              <w:spacing w:after="0"/>
              <w:ind w:left="0"/>
            </w:pPr>
          </w:p>
          <w:p w:rsidR="00883106" w:rsidRPr="00B23DA3" w:rsidRDefault="00883106" w:rsidP="00AC0A8A">
            <w:pPr>
              <w:pStyle w:val="a5"/>
              <w:spacing w:after="0"/>
              <w:ind w:left="0"/>
            </w:pPr>
          </w:p>
          <w:p w:rsidR="00883106" w:rsidRPr="00B23DA3" w:rsidRDefault="00883106" w:rsidP="00AC0A8A">
            <w:pPr>
              <w:pStyle w:val="a5"/>
              <w:spacing w:after="0"/>
              <w:ind w:left="0"/>
            </w:pPr>
            <w:r w:rsidRPr="00B23DA3">
              <w:t>ИТОГО</w:t>
            </w:r>
          </w:p>
        </w:tc>
        <w:tc>
          <w:tcPr>
            <w:tcW w:w="4394" w:type="dxa"/>
          </w:tcPr>
          <w:p w:rsidR="00AC0A8A" w:rsidRPr="00B23DA3" w:rsidRDefault="00AC0A8A" w:rsidP="00AC13C3">
            <w:pPr>
              <w:pStyle w:val="a5"/>
              <w:spacing w:after="0"/>
              <w:ind w:left="0"/>
            </w:pPr>
          </w:p>
        </w:tc>
        <w:tc>
          <w:tcPr>
            <w:tcW w:w="4253" w:type="dxa"/>
          </w:tcPr>
          <w:p w:rsidR="00AC0A8A" w:rsidRPr="00B23DA3" w:rsidRDefault="00AC0A8A" w:rsidP="00AC0A8A">
            <w:pPr>
              <w:pStyle w:val="a5"/>
              <w:spacing w:after="0"/>
              <w:ind w:left="0"/>
            </w:pPr>
            <w:r w:rsidRPr="00B23DA3">
              <w:t>Всего –</w:t>
            </w:r>
            <w:r w:rsidR="00D04626" w:rsidRPr="00B23DA3">
              <w:t xml:space="preserve"> 504</w:t>
            </w:r>
            <w:r w:rsidRPr="00B23DA3">
              <w:t>,0 , в т. ч. по годам:</w:t>
            </w:r>
          </w:p>
          <w:p w:rsidR="00AC0A8A" w:rsidRPr="00B23DA3" w:rsidRDefault="00AC0A8A" w:rsidP="00AC0A8A">
            <w:pPr>
              <w:pStyle w:val="a5"/>
              <w:spacing w:after="0"/>
              <w:ind w:left="0"/>
            </w:pPr>
            <w:r w:rsidRPr="00B23DA3">
              <w:t xml:space="preserve">2020 </w:t>
            </w:r>
            <w:r w:rsidR="00311B88" w:rsidRPr="00B23DA3">
              <w:t>–</w:t>
            </w:r>
            <w:r w:rsidR="00D04626" w:rsidRPr="00B23DA3">
              <w:t>100</w:t>
            </w:r>
            <w:r w:rsidRPr="00B23DA3">
              <w:t>,</w:t>
            </w:r>
            <w:r w:rsidR="00D04626" w:rsidRPr="00B23DA3">
              <w:t>8</w:t>
            </w:r>
          </w:p>
          <w:p w:rsidR="00AC0A8A" w:rsidRPr="00B23DA3" w:rsidRDefault="00AC0A8A" w:rsidP="00AC0A8A">
            <w:pPr>
              <w:pStyle w:val="a5"/>
              <w:spacing w:after="0"/>
              <w:ind w:left="0"/>
            </w:pPr>
            <w:r w:rsidRPr="00B23DA3">
              <w:t xml:space="preserve">2021 - </w:t>
            </w:r>
            <w:r w:rsidR="00D04626" w:rsidRPr="00B23DA3">
              <w:t>100,8</w:t>
            </w:r>
          </w:p>
          <w:p w:rsidR="00AC0A8A" w:rsidRPr="00B23DA3" w:rsidRDefault="00AC0A8A" w:rsidP="00AC0A8A">
            <w:pPr>
              <w:pStyle w:val="a5"/>
              <w:spacing w:after="0"/>
              <w:ind w:left="0"/>
            </w:pPr>
            <w:r w:rsidRPr="00B23DA3">
              <w:t xml:space="preserve">2022 - </w:t>
            </w:r>
            <w:r w:rsidR="00D04626" w:rsidRPr="00B23DA3">
              <w:t>100,8</w:t>
            </w:r>
          </w:p>
          <w:p w:rsidR="00AC0A8A" w:rsidRPr="00B23DA3" w:rsidRDefault="00AC0A8A" w:rsidP="00AC0A8A">
            <w:pPr>
              <w:pStyle w:val="a5"/>
              <w:spacing w:after="0"/>
              <w:ind w:left="0"/>
            </w:pPr>
            <w:r w:rsidRPr="00B23DA3">
              <w:t xml:space="preserve">2023 - </w:t>
            </w:r>
            <w:r w:rsidR="00D04626" w:rsidRPr="00B23DA3">
              <w:t>100,8</w:t>
            </w:r>
          </w:p>
          <w:p w:rsidR="00AC0A8A" w:rsidRPr="00B23DA3" w:rsidRDefault="00AC0A8A" w:rsidP="00AC0A8A">
            <w:pPr>
              <w:pStyle w:val="a5"/>
              <w:spacing w:after="0"/>
              <w:ind w:left="0"/>
            </w:pPr>
            <w:r w:rsidRPr="00B23DA3">
              <w:t xml:space="preserve">2024 - </w:t>
            </w:r>
            <w:r w:rsidR="00D04626" w:rsidRPr="00B23DA3">
              <w:t>100,8</w:t>
            </w:r>
          </w:p>
          <w:p w:rsidR="00D04626" w:rsidRPr="00B23DA3" w:rsidRDefault="00D04626" w:rsidP="00AC0A8A">
            <w:pPr>
              <w:pStyle w:val="a5"/>
              <w:spacing w:after="0"/>
              <w:ind w:left="0"/>
            </w:pPr>
          </w:p>
          <w:p w:rsidR="00D04626" w:rsidRPr="00B23DA3" w:rsidRDefault="00D04626" w:rsidP="00D04626">
            <w:pPr>
              <w:pStyle w:val="a5"/>
              <w:spacing w:after="0"/>
              <w:ind w:left="0"/>
            </w:pPr>
            <w:r w:rsidRPr="00B23DA3">
              <w:t>Всего – 1513,2, в т. ч. по годам:</w:t>
            </w:r>
          </w:p>
          <w:p w:rsidR="00D04626" w:rsidRPr="00B23DA3" w:rsidRDefault="00D04626" w:rsidP="00D04626">
            <w:pPr>
              <w:pStyle w:val="a5"/>
              <w:spacing w:after="0"/>
              <w:ind w:left="0"/>
            </w:pPr>
            <w:r w:rsidRPr="00B23DA3">
              <w:t>2020 – 484,8</w:t>
            </w:r>
          </w:p>
          <w:p w:rsidR="00D04626" w:rsidRPr="00B23DA3" w:rsidRDefault="00D04626" w:rsidP="00D04626">
            <w:pPr>
              <w:pStyle w:val="a5"/>
              <w:spacing w:after="0"/>
              <w:ind w:left="0"/>
            </w:pPr>
            <w:r w:rsidRPr="00B23DA3">
              <w:t>2021 – 504,1</w:t>
            </w:r>
          </w:p>
          <w:p w:rsidR="00D04626" w:rsidRPr="00B23DA3" w:rsidRDefault="00D04626" w:rsidP="00D04626">
            <w:pPr>
              <w:pStyle w:val="a5"/>
              <w:spacing w:after="0"/>
              <w:ind w:left="0"/>
            </w:pPr>
            <w:r w:rsidRPr="00B23DA3">
              <w:t>2022 – 524,3</w:t>
            </w:r>
          </w:p>
          <w:p w:rsidR="00D04626" w:rsidRPr="00B23DA3" w:rsidRDefault="00D04626" w:rsidP="00D04626">
            <w:pPr>
              <w:pStyle w:val="a5"/>
              <w:spacing w:after="0"/>
              <w:ind w:left="0"/>
            </w:pPr>
            <w:r w:rsidRPr="00B23DA3">
              <w:t>2023 - 0,0</w:t>
            </w:r>
          </w:p>
          <w:p w:rsidR="00D04626" w:rsidRPr="00B23DA3" w:rsidRDefault="00D04626" w:rsidP="00D04626">
            <w:pPr>
              <w:pStyle w:val="a5"/>
              <w:spacing w:after="0"/>
              <w:ind w:left="0"/>
            </w:pPr>
            <w:r w:rsidRPr="00B23DA3">
              <w:t>2024 - 0,0</w:t>
            </w:r>
          </w:p>
          <w:p w:rsidR="00D04626" w:rsidRPr="00B23DA3" w:rsidRDefault="00D04626" w:rsidP="00AC0A8A">
            <w:pPr>
              <w:pStyle w:val="a5"/>
              <w:spacing w:after="0"/>
              <w:ind w:left="0"/>
            </w:pPr>
          </w:p>
          <w:p w:rsidR="00883106" w:rsidRPr="00B23DA3" w:rsidRDefault="00883106" w:rsidP="00883106">
            <w:pPr>
              <w:pStyle w:val="a5"/>
              <w:spacing w:after="0"/>
              <w:ind w:left="0"/>
            </w:pPr>
            <w:r w:rsidRPr="00B23DA3">
              <w:t>Всего – 2017,2, в т. ч. по годам:</w:t>
            </w:r>
          </w:p>
          <w:p w:rsidR="00883106" w:rsidRPr="00B23DA3" w:rsidRDefault="00883106" w:rsidP="00883106">
            <w:pPr>
              <w:pStyle w:val="a5"/>
              <w:spacing w:after="0"/>
              <w:ind w:left="0"/>
            </w:pPr>
            <w:r w:rsidRPr="00B23DA3">
              <w:t>2020 – 585,6</w:t>
            </w:r>
          </w:p>
          <w:p w:rsidR="00883106" w:rsidRPr="00B23DA3" w:rsidRDefault="00883106" w:rsidP="00883106">
            <w:pPr>
              <w:pStyle w:val="a5"/>
              <w:spacing w:after="0"/>
              <w:ind w:left="0"/>
            </w:pPr>
            <w:r w:rsidRPr="00B23DA3">
              <w:t>2021 – 604,9</w:t>
            </w:r>
          </w:p>
          <w:p w:rsidR="00883106" w:rsidRPr="00B23DA3" w:rsidRDefault="00883106" w:rsidP="00883106">
            <w:pPr>
              <w:pStyle w:val="a5"/>
              <w:spacing w:after="0"/>
              <w:ind w:left="0"/>
            </w:pPr>
            <w:r w:rsidRPr="00B23DA3">
              <w:t>2022 – 524,3</w:t>
            </w:r>
          </w:p>
          <w:p w:rsidR="00883106" w:rsidRPr="00B23DA3" w:rsidRDefault="00883106" w:rsidP="00883106">
            <w:pPr>
              <w:pStyle w:val="a5"/>
              <w:spacing w:after="0"/>
              <w:ind w:left="0"/>
            </w:pPr>
            <w:r w:rsidRPr="00B23DA3">
              <w:t>2023 - 100,8</w:t>
            </w:r>
          </w:p>
          <w:p w:rsidR="00AC0A8A" w:rsidRPr="00B23DA3" w:rsidRDefault="00883106" w:rsidP="00AC0A8A">
            <w:pPr>
              <w:pStyle w:val="a5"/>
              <w:spacing w:after="0"/>
              <w:ind w:left="0"/>
            </w:pPr>
            <w:r w:rsidRPr="00B23DA3">
              <w:t>2024 - 100,8</w:t>
            </w:r>
          </w:p>
        </w:tc>
      </w:tr>
    </w:tbl>
    <w:p w:rsidR="00C44964" w:rsidRDefault="00C44964" w:rsidP="00C44964"/>
    <w:p w:rsidR="00C44964" w:rsidRDefault="00C44964" w:rsidP="00C44964"/>
    <w:p w:rsidR="00BF5DB6" w:rsidRPr="00AC0A8A" w:rsidRDefault="00FA4B28" w:rsidP="00FA4B28">
      <w:pPr>
        <w:widowControl w:val="0"/>
        <w:autoSpaceDE w:val="0"/>
        <w:autoSpaceDN w:val="0"/>
        <w:adjustRightInd w:val="0"/>
        <w:ind w:firstLine="709"/>
        <w:jc w:val="center"/>
        <w:rPr>
          <w:color w:val="FF0000"/>
          <w:sz w:val="28"/>
          <w:szCs w:val="28"/>
        </w:rPr>
      </w:pP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r w:rsidRPr="00AC0A8A">
        <w:rPr>
          <w:color w:val="FF0000"/>
          <w:sz w:val="28"/>
          <w:szCs w:val="28"/>
        </w:rPr>
        <w:tab/>
      </w:r>
    </w:p>
    <w:p w:rsidR="00BB77CE" w:rsidRPr="00AC0A8A" w:rsidRDefault="00BB77CE" w:rsidP="00AC0A8A">
      <w:pPr>
        <w:widowControl w:val="0"/>
        <w:autoSpaceDE w:val="0"/>
        <w:autoSpaceDN w:val="0"/>
        <w:adjustRightInd w:val="0"/>
        <w:rPr>
          <w:sz w:val="28"/>
          <w:szCs w:val="28"/>
        </w:rPr>
      </w:pPr>
    </w:p>
    <w:sectPr w:rsidR="00BB77CE" w:rsidRPr="00AC0A8A" w:rsidSect="0015437A">
      <w:pgSz w:w="16838" w:h="11905" w:orient="landscape"/>
      <w:pgMar w:top="1134" w:right="567" w:bottom="1134" w:left="1134" w:header="22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BE" w:rsidRDefault="00444CBE" w:rsidP="00FE30E1">
      <w:r>
        <w:separator/>
      </w:r>
    </w:p>
  </w:endnote>
  <w:endnote w:type="continuationSeparator" w:id="0">
    <w:p w:rsidR="00444CBE" w:rsidRDefault="00444CBE" w:rsidP="00FE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BE" w:rsidRDefault="00444CBE" w:rsidP="00FE30E1">
      <w:r>
        <w:separator/>
      </w:r>
    </w:p>
  </w:footnote>
  <w:footnote w:type="continuationSeparator" w:id="0">
    <w:p w:rsidR="00444CBE" w:rsidRDefault="00444CBE" w:rsidP="00FE3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F2" w:rsidRDefault="004E6EF2">
    <w:pPr>
      <w:pStyle w:val="afe"/>
      <w:jc w:val="center"/>
    </w:pPr>
  </w:p>
  <w:p w:rsidR="004E6EF2" w:rsidRPr="00C93957" w:rsidRDefault="00444CBE">
    <w:pPr>
      <w:pStyle w:val="afe"/>
      <w:jc w:val="center"/>
      <w:rPr>
        <w:rFonts w:ascii="Times New Roman" w:hAnsi="Times New Roman"/>
        <w:sz w:val="24"/>
        <w:szCs w:val="24"/>
      </w:rPr>
    </w:pPr>
    <w:sdt>
      <w:sdtPr>
        <w:id w:val="1133769224"/>
      </w:sdtPr>
      <w:sdtEndPr>
        <w:rPr>
          <w:rFonts w:ascii="Times New Roman" w:hAnsi="Times New Roman"/>
          <w:sz w:val="24"/>
          <w:szCs w:val="24"/>
        </w:rPr>
      </w:sdtEndPr>
      <w:sdtContent>
        <w:r w:rsidR="006B2FB4" w:rsidRPr="00C93957">
          <w:rPr>
            <w:rFonts w:ascii="Times New Roman" w:hAnsi="Times New Roman"/>
            <w:sz w:val="24"/>
            <w:szCs w:val="24"/>
          </w:rPr>
          <w:fldChar w:fldCharType="begin"/>
        </w:r>
        <w:r w:rsidR="004E6EF2" w:rsidRPr="00C93957">
          <w:rPr>
            <w:rFonts w:ascii="Times New Roman" w:hAnsi="Times New Roman"/>
            <w:sz w:val="24"/>
            <w:szCs w:val="24"/>
          </w:rPr>
          <w:instrText xml:space="preserve"> PAGE   \* MERGEFORMAT </w:instrText>
        </w:r>
        <w:r w:rsidR="006B2FB4" w:rsidRPr="00C93957">
          <w:rPr>
            <w:rFonts w:ascii="Times New Roman" w:hAnsi="Times New Roman"/>
            <w:sz w:val="24"/>
            <w:szCs w:val="24"/>
          </w:rPr>
          <w:fldChar w:fldCharType="separate"/>
        </w:r>
        <w:r w:rsidR="002D4841">
          <w:rPr>
            <w:rFonts w:ascii="Times New Roman" w:hAnsi="Times New Roman"/>
            <w:noProof/>
            <w:sz w:val="24"/>
            <w:szCs w:val="24"/>
          </w:rPr>
          <w:t>2</w:t>
        </w:r>
        <w:r w:rsidR="006B2FB4" w:rsidRPr="00C93957">
          <w:rPr>
            <w:rFonts w:ascii="Times New Roman" w:hAnsi="Times New Roman"/>
            <w:sz w:val="24"/>
            <w:szCs w:val="24"/>
          </w:rPr>
          <w:fldChar w:fldCharType="end"/>
        </w:r>
      </w:sdtContent>
    </w:sdt>
  </w:p>
  <w:p w:rsidR="004E6EF2" w:rsidRDefault="004E6EF2">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69225"/>
    </w:sdtPr>
    <w:sdtEndPr/>
    <w:sdtContent>
      <w:p w:rsidR="004E6EF2" w:rsidRDefault="004E6EF2">
        <w:pPr>
          <w:pStyle w:val="afe"/>
          <w:jc w:val="center"/>
        </w:pPr>
      </w:p>
      <w:p w:rsidR="004E6EF2" w:rsidRDefault="006B2FB4">
        <w:pPr>
          <w:pStyle w:val="afe"/>
          <w:jc w:val="center"/>
        </w:pPr>
        <w:r w:rsidRPr="00727E22">
          <w:rPr>
            <w:rFonts w:ascii="Times New Roman" w:hAnsi="Times New Roman"/>
            <w:sz w:val="24"/>
            <w:szCs w:val="24"/>
          </w:rPr>
          <w:fldChar w:fldCharType="begin"/>
        </w:r>
        <w:r w:rsidR="004E6EF2" w:rsidRPr="00727E22">
          <w:rPr>
            <w:rFonts w:ascii="Times New Roman" w:hAnsi="Times New Roman"/>
            <w:sz w:val="24"/>
            <w:szCs w:val="24"/>
          </w:rPr>
          <w:instrText xml:space="preserve"> PAGE   \* MERGEFORMAT </w:instrText>
        </w:r>
        <w:r w:rsidRPr="00727E22">
          <w:rPr>
            <w:rFonts w:ascii="Times New Roman" w:hAnsi="Times New Roman"/>
            <w:sz w:val="24"/>
            <w:szCs w:val="24"/>
          </w:rPr>
          <w:fldChar w:fldCharType="separate"/>
        </w:r>
        <w:r w:rsidR="002D4841">
          <w:rPr>
            <w:rFonts w:ascii="Times New Roman" w:hAnsi="Times New Roman"/>
            <w:noProof/>
            <w:sz w:val="24"/>
            <w:szCs w:val="24"/>
          </w:rPr>
          <w:t>43</w:t>
        </w:r>
        <w:r w:rsidRPr="00727E22">
          <w:rPr>
            <w:rFonts w:ascii="Times New Roman" w:hAnsi="Times New Roman"/>
            <w:sz w:val="24"/>
            <w:szCs w:val="24"/>
          </w:rPr>
          <w:fldChar w:fldCharType="end"/>
        </w:r>
      </w:p>
    </w:sdtContent>
  </w:sdt>
  <w:p w:rsidR="004E6EF2" w:rsidRPr="00837538" w:rsidRDefault="004E6EF2" w:rsidP="00837538">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48F5B0"/>
    <w:lvl w:ilvl="0">
      <w:numFmt w:val="bullet"/>
      <w:lvlText w:val="*"/>
      <w:lvlJc w:val="left"/>
    </w:lvl>
  </w:abstractNum>
  <w:abstractNum w:abstractNumId="1">
    <w:nsid w:val="06D1306D"/>
    <w:multiLevelType w:val="hybridMultilevel"/>
    <w:tmpl w:val="7C6A5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D70BD"/>
    <w:multiLevelType w:val="hybridMultilevel"/>
    <w:tmpl w:val="AA54D432"/>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31AA5"/>
    <w:multiLevelType w:val="multilevel"/>
    <w:tmpl w:val="FF20F7B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nsid w:val="0DDC7321"/>
    <w:multiLevelType w:val="hybridMultilevel"/>
    <w:tmpl w:val="8D3EFC24"/>
    <w:lvl w:ilvl="0" w:tplc="999EDB68">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21F577DE"/>
    <w:multiLevelType w:val="hybridMultilevel"/>
    <w:tmpl w:val="C03C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332CA"/>
    <w:multiLevelType w:val="hybridMultilevel"/>
    <w:tmpl w:val="6928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9">
    <w:nsid w:val="3A2C768F"/>
    <w:multiLevelType w:val="hybridMultilevel"/>
    <w:tmpl w:val="7FE84A88"/>
    <w:lvl w:ilvl="0" w:tplc="E25A51CC">
      <w:start w:val="1"/>
      <w:numFmt w:val="decimal"/>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AB606C6"/>
    <w:multiLevelType w:val="multilevel"/>
    <w:tmpl w:val="24DC907C"/>
    <w:lvl w:ilvl="0">
      <w:start w:val="1"/>
      <w:numFmt w:val="decimal"/>
      <w:lvlText w:val="%1."/>
      <w:lvlJc w:val="left"/>
      <w:pPr>
        <w:ind w:left="1069"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85822D8"/>
    <w:multiLevelType w:val="hybridMultilevel"/>
    <w:tmpl w:val="06FE79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C83AED"/>
    <w:multiLevelType w:val="hybridMultilevel"/>
    <w:tmpl w:val="3F38A68E"/>
    <w:lvl w:ilvl="0" w:tplc="53CC0F02">
      <w:start w:val="201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12"/>
  </w:num>
  <w:num w:numId="5">
    <w:abstractNumId w:val="11"/>
  </w:num>
  <w:num w:numId="6">
    <w:abstractNumId w:val="9"/>
  </w:num>
  <w:num w:numId="7">
    <w:abstractNumId w:val="4"/>
  </w:num>
  <w:num w:numId="8">
    <w:abstractNumId w:val="2"/>
  </w:num>
  <w:num w:numId="9">
    <w:abstractNumId w:val="16"/>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5"/>
  </w:num>
  <w:num w:numId="12">
    <w:abstractNumId w:val="7"/>
  </w:num>
  <w:num w:numId="13">
    <w:abstractNumId w:val="3"/>
  </w:num>
  <w:num w:numId="14">
    <w:abstractNumId w:val="8"/>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142"/>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63"/>
    <w:rsid w:val="00001818"/>
    <w:rsid w:val="0000205F"/>
    <w:rsid w:val="000041DF"/>
    <w:rsid w:val="00004365"/>
    <w:rsid w:val="0000461A"/>
    <w:rsid w:val="00005009"/>
    <w:rsid w:val="000067C3"/>
    <w:rsid w:val="00010928"/>
    <w:rsid w:val="000112E6"/>
    <w:rsid w:val="00011E1C"/>
    <w:rsid w:val="00011F7B"/>
    <w:rsid w:val="000120C6"/>
    <w:rsid w:val="00014F36"/>
    <w:rsid w:val="00016238"/>
    <w:rsid w:val="000167A0"/>
    <w:rsid w:val="00016B9B"/>
    <w:rsid w:val="00017492"/>
    <w:rsid w:val="000219F4"/>
    <w:rsid w:val="00021FF8"/>
    <w:rsid w:val="00022FF2"/>
    <w:rsid w:val="00023916"/>
    <w:rsid w:val="00023ED3"/>
    <w:rsid w:val="000245A8"/>
    <w:rsid w:val="000313D0"/>
    <w:rsid w:val="000317E1"/>
    <w:rsid w:val="00031899"/>
    <w:rsid w:val="00031ACD"/>
    <w:rsid w:val="00032DDE"/>
    <w:rsid w:val="000358D2"/>
    <w:rsid w:val="0004028E"/>
    <w:rsid w:val="00041ED5"/>
    <w:rsid w:val="00042123"/>
    <w:rsid w:val="000423CD"/>
    <w:rsid w:val="00042AB6"/>
    <w:rsid w:val="0004376C"/>
    <w:rsid w:val="00044518"/>
    <w:rsid w:val="00045E03"/>
    <w:rsid w:val="00046591"/>
    <w:rsid w:val="00046FC5"/>
    <w:rsid w:val="000474DB"/>
    <w:rsid w:val="000474F5"/>
    <w:rsid w:val="00047BF3"/>
    <w:rsid w:val="00047C42"/>
    <w:rsid w:val="00054BB0"/>
    <w:rsid w:val="00055F4F"/>
    <w:rsid w:val="000561C8"/>
    <w:rsid w:val="000611B3"/>
    <w:rsid w:val="00061316"/>
    <w:rsid w:val="00062692"/>
    <w:rsid w:val="0006449F"/>
    <w:rsid w:val="00070EBD"/>
    <w:rsid w:val="000714BE"/>
    <w:rsid w:val="00072739"/>
    <w:rsid w:val="00073378"/>
    <w:rsid w:val="00081BC8"/>
    <w:rsid w:val="00081CDD"/>
    <w:rsid w:val="0008270E"/>
    <w:rsid w:val="00083E10"/>
    <w:rsid w:val="00090B51"/>
    <w:rsid w:val="00093BE6"/>
    <w:rsid w:val="0009485C"/>
    <w:rsid w:val="000A019E"/>
    <w:rsid w:val="000A0C5F"/>
    <w:rsid w:val="000A3D27"/>
    <w:rsid w:val="000A68E1"/>
    <w:rsid w:val="000B2EEE"/>
    <w:rsid w:val="000B4CB8"/>
    <w:rsid w:val="000B534D"/>
    <w:rsid w:val="000B5654"/>
    <w:rsid w:val="000B5DD1"/>
    <w:rsid w:val="000B617D"/>
    <w:rsid w:val="000C199F"/>
    <w:rsid w:val="000C1D45"/>
    <w:rsid w:val="000C3290"/>
    <w:rsid w:val="000C491A"/>
    <w:rsid w:val="000C4E32"/>
    <w:rsid w:val="000C6ADE"/>
    <w:rsid w:val="000D1093"/>
    <w:rsid w:val="000D3432"/>
    <w:rsid w:val="000D362A"/>
    <w:rsid w:val="000D48E7"/>
    <w:rsid w:val="000D4DAC"/>
    <w:rsid w:val="000D52DC"/>
    <w:rsid w:val="000D715B"/>
    <w:rsid w:val="000E07BB"/>
    <w:rsid w:val="000E1A55"/>
    <w:rsid w:val="000E40EC"/>
    <w:rsid w:val="000E41E4"/>
    <w:rsid w:val="000E61C1"/>
    <w:rsid w:val="000E69E3"/>
    <w:rsid w:val="000E6D26"/>
    <w:rsid w:val="000F00A3"/>
    <w:rsid w:val="000F266F"/>
    <w:rsid w:val="000F2793"/>
    <w:rsid w:val="000F2B92"/>
    <w:rsid w:val="000F3067"/>
    <w:rsid w:val="000F601E"/>
    <w:rsid w:val="000F6A90"/>
    <w:rsid w:val="00100FEE"/>
    <w:rsid w:val="001011B5"/>
    <w:rsid w:val="0010284A"/>
    <w:rsid w:val="00107474"/>
    <w:rsid w:val="001102AA"/>
    <w:rsid w:val="0011061A"/>
    <w:rsid w:val="00110768"/>
    <w:rsid w:val="00111063"/>
    <w:rsid w:val="0011167A"/>
    <w:rsid w:val="001143A2"/>
    <w:rsid w:val="00115E5B"/>
    <w:rsid w:val="001167CC"/>
    <w:rsid w:val="00116BC0"/>
    <w:rsid w:val="001176CD"/>
    <w:rsid w:val="00120691"/>
    <w:rsid w:val="00122867"/>
    <w:rsid w:val="00124350"/>
    <w:rsid w:val="00124FE2"/>
    <w:rsid w:val="00126347"/>
    <w:rsid w:val="00127D4B"/>
    <w:rsid w:val="00131596"/>
    <w:rsid w:val="001325E0"/>
    <w:rsid w:val="00132619"/>
    <w:rsid w:val="0013329E"/>
    <w:rsid w:val="00133E6F"/>
    <w:rsid w:val="00135363"/>
    <w:rsid w:val="001402A6"/>
    <w:rsid w:val="001439AB"/>
    <w:rsid w:val="001476C6"/>
    <w:rsid w:val="0015069D"/>
    <w:rsid w:val="00150A37"/>
    <w:rsid w:val="00152E3D"/>
    <w:rsid w:val="00153C6D"/>
    <w:rsid w:val="0015437A"/>
    <w:rsid w:val="00163518"/>
    <w:rsid w:val="001664D4"/>
    <w:rsid w:val="00166B0F"/>
    <w:rsid w:val="00166F79"/>
    <w:rsid w:val="001703C8"/>
    <w:rsid w:val="00170B87"/>
    <w:rsid w:val="0017147A"/>
    <w:rsid w:val="001724E0"/>
    <w:rsid w:val="00174B6B"/>
    <w:rsid w:val="00174CA6"/>
    <w:rsid w:val="00175FCA"/>
    <w:rsid w:val="0018013C"/>
    <w:rsid w:val="00180609"/>
    <w:rsid w:val="00181299"/>
    <w:rsid w:val="0018522B"/>
    <w:rsid w:val="0018532B"/>
    <w:rsid w:val="00191B9F"/>
    <w:rsid w:val="001937B4"/>
    <w:rsid w:val="00193D42"/>
    <w:rsid w:val="00194641"/>
    <w:rsid w:val="00194E84"/>
    <w:rsid w:val="001A33A9"/>
    <w:rsid w:val="001A3D3B"/>
    <w:rsid w:val="001A49BA"/>
    <w:rsid w:val="001A5BA9"/>
    <w:rsid w:val="001A5BB4"/>
    <w:rsid w:val="001A71E7"/>
    <w:rsid w:val="001B0BCF"/>
    <w:rsid w:val="001B2A0A"/>
    <w:rsid w:val="001B41CC"/>
    <w:rsid w:val="001B5882"/>
    <w:rsid w:val="001B7C03"/>
    <w:rsid w:val="001C133F"/>
    <w:rsid w:val="001C26A6"/>
    <w:rsid w:val="001C2D50"/>
    <w:rsid w:val="001C68CF"/>
    <w:rsid w:val="001D0B2E"/>
    <w:rsid w:val="001D25BA"/>
    <w:rsid w:val="001D49B9"/>
    <w:rsid w:val="001D5C26"/>
    <w:rsid w:val="001D778D"/>
    <w:rsid w:val="001E09B4"/>
    <w:rsid w:val="001E0E94"/>
    <w:rsid w:val="001E424C"/>
    <w:rsid w:val="001E44DB"/>
    <w:rsid w:val="001F24B0"/>
    <w:rsid w:val="001F2C0F"/>
    <w:rsid w:val="00202D21"/>
    <w:rsid w:val="00203943"/>
    <w:rsid w:val="00205529"/>
    <w:rsid w:val="00206771"/>
    <w:rsid w:val="00207E7C"/>
    <w:rsid w:val="002103EB"/>
    <w:rsid w:val="002140A3"/>
    <w:rsid w:val="00216395"/>
    <w:rsid w:val="00220480"/>
    <w:rsid w:val="002214B6"/>
    <w:rsid w:val="00232837"/>
    <w:rsid w:val="00232FCC"/>
    <w:rsid w:val="0023567D"/>
    <w:rsid w:val="002372DE"/>
    <w:rsid w:val="00237784"/>
    <w:rsid w:val="0023797B"/>
    <w:rsid w:val="00244D7C"/>
    <w:rsid w:val="002459C5"/>
    <w:rsid w:val="002478EA"/>
    <w:rsid w:val="002479F6"/>
    <w:rsid w:val="00251309"/>
    <w:rsid w:val="00252D4E"/>
    <w:rsid w:val="00261C5D"/>
    <w:rsid w:val="002628E5"/>
    <w:rsid w:val="00264FA9"/>
    <w:rsid w:val="002665E5"/>
    <w:rsid w:val="00266C5D"/>
    <w:rsid w:val="0027095A"/>
    <w:rsid w:val="002774C4"/>
    <w:rsid w:val="0028061E"/>
    <w:rsid w:val="00281612"/>
    <w:rsid w:val="00283475"/>
    <w:rsid w:val="00285179"/>
    <w:rsid w:val="00290FE8"/>
    <w:rsid w:val="002955BA"/>
    <w:rsid w:val="002A1A8E"/>
    <w:rsid w:val="002A25F8"/>
    <w:rsid w:val="002A71D5"/>
    <w:rsid w:val="002B2D47"/>
    <w:rsid w:val="002B324D"/>
    <w:rsid w:val="002B3BEC"/>
    <w:rsid w:val="002B3EF9"/>
    <w:rsid w:val="002B602C"/>
    <w:rsid w:val="002B7025"/>
    <w:rsid w:val="002B7AB7"/>
    <w:rsid w:val="002C013F"/>
    <w:rsid w:val="002C0D89"/>
    <w:rsid w:val="002C30F8"/>
    <w:rsid w:val="002C4F56"/>
    <w:rsid w:val="002D29AF"/>
    <w:rsid w:val="002D351A"/>
    <w:rsid w:val="002D371F"/>
    <w:rsid w:val="002D4841"/>
    <w:rsid w:val="002D499A"/>
    <w:rsid w:val="002D6DDD"/>
    <w:rsid w:val="002E0160"/>
    <w:rsid w:val="002E1C11"/>
    <w:rsid w:val="002E30F5"/>
    <w:rsid w:val="002E478D"/>
    <w:rsid w:val="002F1429"/>
    <w:rsid w:val="002F2653"/>
    <w:rsid w:val="002F3352"/>
    <w:rsid w:val="002F3D88"/>
    <w:rsid w:val="002F3FE9"/>
    <w:rsid w:val="002F43B5"/>
    <w:rsid w:val="002F44B6"/>
    <w:rsid w:val="002F7BB0"/>
    <w:rsid w:val="003018B1"/>
    <w:rsid w:val="00301D65"/>
    <w:rsid w:val="00302907"/>
    <w:rsid w:val="003030AF"/>
    <w:rsid w:val="00303353"/>
    <w:rsid w:val="00304284"/>
    <w:rsid w:val="003049BB"/>
    <w:rsid w:val="003063A2"/>
    <w:rsid w:val="0030787F"/>
    <w:rsid w:val="00307F3A"/>
    <w:rsid w:val="00311B88"/>
    <w:rsid w:val="00313596"/>
    <w:rsid w:val="003177E4"/>
    <w:rsid w:val="00322DAA"/>
    <w:rsid w:val="00326829"/>
    <w:rsid w:val="00327F1B"/>
    <w:rsid w:val="00331F4F"/>
    <w:rsid w:val="00333058"/>
    <w:rsid w:val="00333070"/>
    <w:rsid w:val="00334A2E"/>
    <w:rsid w:val="003403E3"/>
    <w:rsid w:val="0034349F"/>
    <w:rsid w:val="00345B49"/>
    <w:rsid w:val="003502D3"/>
    <w:rsid w:val="003507A3"/>
    <w:rsid w:val="00352896"/>
    <w:rsid w:val="003557BD"/>
    <w:rsid w:val="00360B89"/>
    <w:rsid w:val="0036156F"/>
    <w:rsid w:val="0036437E"/>
    <w:rsid w:val="00372794"/>
    <w:rsid w:val="0037543C"/>
    <w:rsid w:val="0038081F"/>
    <w:rsid w:val="0038102B"/>
    <w:rsid w:val="0038174D"/>
    <w:rsid w:val="00384B7B"/>
    <w:rsid w:val="00387F74"/>
    <w:rsid w:val="00391868"/>
    <w:rsid w:val="00391B36"/>
    <w:rsid w:val="003931BD"/>
    <w:rsid w:val="003A2BE7"/>
    <w:rsid w:val="003B1297"/>
    <w:rsid w:val="003B2929"/>
    <w:rsid w:val="003B2BFF"/>
    <w:rsid w:val="003C1626"/>
    <w:rsid w:val="003C2AD6"/>
    <w:rsid w:val="003C5653"/>
    <w:rsid w:val="003C5A11"/>
    <w:rsid w:val="003C681F"/>
    <w:rsid w:val="003D0FD7"/>
    <w:rsid w:val="003D1511"/>
    <w:rsid w:val="003D3A9E"/>
    <w:rsid w:val="003D5793"/>
    <w:rsid w:val="003D6665"/>
    <w:rsid w:val="003D67DB"/>
    <w:rsid w:val="003D6B6A"/>
    <w:rsid w:val="003E261B"/>
    <w:rsid w:val="003E446D"/>
    <w:rsid w:val="003E58CF"/>
    <w:rsid w:val="003E60EE"/>
    <w:rsid w:val="003F0A6C"/>
    <w:rsid w:val="003F10ED"/>
    <w:rsid w:val="003F2F8A"/>
    <w:rsid w:val="003F5F71"/>
    <w:rsid w:val="0040043D"/>
    <w:rsid w:val="0040234B"/>
    <w:rsid w:val="0040281F"/>
    <w:rsid w:val="00403EDF"/>
    <w:rsid w:val="00405768"/>
    <w:rsid w:val="0040668B"/>
    <w:rsid w:val="004118C1"/>
    <w:rsid w:val="00412666"/>
    <w:rsid w:val="00413906"/>
    <w:rsid w:val="00414960"/>
    <w:rsid w:val="00417C6E"/>
    <w:rsid w:val="00420D27"/>
    <w:rsid w:val="004211C5"/>
    <w:rsid w:val="00421A53"/>
    <w:rsid w:val="00422899"/>
    <w:rsid w:val="004237E8"/>
    <w:rsid w:val="0042398F"/>
    <w:rsid w:val="00425057"/>
    <w:rsid w:val="00425690"/>
    <w:rsid w:val="00425B6E"/>
    <w:rsid w:val="0042669B"/>
    <w:rsid w:val="00430E52"/>
    <w:rsid w:val="004318D9"/>
    <w:rsid w:val="00441D86"/>
    <w:rsid w:val="00444A35"/>
    <w:rsid w:val="00444CBE"/>
    <w:rsid w:val="0044528C"/>
    <w:rsid w:val="004461A6"/>
    <w:rsid w:val="004476EE"/>
    <w:rsid w:val="0044795D"/>
    <w:rsid w:val="004500AF"/>
    <w:rsid w:val="00450B7B"/>
    <w:rsid w:val="00450F69"/>
    <w:rsid w:val="004514E2"/>
    <w:rsid w:val="00451A19"/>
    <w:rsid w:val="00454A5C"/>
    <w:rsid w:val="00456B44"/>
    <w:rsid w:val="00460163"/>
    <w:rsid w:val="004612E9"/>
    <w:rsid w:val="00462029"/>
    <w:rsid w:val="00462BBA"/>
    <w:rsid w:val="004637A8"/>
    <w:rsid w:val="0046631E"/>
    <w:rsid w:val="00466FCE"/>
    <w:rsid w:val="0047007F"/>
    <w:rsid w:val="00473C8F"/>
    <w:rsid w:val="004748F4"/>
    <w:rsid w:val="00476056"/>
    <w:rsid w:val="00476418"/>
    <w:rsid w:val="0047675F"/>
    <w:rsid w:val="00481494"/>
    <w:rsid w:val="004833E7"/>
    <w:rsid w:val="00486874"/>
    <w:rsid w:val="00492729"/>
    <w:rsid w:val="00493FF2"/>
    <w:rsid w:val="0049582C"/>
    <w:rsid w:val="00496A2F"/>
    <w:rsid w:val="004A1724"/>
    <w:rsid w:val="004A2221"/>
    <w:rsid w:val="004A3657"/>
    <w:rsid w:val="004A4C63"/>
    <w:rsid w:val="004A6AAD"/>
    <w:rsid w:val="004A7564"/>
    <w:rsid w:val="004B09CD"/>
    <w:rsid w:val="004B55EF"/>
    <w:rsid w:val="004B777F"/>
    <w:rsid w:val="004C0166"/>
    <w:rsid w:val="004C1A98"/>
    <w:rsid w:val="004C2CC2"/>
    <w:rsid w:val="004C2FFD"/>
    <w:rsid w:val="004C6D1F"/>
    <w:rsid w:val="004D66CF"/>
    <w:rsid w:val="004D7DE8"/>
    <w:rsid w:val="004E1D0C"/>
    <w:rsid w:val="004E64FF"/>
    <w:rsid w:val="004E6EF2"/>
    <w:rsid w:val="004F00CF"/>
    <w:rsid w:val="004F01DB"/>
    <w:rsid w:val="004F0429"/>
    <w:rsid w:val="004F1CB8"/>
    <w:rsid w:val="004F24F9"/>
    <w:rsid w:val="004F2856"/>
    <w:rsid w:val="004F566B"/>
    <w:rsid w:val="004F7916"/>
    <w:rsid w:val="0050126C"/>
    <w:rsid w:val="00502E1B"/>
    <w:rsid w:val="00503C2D"/>
    <w:rsid w:val="00505650"/>
    <w:rsid w:val="00505A98"/>
    <w:rsid w:val="005108A6"/>
    <w:rsid w:val="00511668"/>
    <w:rsid w:val="00511A39"/>
    <w:rsid w:val="0051220A"/>
    <w:rsid w:val="0051231C"/>
    <w:rsid w:val="00515341"/>
    <w:rsid w:val="00516C02"/>
    <w:rsid w:val="00520B27"/>
    <w:rsid w:val="00522FC9"/>
    <w:rsid w:val="0052362B"/>
    <w:rsid w:val="00523A78"/>
    <w:rsid w:val="00524A2E"/>
    <w:rsid w:val="00526C85"/>
    <w:rsid w:val="00527D9B"/>
    <w:rsid w:val="00533AB5"/>
    <w:rsid w:val="00534658"/>
    <w:rsid w:val="00534A31"/>
    <w:rsid w:val="0053608D"/>
    <w:rsid w:val="00545031"/>
    <w:rsid w:val="005467DF"/>
    <w:rsid w:val="0055314B"/>
    <w:rsid w:val="00553A41"/>
    <w:rsid w:val="00553B09"/>
    <w:rsid w:val="005547CF"/>
    <w:rsid w:val="0055523F"/>
    <w:rsid w:val="005554C9"/>
    <w:rsid w:val="00556A1C"/>
    <w:rsid w:val="00573AC7"/>
    <w:rsid w:val="005742CF"/>
    <w:rsid w:val="00582E23"/>
    <w:rsid w:val="00584470"/>
    <w:rsid w:val="00584554"/>
    <w:rsid w:val="00584D09"/>
    <w:rsid w:val="005854BE"/>
    <w:rsid w:val="00586C01"/>
    <w:rsid w:val="00590B45"/>
    <w:rsid w:val="00591993"/>
    <w:rsid w:val="00592223"/>
    <w:rsid w:val="005937CD"/>
    <w:rsid w:val="005941B4"/>
    <w:rsid w:val="005973D2"/>
    <w:rsid w:val="005A0324"/>
    <w:rsid w:val="005A05D3"/>
    <w:rsid w:val="005A254E"/>
    <w:rsid w:val="005B1720"/>
    <w:rsid w:val="005B3000"/>
    <w:rsid w:val="005B47C9"/>
    <w:rsid w:val="005B5DAF"/>
    <w:rsid w:val="005C1D0C"/>
    <w:rsid w:val="005C63D7"/>
    <w:rsid w:val="005C7912"/>
    <w:rsid w:val="005D007A"/>
    <w:rsid w:val="005D011E"/>
    <w:rsid w:val="005D0163"/>
    <w:rsid w:val="005D19A6"/>
    <w:rsid w:val="005D5024"/>
    <w:rsid w:val="005D543A"/>
    <w:rsid w:val="005D6173"/>
    <w:rsid w:val="005D673C"/>
    <w:rsid w:val="005E096B"/>
    <w:rsid w:val="005E1E89"/>
    <w:rsid w:val="005E5BC4"/>
    <w:rsid w:val="005E6211"/>
    <w:rsid w:val="005E64FA"/>
    <w:rsid w:val="005F0672"/>
    <w:rsid w:val="005F0F88"/>
    <w:rsid w:val="005F120B"/>
    <w:rsid w:val="005F2A54"/>
    <w:rsid w:val="005F5C10"/>
    <w:rsid w:val="00600215"/>
    <w:rsid w:val="00600BB4"/>
    <w:rsid w:val="00601353"/>
    <w:rsid w:val="00601F52"/>
    <w:rsid w:val="00605D13"/>
    <w:rsid w:val="006063F5"/>
    <w:rsid w:val="006074F5"/>
    <w:rsid w:val="006125CA"/>
    <w:rsid w:val="00613520"/>
    <w:rsid w:val="006154B4"/>
    <w:rsid w:val="006155D0"/>
    <w:rsid w:val="00617714"/>
    <w:rsid w:val="006204B1"/>
    <w:rsid w:val="00620521"/>
    <w:rsid w:val="00621401"/>
    <w:rsid w:val="00621537"/>
    <w:rsid w:val="00621C0B"/>
    <w:rsid w:val="00621DE7"/>
    <w:rsid w:val="00621F09"/>
    <w:rsid w:val="00622617"/>
    <w:rsid w:val="00622F9F"/>
    <w:rsid w:val="00624F5D"/>
    <w:rsid w:val="0062595F"/>
    <w:rsid w:val="006270B4"/>
    <w:rsid w:val="00627117"/>
    <w:rsid w:val="006313EB"/>
    <w:rsid w:val="006360AB"/>
    <w:rsid w:val="006365A1"/>
    <w:rsid w:val="006367D6"/>
    <w:rsid w:val="0063753E"/>
    <w:rsid w:val="00644226"/>
    <w:rsid w:val="00645EA2"/>
    <w:rsid w:val="00647BD7"/>
    <w:rsid w:val="00651A77"/>
    <w:rsid w:val="0065279A"/>
    <w:rsid w:val="006555FA"/>
    <w:rsid w:val="006563FA"/>
    <w:rsid w:val="00663781"/>
    <w:rsid w:val="00665DF1"/>
    <w:rsid w:val="00671F55"/>
    <w:rsid w:val="00675305"/>
    <w:rsid w:val="0067623F"/>
    <w:rsid w:val="00682682"/>
    <w:rsid w:val="006832B3"/>
    <w:rsid w:val="006855C1"/>
    <w:rsid w:val="00686873"/>
    <w:rsid w:val="00687A3D"/>
    <w:rsid w:val="006904A4"/>
    <w:rsid w:val="006904D0"/>
    <w:rsid w:val="00690B74"/>
    <w:rsid w:val="0069151C"/>
    <w:rsid w:val="0069167C"/>
    <w:rsid w:val="00692FE1"/>
    <w:rsid w:val="00693A6D"/>
    <w:rsid w:val="00695E81"/>
    <w:rsid w:val="00696B2F"/>
    <w:rsid w:val="006A1119"/>
    <w:rsid w:val="006A2701"/>
    <w:rsid w:val="006A4CC2"/>
    <w:rsid w:val="006A516F"/>
    <w:rsid w:val="006A5253"/>
    <w:rsid w:val="006A6642"/>
    <w:rsid w:val="006A768B"/>
    <w:rsid w:val="006A7986"/>
    <w:rsid w:val="006B14AF"/>
    <w:rsid w:val="006B262F"/>
    <w:rsid w:val="006B2700"/>
    <w:rsid w:val="006B2FB4"/>
    <w:rsid w:val="006B40A4"/>
    <w:rsid w:val="006B4369"/>
    <w:rsid w:val="006B497D"/>
    <w:rsid w:val="006B6AC3"/>
    <w:rsid w:val="006B7DDE"/>
    <w:rsid w:val="006C2D86"/>
    <w:rsid w:val="006C383F"/>
    <w:rsid w:val="006C3B49"/>
    <w:rsid w:val="006C4BB4"/>
    <w:rsid w:val="006C4F3C"/>
    <w:rsid w:val="006C773F"/>
    <w:rsid w:val="006D1B94"/>
    <w:rsid w:val="006D3F17"/>
    <w:rsid w:val="006D5390"/>
    <w:rsid w:val="006D5634"/>
    <w:rsid w:val="006D565A"/>
    <w:rsid w:val="006D597E"/>
    <w:rsid w:val="006D751C"/>
    <w:rsid w:val="006D75C4"/>
    <w:rsid w:val="006D77BF"/>
    <w:rsid w:val="006D7F67"/>
    <w:rsid w:val="006E0178"/>
    <w:rsid w:val="006E67C9"/>
    <w:rsid w:val="006F0CE6"/>
    <w:rsid w:val="006F0E41"/>
    <w:rsid w:val="006F197A"/>
    <w:rsid w:val="006F1FCF"/>
    <w:rsid w:val="006F2BA4"/>
    <w:rsid w:val="006F3DD2"/>
    <w:rsid w:val="006F3ECC"/>
    <w:rsid w:val="006F4441"/>
    <w:rsid w:val="00700926"/>
    <w:rsid w:val="00702C31"/>
    <w:rsid w:val="00705D90"/>
    <w:rsid w:val="00706243"/>
    <w:rsid w:val="0071164B"/>
    <w:rsid w:val="007152AE"/>
    <w:rsid w:val="00715D01"/>
    <w:rsid w:val="007202C6"/>
    <w:rsid w:val="00721F6C"/>
    <w:rsid w:val="0072384C"/>
    <w:rsid w:val="00724F6B"/>
    <w:rsid w:val="00725256"/>
    <w:rsid w:val="00725EEB"/>
    <w:rsid w:val="0072795E"/>
    <w:rsid w:val="00727DF2"/>
    <w:rsid w:val="00727E22"/>
    <w:rsid w:val="00727FF4"/>
    <w:rsid w:val="00731BBA"/>
    <w:rsid w:val="007325CC"/>
    <w:rsid w:val="00734C49"/>
    <w:rsid w:val="00735E7D"/>
    <w:rsid w:val="00736190"/>
    <w:rsid w:val="00742D3E"/>
    <w:rsid w:val="007432B7"/>
    <w:rsid w:val="00744135"/>
    <w:rsid w:val="007444B4"/>
    <w:rsid w:val="007451B5"/>
    <w:rsid w:val="00746275"/>
    <w:rsid w:val="007474F6"/>
    <w:rsid w:val="007520EA"/>
    <w:rsid w:val="007556DF"/>
    <w:rsid w:val="007559D8"/>
    <w:rsid w:val="00761468"/>
    <w:rsid w:val="0076146E"/>
    <w:rsid w:val="00764BDD"/>
    <w:rsid w:val="00766349"/>
    <w:rsid w:val="007672E4"/>
    <w:rsid w:val="0077203F"/>
    <w:rsid w:val="007735E2"/>
    <w:rsid w:val="00776B81"/>
    <w:rsid w:val="007819EA"/>
    <w:rsid w:val="00784DA8"/>
    <w:rsid w:val="007905DF"/>
    <w:rsid w:val="0079277A"/>
    <w:rsid w:val="00793618"/>
    <w:rsid w:val="00794AC8"/>
    <w:rsid w:val="007955A7"/>
    <w:rsid w:val="007974AA"/>
    <w:rsid w:val="00797925"/>
    <w:rsid w:val="007A0BA2"/>
    <w:rsid w:val="007A18F1"/>
    <w:rsid w:val="007A2F68"/>
    <w:rsid w:val="007A52D4"/>
    <w:rsid w:val="007A5AB3"/>
    <w:rsid w:val="007A6651"/>
    <w:rsid w:val="007A66E9"/>
    <w:rsid w:val="007B1405"/>
    <w:rsid w:val="007B419A"/>
    <w:rsid w:val="007B65A5"/>
    <w:rsid w:val="007B7569"/>
    <w:rsid w:val="007B76CD"/>
    <w:rsid w:val="007B7B34"/>
    <w:rsid w:val="007C2BE4"/>
    <w:rsid w:val="007C55F5"/>
    <w:rsid w:val="007D22B3"/>
    <w:rsid w:val="007D49CE"/>
    <w:rsid w:val="007D7BB9"/>
    <w:rsid w:val="007E29FE"/>
    <w:rsid w:val="007E5034"/>
    <w:rsid w:val="007F2E0A"/>
    <w:rsid w:val="007F3720"/>
    <w:rsid w:val="007F3751"/>
    <w:rsid w:val="007F3FD3"/>
    <w:rsid w:val="007F40FC"/>
    <w:rsid w:val="007F429B"/>
    <w:rsid w:val="007F462A"/>
    <w:rsid w:val="007F6811"/>
    <w:rsid w:val="007F69DB"/>
    <w:rsid w:val="00800288"/>
    <w:rsid w:val="00800574"/>
    <w:rsid w:val="0080110E"/>
    <w:rsid w:val="008046CE"/>
    <w:rsid w:val="00815094"/>
    <w:rsid w:val="00815791"/>
    <w:rsid w:val="00823430"/>
    <w:rsid w:val="008301E5"/>
    <w:rsid w:val="00830767"/>
    <w:rsid w:val="00830768"/>
    <w:rsid w:val="00830FCB"/>
    <w:rsid w:val="00833642"/>
    <w:rsid w:val="00834E84"/>
    <w:rsid w:val="00836CF2"/>
    <w:rsid w:val="00837538"/>
    <w:rsid w:val="0084009C"/>
    <w:rsid w:val="0084036A"/>
    <w:rsid w:val="0084419F"/>
    <w:rsid w:val="00845048"/>
    <w:rsid w:val="00845E87"/>
    <w:rsid w:val="00850876"/>
    <w:rsid w:val="008516B9"/>
    <w:rsid w:val="0085170C"/>
    <w:rsid w:val="00854CA7"/>
    <w:rsid w:val="00855A2D"/>
    <w:rsid w:val="00855C11"/>
    <w:rsid w:val="00857C04"/>
    <w:rsid w:val="008629C7"/>
    <w:rsid w:val="008642A1"/>
    <w:rsid w:val="00865504"/>
    <w:rsid w:val="00873DC4"/>
    <w:rsid w:val="008749B5"/>
    <w:rsid w:val="00874D64"/>
    <w:rsid w:val="00874F99"/>
    <w:rsid w:val="00876962"/>
    <w:rsid w:val="00877C45"/>
    <w:rsid w:val="00882147"/>
    <w:rsid w:val="00883106"/>
    <w:rsid w:val="00885242"/>
    <w:rsid w:val="008854CD"/>
    <w:rsid w:val="00885593"/>
    <w:rsid w:val="00886158"/>
    <w:rsid w:val="00886E26"/>
    <w:rsid w:val="00887884"/>
    <w:rsid w:val="0089059A"/>
    <w:rsid w:val="0089159F"/>
    <w:rsid w:val="008927F7"/>
    <w:rsid w:val="0089293E"/>
    <w:rsid w:val="00892FC1"/>
    <w:rsid w:val="008942D4"/>
    <w:rsid w:val="008956C3"/>
    <w:rsid w:val="008974BA"/>
    <w:rsid w:val="00897520"/>
    <w:rsid w:val="008A0015"/>
    <w:rsid w:val="008A22F6"/>
    <w:rsid w:val="008A5F2C"/>
    <w:rsid w:val="008A6672"/>
    <w:rsid w:val="008B0FF9"/>
    <w:rsid w:val="008B1122"/>
    <w:rsid w:val="008B1B11"/>
    <w:rsid w:val="008B2B28"/>
    <w:rsid w:val="008B3EF3"/>
    <w:rsid w:val="008B4A6A"/>
    <w:rsid w:val="008B5E2F"/>
    <w:rsid w:val="008B6D02"/>
    <w:rsid w:val="008B709D"/>
    <w:rsid w:val="008B7C12"/>
    <w:rsid w:val="008C4186"/>
    <w:rsid w:val="008D0D10"/>
    <w:rsid w:val="008D29F1"/>
    <w:rsid w:val="008D61D7"/>
    <w:rsid w:val="008D7640"/>
    <w:rsid w:val="008E3FFD"/>
    <w:rsid w:val="008F2761"/>
    <w:rsid w:val="008F3177"/>
    <w:rsid w:val="008F777F"/>
    <w:rsid w:val="0090147C"/>
    <w:rsid w:val="00901A9A"/>
    <w:rsid w:val="00902CCE"/>
    <w:rsid w:val="00905287"/>
    <w:rsid w:val="009053D0"/>
    <w:rsid w:val="009059AB"/>
    <w:rsid w:val="009132DB"/>
    <w:rsid w:val="00913449"/>
    <w:rsid w:val="009150BE"/>
    <w:rsid w:val="00916D33"/>
    <w:rsid w:val="00920ECC"/>
    <w:rsid w:val="009263CD"/>
    <w:rsid w:val="00930080"/>
    <w:rsid w:val="00936859"/>
    <w:rsid w:val="00936B1E"/>
    <w:rsid w:val="00936FF5"/>
    <w:rsid w:val="00940898"/>
    <w:rsid w:val="0094107C"/>
    <w:rsid w:val="0094404C"/>
    <w:rsid w:val="00950E72"/>
    <w:rsid w:val="0095244F"/>
    <w:rsid w:val="00953301"/>
    <w:rsid w:val="00954DA1"/>
    <w:rsid w:val="00955B5A"/>
    <w:rsid w:val="00955D1F"/>
    <w:rsid w:val="00955F8F"/>
    <w:rsid w:val="0095687D"/>
    <w:rsid w:val="00962CBE"/>
    <w:rsid w:val="00963345"/>
    <w:rsid w:val="00963C2F"/>
    <w:rsid w:val="00965F13"/>
    <w:rsid w:val="0096775B"/>
    <w:rsid w:val="00967AAF"/>
    <w:rsid w:val="00971BC3"/>
    <w:rsid w:val="009729F8"/>
    <w:rsid w:val="00972F9E"/>
    <w:rsid w:val="0097349B"/>
    <w:rsid w:val="00973EF9"/>
    <w:rsid w:val="00980D4B"/>
    <w:rsid w:val="009826E5"/>
    <w:rsid w:val="00985A13"/>
    <w:rsid w:val="00986F55"/>
    <w:rsid w:val="00991838"/>
    <w:rsid w:val="009A1F70"/>
    <w:rsid w:val="009A3B19"/>
    <w:rsid w:val="009B11BB"/>
    <w:rsid w:val="009B1690"/>
    <w:rsid w:val="009B1C58"/>
    <w:rsid w:val="009B4E8C"/>
    <w:rsid w:val="009B5EE5"/>
    <w:rsid w:val="009C3570"/>
    <w:rsid w:val="009D006C"/>
    <w:rsid w:val="009D1CBE"/>
    <w:rsid w:val="009D3449"/>
    <w:rsid w:val="009D43AC"/>
    <w:rsid w:val="009D7022"/>
    <w:rsid w:val="009D728B"/>
    <w:rsid w:val="009E02DF"/>
    <w:rsid w:val="009E1B43"/>
    <w:rsid w:val="009F2462"/>
    <w:rsid w:val="009F455A"/>
    <w:rsid w:val="009F6499"/>
    <w:rsid w:val="00A011F5"/>
    <w:rsid w:val="00A04535"/>
    <w:rsid w:val="00A05631"/>
    <w:rsid w:val="00A10C0F"/>
    <w:rsid w:val="00A1238A"/>
    <w:rsid w:val="00A15503"/>
    <w:rsid w:val="00A1640A"/>
    <w:rsid w:val="00A20B2A"/>
    <w:rsid w:val="00A20FF9"/>
    <w:rsid w:val="00A2153B"/>
    <w:rsid w:val="00A21D3A"/>
    <w:rsid w:val="00A26390"/>
    <w:rsid w:val="00A26788"/>
    <w:rsid w:val="00A26BDC"/>
    <w:rsid w:val="00A34E8A"/>
    <w:rsid w:val="00A36E77"/>
    <w:rsid w:val="00A37A43"/>
    <w:rsid w:val="00A40595"/>
    <w:rsid w:val="00A43758"/>
    <w:rsid w:val="00A46132"/>
    <w:rsid w:val="00A469A1"/>
    <w:rsid w:val="00A47165"/>
    <w:rsid w:val="00A509CB"/>
    <w:rsid w:val="00A50D57"/>
    <w:rsid w:val="00A53E1D"/>
    <w:rsid w:val="00A547BE"/>
    <w:rsid w:val="00A54C47"/>
    <w:rsid w:val="00A60767"/>
    <w:rsid w:val="00A60AF5"/>
    <w:rsid w:val="00A60D61"/>
    <w:rsid w:val="00A61D6C"/>
    <w:rsid w:val="00A648BC"/>
    <w:rsid w:val="00A6796F"/>
    <w:rsid w:val="00A706A0"/>
    <w:rsid w:val="00A70E16"/>
    <w:rsid w:val="00A774E7"/>
    <w:rsid w:val="00A817E7"/>
    <w:rsid w:val="00A84C69"/>
    <w:rsid w:val="00A85469"/>
    <w:rsid w:val="00A86F4E"/>
    <w:rsid w:val="00A91327"/>
    <w:rsid w:val="00A922C7"/>
    <w:rsid w:val="00A9251C"/>
    <w:rsid w:val="00A92A01"/>
    <w:rsid w:val="00A939C5"/>
    <w:rsid w:val="00AA3077"/>
    <w:rsid w:val="00AA5382"/>
    <w:rsid w:val="00AB1894"/>
    <w:rsid w:val="00AB2C02"/>
    <w:rsid w:val="00AB2CFC"/>
    <w:rsid w:val="00AB392D"/>
    <w:rsid w:val="00AB3C8E"/>
    <w:rsid w:val="00AB6B85"/>
    <w:rsid w:val="00AB740C"/>
    <w:rsid w:val="00AC0A8A"/>
    <w:rsid w:val="00AC0C37"/>
    <w:rsid w:val="00AC13C3"/>
    <w:rsid w:val="00AC3D25"/>
    <w:rsid w:val="00AD1E9F"/>
    <w:rsid w:val="00AD2440"/>
    <w:rsid w:val="00AD59ED"/>
    <w:rsid w:val="00AE17FA"/>
    <w:rsid w:val="00AE2525"/>
    <w:rsid w:val="00AE2965"/>
    <w:rsid w:val="00AE2D96"/>
    <w:rsid w:val="00AE345C"/>
    <w:rsid w:val="00AE3510"/>
    <w:rsid w:val="00AE5CBB"/>
    <w:rsid w:val="00AF1AFD"/>
    <w:rsid w:val="00AF2A0F"/>
    <w:rsid w:val="00AF3E15"/>
    <w:rsid w:val="00AF5E96"/>
    <w:rsid w:val="00AF658A"/>
    <w:rsid w:val="00AF67B3"/>
    <w:rsid w:val="00AF694B"/>
    <w:rsid w:val="00AF7142"/>
    <w:rsid w:val="00B01732"/>
    <w:rsid w:val="00B020AF"/>
    <w:rsid w:val="00B02BF3"/>
    <w:rsid w:val="00B0485F"/>
    <w:rsid w:val="00B054B2"/>
    <w:rsid w:val="00B101EC"/>
    <w:rsid w:val="00B1149C"/>
    <w:rsid w:val="00B1156E"/>
    <w:rsid w:val="00B1402F"/>
    <w:rsid w:val="00B14180"/>
    <w:rsid w:val="00B2100D"/>
    <w:rsid w:val="00B234B2"/>
    <w:rsid w:val="00B23DA3"/>
    <w:rsid w:val="00B2416F"/>
    <w:rsid w:val="00B26BD0"/>
    <w:rsid w:val="00B27E52"/>
    <w:rsid w:val="00B31D5A"/>
    <w:rsid w:val="00B32C82"/>
    <w:rsid w:val="00B33B8F"/>
    <w:rsid w:val="00B34B55"/>
    <w:rsid w:val="00B354DA"/>
    <w:rsid w:val="00B35529"/>
    <w:rsid w:val="00B41D6E"/>
    <w:rsid w:val="00B460A4"/>
    <w:rsid w:val="00B46CC0"/>
    <w:rsid w:val="00B47076"/>
    <w:rsid w:val="00B504B2"/>
    <w:rsid w:val="00B545B4"/>
    <w:rsid w:val="00B54AE6"/>
    <w:rsid w:val="00B56CB0"/>
    <w:rsid w:val="00B622EF"/>
    <w:rsid w:val="00B71D10"/>
    <w:rsid w:val="00B728B9"/>
    <w:rsid w:val="00B72D08"/>
    <w:rsid w:val="00B7697B"/>
    <w:rsid w:val="00B813B4"/>
    <w:rsid w:val="00B82354"/>
    <w:rsid w:val="00B85A30"/>
    <w:rsid w:val="00B86CC6"/>
    <w:rsid w:val="00B86E98"/>
    <w:rsid w:val="00B939D0"/>
    <w:rsid w:val="00B94840"/>
    <w:rsid w:val="00B951AF"/>
    <w:rsid w:val="00B958D8"/>
    <w:rsid w:val="00B96CAC"/>
    <w:rsid w:val="00B978BA"/>
    <w:rsid w:val="00BA0B35"/>
    <w:rsid w:val="00BA15C9"/>
    <w:rsid w:val="00BA2C71"/>
    <w:rsid w:val="00BA3FF0"/>
    <w:rsid w:val="00BA454F"/>
    <w:rsid w:val="00BA715E"/>
    <w:rsid w:val="00BA7599"/>
    <w:rsid w:val="00BB054F"/>
    <w:rsid w:val="00BB1183"/>
    <w:rsid w:val="00BB11D2"/>
    <w:rsid w:val="00BB1941"/>
    <w:rsid w:val="00BB2E0D"/>
    <w:rsid w:val="00BB3656"/>
    <w:rsid w:val="00BB3869"/>
    <w:rsid w:val="00BB49D8"/>
    <w:rsid w:val="00BB5694"/>
    <w:rsid w:val="00BB6810"/>
    <w:rsid w:val="00BB77CE"/>
    <w:rsid w:val="00BB7FEF"/>
    <w:rsid w:val="00BC1B03"/>
    <w:rsid w:val="00BC3C62"/>
    <w:rsid w:val="00BC7018"/>
    <w:rsid w:val="00BC7525"/>
    <w:rsid w:val="00BD04F4"/>
    <w:rsid w:val="00BD0588"/>
    <w:rsid w:val="00BD2749"/>
    <w:rsid w:val="00BD2E20"/>
    <w:rsid w:val="00BD3AFD"/>
    <w:rsid w:val="00BD52EE"/>
    <w:rsid w:val="00BD6369"/>
    <w:rsid w:val="00BE19BB"/>
    <w:rsid w:val="00BE485E"/>
    <w:rsid w:val="00BF02B2"/>
    <w:rsid w:val="00BF33AB"/>
    <w:rsid w:val="00BF4DF3"/>
    <w:rsid w:val="00BF5DB6"/>
    <w:rsid w:val="00BF6D58"/>
    <w:rsid w:val="00BF7467"/>
    <w:rsid w:val="00C01F80"/>
    <w:rsid w:val="00C03F28"/>
    <w:rsid w:val="00C06E6D"/>
    <w:rsid w:val="00C10081"/>
    <w:rsid w:val="00C1356B"/>
    <w:rsid w:val="00C135D8"/>
    <w:rsid w:val="00C14486"/>
    <w:rsid w:val="00C164A2"/>
    <w:rsid w:val="00C2018E"/>
    <w:rsid w:val="00C21C63"/>
    <w:rsid w:val="00C30C3B"/>
    <w:rsid w:val="00C35875"/>
    <w:rsid w:val="00C35EFA"/>
    <w:rsid w:val="00C37245"/>
    <w:rsid w:val="00C37310"/>
    <w:rsid w:val="00C41354"/>
    <w:rsid w:val="00C43D55"/>
    <w:rsid w:val="00C44779"/>
    <w:rsid w:val="00C44964"/>
    <w:rsid w:val="00C51E44"/>
    <w:rsid w:val="00C52D61"/>
    <w:rsid w:val="00C541B8"/>
    <w:rsid w:val="00C55EE8"/>
    <w:rsid w:val="00C60C33"/>
    <w:rsid w:val="00C6177B"/>
    <w:rsid w:val="00C623F6"/>
    <w:rsid w:val="00C63BFC"/>
    <w:rsid w:val="00C64A95"/>
    <w:rsid w:val="00C67A47"/>
    <w:rsid w:val="00C70C40"/>
    <w:rsid w:val="00C71FA5"/>
    <w:rsid w:val="00C7444E"/>
    <w:rsid w:val="00C76BDD"/>
    <w:rsid w:val="00C8064D"/>
    <w:rsid w:val="00C820CD"/>
    <w:rsid w:val="00C830ED"/>
    <w:rsid w:val="00C90C03"/>
    <w:rsid w:val="00C930A1"/>
    <w:rsid w:val="00C93957"/>
    <w:rsid w:val="00C93FB4"/>
    <w:rsid w:val="00C97A65"/>
    <w:rsid w:val="00C97B61"/>
    <w:rsid w:val="00C97B83"/>
    <w:rsid w:val="00CA1EF0"/>
    <w:rsid w:val="00CA20DA"/>
    <w:rsid w:val="00CA25F4"/>
    <w:rsid w:val="00CA3087"/>
    <w:rsid w:val="00CA6652"/>
    <w:rsid w:val="00CA7243"/>
    <w:rsid w:val="00CA7423"/>
    <w:rsid w:val="00CB0343"/>
    <w:rsid w:val="00CB3CC2"/>
    <w:rsid w:val="00CB4A5C"/>
    <w:rsid w:val="00CB6652"/>
    <w:rsid w:val="00CB7043"/>
    <w:rsid w:val="00CB7E74"/>
    <w:rsid w:val="00CC0D46"/>
    <w:rsid w:val="00CC1B36"/>
    <w:rsid w:val="00CC41C1"/>
    <w:rsid w:val="00CC6DF9"/>
    <w:rsid w:val="00CD033D"/>
    <w:rsid w:val="00CD109B"/>
    <w:rsid w:val="00CD4629"/>
    <w:rsid w:val="00CD5F22"/>
    <w:rsid w:val="00CD6976"/>
    <w:rsid w:val="00CE0CCD"/>
    <w:rsid w:val="00CE1216"/>
    <w:rsid w:val="00CE1C11"/>
    <w:rsid w:val="00CE36C3"/>
    <w:rsid w:val="00CF2210"/>
    <w:rsid w:val="00CF280D"/>
    <w:rsid w:val="00CF2B66"/>
    <w:rsid w:val="00CF39F6"/>
    <w:rsid w:val="00CF5F48"/>
    <w:rsid w:val="00CF61D4"/>
    <w:rsid w:val="00CF6736"/>
    <w:rsid w:val="00D0238C"/>
    <w:rsid w:val="00D03B66"/>
    <w:rsid w:val="00D04626"/>
    <w:rsid w:val="00D04EC6"/>
    <w:rsid w:val="00D06FC1"/>
    <w:rsid w:val="00D07B56"/>
    <w:rsid w:val="00D11525"/>
    <w:rsid w:val="00D13E5C"/>
    <w:rsid w:val="00D146C3"/>
    <w:rsid w:val="00D14779"/>
    <w:rsid w:val="00D15882"/>
    <w:rsid w:val="00D20E24"/>
    <w:rsid w:val="00D24583"/>
    <w:rsid w:val="00D25572"/>
    <w:rsid w:val="00D2581E"/>
    <w:rsid w:val="00D305B0"/>
    <w:rsid w:val="00D30A38"/>
    <w:rsid w:val="00D32024"/>
    <w:rsid w:val="00D33106"/>
    <w:rsid w:val="00D36B8D"/>
    <w:rsid w:val="00D436AA"/>
    <w:rsid w:val="00D43992"/>
    <w:rsid w:val="00D4767C"/>
    <w:rsid w:val="00D52968"/>
    <w:rsid w:val="00D56060"/>
    <w:rsid w:val="00D57274"/>
    <w:rsid w:val="00D61543"/>
    <w:rsid w:val="00D63C1A"/>
    <w:rsid w:val="00D66614"/>
    <w:rsid w:val="00D67573"/>
    <w:rsid w:val="00D73A07"/>
    <w:rsid w:val="00D7490E"/>
    <w:rsid w:val="00D80A6D"/>
    <w:rsid w:val="00D84BD1"/>
    <w:rsid w:val="00D853C3"/>
    <w:rsid w:val="00D86661"/>
    <w:rsid w:val="00D905E7"/>
    <w:rsid w:val="00D90E3D"/>
    <w:rsid w:val="00D91D80"/>
    <w:rsid w:val="00D924F4"/>
    <w:rsid w:val="00D93D0C"/>
    <w:rsid w:val="00D947B6"/>
    <w:rsid w:val="00D961C4"/>
    <w:rsid w:val="00D96F8F"/>
    <w:rsid w:val="00DA0911"/>
    <w:rsid w:val="00DA1E9A"/>
    <w:rsid w:val="00DA32D2"/>
    <w:rsid w:val="00DA5815"/>
    <w:rsid w:val="00DB0B88"/>
    <w:rsid w:val="00DB34E8"/>
    <w:rsid w:val="00DB398A"/>
    <w:rsid w:val="00DB3D1A"/>
    <w:rsid w:val="00DB3E28"/>
    <w:rsid w:val="00DB4FEF"/>
    <w:rsid w:val="00DB5A65"/>
    <w:rsid w:val="00DB604E"/>
    <w:rsid w:val="00DB6EC4"/>
    <w:rsid w:val="00DC0497"/>
    <w:rsid w:val="00DC0D89"/>
    <w:rsid w:val="00DC2C2C"/>
    <w:rsid w:val="00DC5410"/>
    <w:rsid w:val="00DC5799"/>
    <w:rsid w:val="00DD0E08"/>
    <w:rsid w:val="00DD4295"/>
    <w:rsid w:val="00DD4FB5"/>
    <w:rsid w:val="00DD7261"/>
    <w:rsid w:val="00DE01EC"/>
    <w:rsid w:val="00DE0FCF"/>
    <w:rsid w:val="00DE12BA"/>
    <w:rsid w:val="00DE345A"/>
    <w:rsid w:val="00DE3E7D"/>
    <w:rsid w:val="00DE472D"/>
    <w:rsid w:val="00DE4CF1"/>
    <w:rsid w:val="00DE6D78"/>
    <w:rsid w:val="00DE7335"/>
    <w:rsid w:val="00DF05F4"/>
    <w:rsid w:val="00DF06EC"/>
    <w:rsid w:val="00DF3B63"/>
    <w:rsid w:val="00DF455F"/>
    <w:rsid w:val="00DF4702"/>
    <w:rsid w:val="00DF4998"/>
    <w:rsid w:val="00DF5496"/>
    <w:rsid w:val="00DF7C5C"/>
    <w:rsid w:val="00DF7CB3"/>
    <w:rsid w:val="00E01A97"/>
    <w:rsid w:val="00E11457"/>
    <w:rsid w:val="00E12C0F"/>
    <w:rsid w:val="00E14D88"/>
    <w:rsid w:val="00E157F8"/>
    <w:rsid w:val="00E16383"/>
    <w:rsid w:val="00E16783"/>
    <w:rsid w:val="00E21118"/>
    <w:rsid w:val="00E21D64"/>
    <w:rsid w:val="00E21E56"/>
    <w:rsid w:val="00E253EE"/>
    <w:rsid w:val="00E2776F"/>
    <w:rsid w:val="00E3019C"/>
    <w:rsid w:val="00E30849"/>
    <w:rsid w:val="00E31E2E"/>
    <w:rsid w:val="00E31F00"/>
    <w:rsid w:val="00E34897"/>
    <w:rsid w:val="00E34A3E"/>
    <w:rsid w:val="00E35F33"/>
    <w:rsid w:val="00E40FB0"/>
    <w:rsid w:val="00E42DBB"/>
    <w:rsid w:val="00E4303A"/>
    <w:rsid w:val="00E438F2"/>
    <w:rsid w:val="00E4575E"/>
    <w:rsid w:val="00E468B4"/>
    <w:rsid w:val="00E503BF"/>
    <w:rsid w:val="00E538EB"/>
    <w:rsid w:val="00E53BBC"/>
    <w:rsid w:val="00E55B9E"/>
    <w:rsid w:val="00E56F80"/>
    <w:rsid w:val="00E57319"/>
    <w:rsid w:val="00E60687"/>
    <w:rsid w:val="00E650FB"/>
    <w:rsid w:val="00E67809"/>
    <w:rsid w:val="00E713CC"/>
    <w:rsid w:val="00E8025E"/>
    <w:rsid w:val="00E818D1"/>
    <w:rsid w:val="00E822C8"/>
    <w:rsid w:val="00E84171"/>
    <w:rsid w:val="00E86B6D"/>
    <w:rsid w:val="00E86D0E"/>
    <w:rsid w:val="00E87186"/>
    <w:rsid w:val="00E92136"/>
    <w:rsid w:val="00EA3127"/>
    <w:rsid w:val="00EB1F35"/>
    <w:rsid w:val="00EB36B7"/>
    <w:rsid w:val="00EB3B7F"/>
    <w:rsid w:val="00EB645C"/>
    <w:rsid w:val="00EC3416"/>
    <w:rsid w:val="00EC5720"/>
    <w:rsid w:val="00EC784B"/>
    <w:rsid w:val="00ED37CD"/>
    <w:rsid w:val="00ED413D"/>
    <w:rsid w:val="00ED6458"/>
    <w:rsid w:val="00ED66FD"/>
    <w:rsid w:val="00EE21ED"/>
    <w:rsid w:val="00EE537A"/>
    <w:rsid w:val="00EF08F0"/>
    <w:rsid w:val="00EF48EB"/>
    <w:rsid w:val="00EF50B0"/>
    <w:rsid w:val="00EF7326"/>
    <w:rsid w:val="00F01A89"/>
    <w:rsid w:val="00F01D2D"/>
    <w:rsid w:val="00F02255"/>
    <w:rsid w:val="00F03074"/>
    <w:rsid w:val="00F03130"/>
    <w:rsid w:val="00F04BB4"/>
    <w:rsid w:val="00F04E0D"/>
    <w:rsid w:val="00F06506"/>
    <w:rsid w:val="00F06C6E"/>
    <w:rsid w:val="00F07CC9"/>
    <w:rsid w:val="00F1225D"/>
    <w:rsid w:val="00F13CA6"/>
    <w:rsid w:val="00F14F3A"/>
    <w:rsid w:val="00F16B5E"/>
    <w:rsid w:val="00F1706D"/>
    <w:rsid w:val="00F228B6"/>
    <w:rsid w:val="00F260C0"/>
    <w:rsid w:val="00F304C3"/>
    <w:rsid w:val="00F320A1"/>
    <w:rsid w:val="00F332F2"/>
    <w:rsid w:val="00F34BD8"/>
    <w:rsid w:val="00F350D7"/>
    <w:rsid w:val="00F36708"/>
    <w:rsid w:val="00F40B1B"/>
    <w:rsid w:val="00F424E1"/>
    <w:rsid w:val="00F43763"/>
    <w:rsid w:val="00F44F51"/>
    <w:rsid w:val="00F46BE3"/>
    <w:rsid w:val="00F5096A"/>
    <w:rsid w:val="00F532CC"/>
    <w:rsid w:val="00F53DD0"/>
    <w:rsid w:val="00F54EF7"/>
    <w:rsid w:val="00F564D3"/>
    <w:rsid w:val="00F60740"/>
    <w:rsid w:val="00F612DF"/>
    <w:rsid w:val="00F66D0C"/>
    <w:rsid w:val="00F66D2E"/>
    <w:rsid w:val="00F70F08"/>
    <w:rsid w:val="00F70F37"/>
    <w:rsid w:val="00F71DF9"/>
    <w:rsid w:val="00F72E36"/>
    <w:rsid w:val="00F7764E"/>
    <w:rsid w:val="00F77E61"/>
    <w:rsid w:val="00F80AD5"/>
    <w:rsid w:val="00F80C3D"/>
    <w:rsid w:val="00F81438"/>
    <w:rsid w:val="00F814DA"/>
    <w:rsid w:val="00F8258B"/>
    <w:rsid w:val="00F84941"/>
    <w:rsid w:val="00F8593E"/>
    <w:rsid w:val="00F86245"/>
    <w:rsid w:val="00F90AF1"/>
    <w:rsid w:val="00F90C33"/>
    <w:rsid w:val="00F92A78"/>
    <w:rsid w:val="00F92AAB"/>
    <w:rsid w:val="00F9678C"/>
    <w:rsid w:val="00F96D23"/>
    <w:rsid w:val="00FA0D98"/>
    <w:rsid w:val="00FA4B28"/>
    <w:rsid w:val="00FA6393"/>
    <w:rsid w:val="00FA79CA"/>
    <w:rsid w:val="00FB116B"/>
    <w:rsid w:val="00FB1B43"/>
    <w:rsid w:val="00FB40EF"/>
    <w:rsid w:val="00FB4409"/>
    <w:rsid w:val="00FB4732"/>
    <w:rsid w:val="00FB47E8"/>
    <w:rsid w:val="00FB51F9"/>
    <w:rsid w:val="00FC2A87"/>
    <w:rsid w:val="00FC5ECE"/>
    <w:rsid w:val="00FC5FEC"/>
    <w:rsid w:val="00FC65FD"/>
    <w:rsid w:val="00FC6854"/>
    <w:rsid w:val="00FC72B3"/>
    <w:rsid w:val="00FD0836"/>
    <w:rsid w:val="00FD3666"/>
    <w:rsid w:val="00FD4109"/>
    <w:rsid w:val="00FD4A81"/>
    <w:rsid w:val="00FD7A2E"/>
    <w:rsid w:val="00FD7CF8"/>
    <w:rsid w:val="00FE063B"/>
    <w:rsid w:val="00FE30E1"/>
    <w:rsid w:val="00FE4E42"/>
    <w:rsid w:val="00FE515B"/>
    <w:rsid w:val="00FE552E"/>
    <w:rsid w:val="00FE7118"/>
    <w:rsid w:val="00FF1B2B"/>
    <w:rsid w:val="00FF1B62"/>
    <w:rsid w:val="00FF43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63"/>
    <w:rPr>
      <w:rFonts w:ascii="Times New Roman" w:eastAsia="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111063"/>
    <w:pPr>
      <w:keepNext/>
      <w:outlineLvl w:val="0"/>
    </w:pPr>
    <w:rPr>
      <w:sz w:val="28"/>
    </w:rPr>
  </w:style>
  <w:style w:type="paragraph" w:styleId="20">
    <w:name w:val="heading 2"/>
    <w:aliases w:val="H2,h2,2,Header 2"/>
    <w:basedOn w:val="a"/>
    <w:next w:val="a"/>
    <w:link w:val="22"/>
    <w:unhideWhenUsed/>
    <w:qFormat/>
    <w:rsid w:val="00285179"/>
    <w:pPr>
      <w:keepNext/>
      <w:keepLines/>
      <w:spacing w:before="200"/>
      <w:outlineLvl w:val="1"/>
    </w:pPr>
    <w:rPr>
      <w:rFonts w:ascii="Cambria" w:hAnsi="Cambria"/>
      <w:b/>
      <w:bCs/>
      <w:color w:val="4F81BD"/>
      <w:sz w:val="26"/>
      <w:szCs w:val="26"/>
    </w:rPr>
  </w:style>
  <w:style w:type="paragraph" w:styleId="30">
    <w:name w:val="heading 3"/>
    <w:basedOn w:val="a"/>
    <w:next w:val="a"/>
    <w:link w:val="32"/>
    <w:uiPriority w:val="9"/>
    <w:qFormat/>
    <w:rsid w:val="005D007A"/>
    <w:pPr>
      <w:keepNext/>
      <w:jc w:val="center"/>
      <w:outlineLvl w:val="2"/>
    </w:pPr>
    <w:rPr>
      <w:sz w:val="28"/>
    </w:rPr>
  </w:style>
  <w:style w:type="paragraph" w:styleId="4">
    <w:name w:val="heading 4"/>
    <w:aliases w:val="H4"/>
    <w:basedOn w:val="a"/>
    <w:next w:val="a"/>
    <w:link w:val="40"/>
    <w:qFormat/>
    <w:rsid w:val="005D007A"/>
    <w:pPr>
      <w:keepNext/>
      <w:jc w:val="center"/>
      <w:outlineLvl w:val="3"/>
    </w:pPr>
    <w:rPr>
      <w:sz w:val="24"/>
    </w:rPr>
  </w:style>
  <w:style w:type="paragraph" w:styleId="5">
    <w:name w:val="heading 5"/>
    <w:basedOn w:val="a"/>
    <w:next w:val="a"/>
    <w:link w:val="50"/>
    <w:uiPriority w:val="9"/>
    <w:qFormat/>
    <w:rsid w:val="005D007A"/>
    <w:pPr>
      <w:keepNext/>
      <w:jc w:val="both"/>
      <w:outlineLvl w:val="4"/>
    </w:pPr>
    <w:rPr>
      <w:sz w:val="28"/>
    </w:rPr>
  </w:style>
  <w:style w:type="paragraph" w:styleId="6">
    <w:name w:val="heading 6"/>
    <w:basedOn w:val="a"/>
    <w:next w:val="a"/>
    <w:link w:val="60"/>
    <w:qFormat/>
    <w:rsid w:val="005D007A"/>
    <w:pPr>
      <w:keepNext/>
      <w:jc w:val="both"/>
      <w:outlineLvl w:val="5"/>
    </w:pPr>
    <w:rPr>
      <w:b/>
      <w:bCs/>
      <w:sz w:val="28"/>
    </w:rPr>
  </w:style>
  <w:style w:type="paragraph" w:styleId="7">
    <w:name w:val="heading 7"/>
    <w:basedOn w:val="a"/>
    <w:next w:val="a"/>
    <w:link w:val="70"/>
    <w:qFormat/>
    <w:rsid w:val="005D007A"/>
    <w:pPr>
      <w:tabs>
        <w:tab w:val="num" w:pos="1296"/>
      </w:tabs>
      <w:spacing w:before="240"/>
      <w:ind w:left="1296" w:hanging="1296"/>
      <w:outlineLvl w:val="6"/>
    </w:pPr>
    <w:rPr>
      <w:rFonts w:ascii="Arial" w:eastAsia="Calibri" w:hAnsi="Arial"/>
    </w:rPr>
  </w:style>
  <w:style w:type="paragraph" w:styleId="8">
    <w:name w:val="heading 8"/>
    <w:basedOn w:val="a"/>
    <w:next w:val="a"/>
    <w:link w:val="80"/>
    <w:qFormat/>
    <w:rsid w:val="005D007A"/>
    <w:pPr>
      <w:tabs>
        <w:tab w:val="num" w:pos="1440"/>
      </w:tabs>
      <w:spacing w:before="240"/>
      <w:ind w:left="1440" w:hanging="1440"/>
      <w:outlineLvl w:val="7"/>
    </w:pPr>
    <w:rPr>
      <w:rFonts w:ascii="Arial" w:eastAsia="Calibri" w:hAnsi="Arial"/>
      <w:i/>
    </w:rPr>
  </w:style>
  <w:style w:type="paragraph" w:styleId="9">
    <w:name w:val="heading 9"/>
    <w:basedOn w:val="a"/>
    <w:next w:val="a"/>
    <w:link w:val="90"/>
    <w:qFormat/>
    <w:rsid w:val="005D007A"/>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11063"/>
    <w:pPr>
      <w:widowControl w:val="0"/>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111063"/>
    <w:rPr>
      <w:rFonts w:ascii="Times New Roman" w:eastAsia="Times New Roman" w:hAnsi="Times New Roman" w:cs="Times New Roman"/>
      <w:sz w:val="28"/>
      <w:szCs w:val="20"/>
      <w:lang w:eastAsia="ru-RU"/>
    </w:rPr>
  </w:style>
  <w:style w:type="character" w:customStyle="1" w:styleId="12">
    <w:name w:val="Основной текст1"/>
    <w:rsid w:val="00111063"/>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3">
    <w:name w:val="No Spacing"/>
    <w:link w:val="a4"/>
    <w:uiPriority w:val="1"/>
    <w:qFormat/>
    <w:rsid w:val="00627117"/>
  </w:style>
  <w:style w:type="character" w:customStyle="1" w:styleId="a4">
    <w:name w:val="Без интервала Знак"/>
    <w:link w:val="a3"/>
    <w:uiPriority w:val="1"/>
    <w:rsid w:val="00627117"/>
    <w:rPr>
      <w:lang w:val="ru-RU" w:eastAsia="ru-RU" w:bidi="ar-SA"/>
    </w:rPr>
  </w:style>
  <w:style w:type="paragraph" w:styleId="23">
    <w:name w:val="Body Text 2"/>
    <w:basedOn w:val="a"/>
    <w:link w:val="24"/>
    <w:unhideWhenUsed/>
    <w:rsid w:val="00627117"/>
    <w:pPr>
      <w:spacing w:after="120" w:line="480" w:lineRule="auto"/>
    </w:pPr>
    <w:rPr>
      <w:rFonts w:ascii="Calibri" w:eastAsia="Calibri" w:hAnsi="Calibri"/>
    </w:rPr>
  </w:style>
  <w:style w:type="character" w:customStyle="1" w:styleId="24">
    <w:name w:val="Основной текст 2 Знак"/>
    <w:link w:val="23"/>
    <w:rsid w:val="00627117"/>
    <w:rPr>
      <w:rFonts w:ascii="Calibri" w:eastAsia="Calibri" w:hAnsi="Calibri" w:cs="Times New Roman"/>
    </w:rPr>
  </w:style>
  <w:style w:type="character" w:customStyle="1" w:styleId="25">
    <w:name w:val="Основной текст2"/>
    <w:rsid w:val="00627117"/>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5">
    <w:name w:val="Body Text Indent"/>
    <w:basedOn w:val="a"/>
    <w:link w:val="a6"/>
    <w:unhideWhenUsed/>
    <w:rsid w:val="00CF61D4"/>
    <w:pPr>
      <w:spacing w:after="120"/>
      <w:ind w:left="283"/>
    </w:pPr>
  </w:style>
  <w:style w:type="character" w:customStyle="1" w:styleId="a6">
    <w:name w:val="Основной текст с отступом Знак"/>
    <w:link w:val="a5"/>
    <w:rsid w:val="00CF61D4"/>
    <w:rPr>
      <w:rFonts w:ascii="Times New Roman" w:eastAsia="Times New Roman" w:hAnsi="Times New Roman" w:cs="Times New Roman"/>
      <w:sz w:val="20"/>
      <w:szCs w:val="20"/>
      <w:lang w:eastAsia="ru-RU"/>
    </w:rPr>
  </w:style>
  <w:style w:type="character" w:customStyle="1" w:styleId="11pt0pt">
    <w:name w:val="Основной текст + 11 pt;Интервал 0 pt"/>
    <w:rsid w:val="00BD04F4"/>
    <w:rPr>
      <w:rFonts w:ascii="Times New Roman" w:eastAsia="Times New Roman" w:hAnsi="Times New Roman" w:cs="Times New Roman"/>
      <w:color w:val="000000"/>
      <w:spacing w:val="3"/>
      <w:w w:val="100"/>
      <w:position w:val="0"/>
      <w:sz w:val="22"/>
      <w:szCs w:val="22"/>
      <w:shd w:val="clear" w:color="auto" w:fill="FFFFFF"/>
      <w:lang w:val="ru-RU" w:eastAsia="ru-RU" w:bidi="ru-RU"/>
    </w:rPr>
  </w:style>
  <w:style w:type="character" w:customStyle="1" w:styleId="a7">
    <w:name w:val="Основной текст_"/>
    <w:link w:val="51"/>
    <w:rsid w:val="00BD04F4"/>
    <w:rPr>
      <w:rFonts w:eastAsia="Times New Roman"/>
      <w:spacing w:val="5"/>
      <w:sz w:val="23"/>
      <w:szCs w:val="23"/>
      <w:shd w:val="clear" w:color="auto" w:fill="FFFFFF"/>
    </w:rPr>
  </w:style>
  <w:style w:type="paragraph" w:customStyle="1" w:styleId="51">
    <w:name w:val="Основной текст5"/>
    <w:basedOn w:val="a"/>
    <w:link w:val="a7"/>
    <w:rsid w:val="00BD04F4"/>
    <w:pPr>
      <w:widowControl w:val="0"/>
      <w:shd w:val="clear" w:color="auto" w:fill="FFFFFF"/>
      <w:spacing w:before="60" w:after="300" w:line="326" w:lineRule="exact"/>
      <w:jc w:val="center"/>
    </w:pPr>
    <w:rPr>
      <w:rFonts w:ascii="Calibri" w:hAnsi="Calibri"/>
      <w:spacing w:val="5"/>
      <w:sz w:val="23"/>
      <w:szCs w:val="23"/>
    </w:rPr>
  </w:style>
  <w:style w:type="paragraph" w:styleId="a8">
    <w:name w:val="Normal (Web)"/>
    <w:basedOn w:val="a"/>
    <w:unhideWhenUsed/>
    <w:rsid w:val="00285179"/>
    <w:pPr>
      <w:spacing w:before="100" w:beforeAutospacing="1" w:after="119"/>
    </w:pPr>
    <w:rPr>
      <w:sz w:val="24"/>
      <w:szCs w:val="24"/>
    </w:rPr>
  </w:style>
  <w:style w:type="paragraph" w:customStyle="1" w:styleId="a9">
    <w:name w:val="ПОДЗАГОЛОВОК"/>
    <w:basedOn w:val="20"/>
    <w:link w:val="aa"/>
    <w:qFormat/>
    <w:rsid w:val="00285179"/>
    <w:pPr>
      <w:spacing w:before="0"/>
      <w:jc w:val="center"/>
    </w:pPr>
    <w:rPr>
      <w:rFonts w:ascii="Arial" w:hAnsi="Arial"/>
      <w:sz w:val="24"/>
      <w:szCs w:val="24"/>
    </w:rPr>
  </w:style>
  <w:style w:type="character" w:customStyle="1" w:styleId="aa">
    <w:name w:val="ПОДЗАГОЛОВОК Знак"/>
    <w:link w:val="a9"/>
    <w:rsid w:val="00285179"/>
    <w:rPr>
      <w:rFonts w:ascii="Arial" w:eastAsia="Times New Roman" w:hAnsi="Arial" w:cs="Arial"/>
      <w:b/>
      <w:bCs/>
      <w:color w:val="4F81BD"/>
      <w:sz w:val="24"/>
      <w:szCs w:val="24"/>
      <w:lang w:eastAsia="ru-RU"/>
    </w:rPr>
  </w:style>
  <w:style w:type="character" w:customStyle="1" w:styleId="22">
    <w:name w:val="Заголовок 2 Знак"/>
    <w:aliases w:val="H2 Знак,h2 Знак,2 Знак,Header 2 Знак"/>
    <w:link w:val="20"/>
    <w:rsid w:val="00285179"/>
    <w:rPr>
      <w:rFonts w:ascii="Cambria" w:eastAsia="Times New Roman" w:hAnsi="Cambria" w:cs="Times New Roman"/>
      <w:b/>
      <w:bCs/>
      <w:color w:val="4F81BD"/>
      <w:sz w:val="26"/>
      <w:szCs w:val="26"/>
      <w:lang w:eastAsia="ru-RU"/>
    </w:rPr>
  </w:style>
  <w:style w:type="character" w:customStyle="1" w:styleId="32">
    <w:name w:val="Заголовок 3 Знак"/>
    <w:link w:val="30"/>
    <w:uiPriority w:val="9"/>
    <w:rsid w:val="005D007A"/>
    <w:rPr>
      <w:rFonts w:ascii="Times New Roman" w:eastAsia="Times New Roman" w:hAnsi="Times New Roman" w:cs="Times New Roman"/>
      <w:sz w:val="28"/>
      <w:szCs w:val="20"/>
    </w:rPr>
  </w:style>
  <w:style w:type="character" w:customStyle="1" w:styleId="40">
    <w:name w:val="Заголовок 4 Знак"/>
    <w:aliases w:val="H4 Знак"/>
    <w:link w:val="4"/>
    <w:rsid w:val="005D007A"/>
    <w:rPr>
      <w:rFonts w:ascii="Times New Roman" w:eastAsia="Times New Roman" w:hAnsi="Times New Roman" w:cs="Times New Roman"/>
      <w:sz w:val="24"/>
      <w:szCs w:val="20"/>
    </w:rPr>
  </w:style>
  <w:style w:type="character" w:customStyle="1" w:styleId="50">
    <w:name w:val="Заголовок 5 Знак"/>
    <w:link w:val="5"/>
    <w:uiPriority w:val="9"/>
    <w:rsid w:val="005D007A"/>
    <w:rPr>
      <w:rFonts w:ascii="Times New Roman" w:eastAsia="Times New Roman" w:hAnsi="Times New Roman" w:cs="Times New Roman"/>
      <w:sz w:val="28"/>
      <w:szCs w:val="20"/>
    </w:rPr>
  </w:style>
  <w:style w:type="character" w:customStyle="1" w:styleId="60">
    <w:name w:val="Заголовок 6 Знак"/>
    <w:link w:val="6"/>
    <w:rsid w:val="005D007A"/>
    <w:rPr>
      <w:rFonts w:ascii="Times New Roman" w:eastAsia="Times New Roman" w:hAnsi="Times New Roman" w:cs="Times New Roman"/>
      <w:b/>
      <w:bCs/>
      <w:sz w:val="28"/>
      <w:szCs w:val="20"/>
    </w:rPr>
  </w:style>
  <w:style w:type="character" w:customStyle="1" w:styleId="70">
    <w:name w:val="Заголовок 7 Знак"/>
    <w:link w:val="7"/>
    <w:rsid w:val="005D007A"/>
    <w:rPr>
      <w:rFonts w:ascii="Arial" w:eastAsia="Calibri" w:hAnsi="Arial" w:cs="Times New Roman"/>
      <w:sz w:val="20"/>
      <w:szCs w:val="20"/>
    </w:rPr>
  </w:style>
  <w:style w:type="character" w:customStyle="1" w:styleId="80">
    <w:name w:val="Заголовок 8 Знак"/>
    <w:link w:val="8"/>
    <w:rsid w:val="005D007A"/>
    <w:rPr>
      <w:rFonts w:ascii="Arial" w:eastAsia="Calibri" w:hAnsi="Arial" w:cs="Times New Roman"/>
      <w:i/>
      <w:sz w:val="20"/>
      <w:szCs w:val="20"/>
    </w:rPr>
  </w:style>
  <w:style w:type="character" w:customStyle="1" w:styleId="90">
    <w:name w:val="Заголовок 9 Знак"/>
    <w:link w:val="9"/>
    <w:rsid w:val="005D007A"/>
    <w:rPr>
      <w:rFonts w:ascii="Arial" w:eastAsia="Times New Roman" w:hAnsi="Arial" w:cs="Times New Roman"/>
      <w:b/>
      <w:i/>
      <w:sz w:val="18"/>
      <w:szCs w:val="20"/>
    </w:rPr>
  </w:style>
  <w:style w:type="paragraph" w:styleId="ab">
    <w:name w:val="Body Text"/>
    <w:basedOn w:val="a"/>
    <w:link w:val="ac"/>
    <w:uiPriority w:val="99"/>
    <w:rsid w:val="005D007A"/>
    <w:pPr>
      <w:jc w:val="both"/>
    </w:pPr>
    <w:rPr>
      <w:sz w:val="28"/>
    </w:rPr>
  </w:style>
  <w:style w:type="character" w:customStyle="1" w:styleId="ac">
    <w:name w:val="Основной текст Знак"/>
    <w:link w:val="ab"/>
    <w:uiPriority w:val="99"/>
    <w:rsid w:val="005D007A"/>
    <w:rPr>
      <w:rFonts w:ascii="Times New Roman" w:eastAsia="Times New Roman" w:hAnsi="Times New Roman" w:cs="Times New Roman"/>
      <w:sz w:val="28"/>
      <w:szCs w:val="20"/>
    </w:rPr>
  </w:style>
  <w:style w:type="paragraph" w:styleId="26">
    <w:name w:val="Body Text Indent 2"/>
    <w:basedOn w:val="a"/>
    <w:link w:val="27"/>
    <w:semiHidden/>
    <w:rsid w:val="005D007A"/>
    <w:pPr>
      <w:ind w:left="709" w:firstLine="720"/>
      <w:jc w:val="both"/>
    </w:pPr>
    <w:rPr>
      <w:sz w:val="28"/>
    </w:rPr>
  </w:style>
  <w:style w:type="character" w:customStyle="1" w:styleId="27">
    <w:name w:val="Основной текст с отступом 2 Знак"/>
    <w:link w:val="26"/>
    <w:semiHidden/>
    <w:rsid w:val="005D007A"/>
    <w:rPr>
      <w:rFonts w:ascii="Times New Roman" w:eastAsia="Times New Roman" w:hAnsi="Times New Roman" w:cs="Times New Roman"/>
      <w:sz w:val="28"/>
      <w:szCs w:val="20"/>
      <w:lang w:eastAsia="ru-RU"/>
    </w:rPr>
  </w:style>
  <w:style w:type="paragraph" w:customStyle="1" w:styleId="ConsNormal">
    <w:name w:val="ConsNormal"/>
    <w:rsid w:val="005D007A"/>
    <w:pPr>
      <w:widowControl w:val="0"/>
      <w:autoSpaceDE w:val="0"/>
      <w:autoSpaceDN w:val="0"/>
      <w:ind w:firstLine="720"/>
    </w:pPr>
    <w:rPr>
      <w:rFonts w:ascii="Arial" w:eastAsia="Times New Roman" w:hAnsi="Arial" w:cs="Arial"/>
    </w:rPr>
  </w:style>
  <w:style w:type="paragraph" w:customStyle="1" w:styleId="13">
    <w:name w:val="Стиль1"/>
    <w:basedOn w:val="a"/>
    <w:rsid w:val="005D007A"/>
    <w:pPr>
      <w:ind w:firstLine="720"/>
      <w:jc w:val="both"/>
    </w:pPr>
    <w:rPr>
      <w:rFonts w:ascii="Arial" w:hAnsi="Arial"/>
      <w:sz w:val="22"/>
    </w:rPr>
  </w:style>
  <w:style w:type="paragraph" w:customStyle="1" w:styleId="ad">
    <w:name w:val="Объект"/>
    <w:basedOn w:val="a"/>
    <w:next w:val="a"/>
    <w:rsid w:val="005D007A"/>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5D007A"/>
    <w:pPr>
      <w:spacing w:after="120"/>
      <w:ind w:left="283"/>
    </w:pPr>
    <w:rPr>
      <w:sz w:val="16"/>
      <w:szCs w:val="16"/>
    </w:rPr>
  </w:style>
  <w:style w:type="character" w:customStyle="1" w:styleId="34">
    <w:name w:val="Основной текст с отступом 3 Знак"/>
    <w:link w:val="33"/>
    <w:uiPriority w:val="99"/>
    <w:semiHidden/>
    <w:rsid w:val="005D007A"/>
    <w:rPr>
      <w:rFonts w:ascii="Times New Roman" w:eastAsia="Times New Roman" w:hAnsi="Times New Roman" w:cs="Times New Roman"/>
      <w:sz w:val="16"/>
      <w:szCs w:val="16"/>
    </w:rPr>
  </w:style>
  <w:style w:type="paragraph" w:styleId="ae">
    <w:name w:val="caption"/>
    <w:basedOn w:val="a"/>
    <w:next w:val="a"/>
    <w:uiPriority w:val="35"/>
    <w:qFormat/>
    <w:rsid w:val="005D007A"/>
    <w:pPr>
      <w:ind w:firstLine="709"/>
      <w:jc w:val="right"/>
    </w:pPr>
    <w:rPr>
      <w:b/>
      <w:bCs/>
      <w:sz w:val="24"/>
      <w:szCs w:val="24"/>
    </w:rPr>
  </w:style>
  <w:style w:type="paragraph" w:customStyle="1" w:styleId="af">
    <w:name w:val="Таблицы (моноширинный)"/>
    <w:basedOn w:val="a"/>
    <w:next w:val="a"/>
    <w:uiPriority w:val="99"/>
    <w:rsid w:val="005D007A"/>
    <w:pPr>
      <w:widowControl w:val="0"/>
      <w:autoSpaceDE w:val="0"/>
      <w:autoSpaceDN w:val="0"/>
      <w:adjustRightInd w:val="0"/>
      <w:jc w:val="both"/>
    </w:pPr>
    <w:rPr>
      <w:rFonts w:ascii="Courier New" w:hAnsi="Courier New" w:cs="Courier New"/>
    </w:rPr>
  </w:style>
  <w:style w:type="paragraph" w:customStyle="1" w:styleId="af0">
    <w:name w:val="Текст в заданном формате"/>
    <w:basedOn w:val="a"/>
    <w:rsid w:val="005D007A"/>
    <w:pPr>
      <w:widowControl w:val="0"/>
      <w:suppressAutoHyphens/>
    </w:pPr>
    <w:rPr>
      <w:lang w:bidi="ru-RU"/>
    </w:rPr>
  </w:style>
  <w:style w:type="paragraph" w:styleId="af1">
    <w:name w:val="Balloon Text"/>
    <w:basedOn w:val="a"/>
    <w:link w:val="af2"/>
    <w:uiPriority w:val="99"/>
    <w:unhideWhenUsed/>
    <w:rsid w:val="005D007A"/>
    <w:rPr>
      <w:rFonts w:ascii="Tahoma" w:hAnsi="Tahoma"/>
      <w:sz w:val="16"/>
      <w:szCs w:val="16"/>
    </w:rPr>
  </w:style>
  <w:style w:type="character" w:customStyle="1" w:styleId="af2">
    <w:name w:val="Текст выноски Знак"/>
    <w:link w:val="af1"/>
    <w:uiPriority w:val="99"/>
    <w:rsid w:val="005D007A"/>
    <w:rPr>
      <w:rFonts w:ascii="Tahoma" w:eastAsia="Times New Roman" w:hAnsi="Tahoma" w:cs="Times New Roman"/>
      <w:sz w:val="16"/>
      <w:szCs w:val="16"/>
    </w:rPr>
  </w:style>
  <w:style w:type="paragraph" w:customStyle="1" w:styleId="Default">
    <w:name w:val="Default"/>
    <w:uiPriority w:val="99"/>
    <w:rsid w:val="005D007A"/>
    <w:pPr>
      <w:autoSpaceDE w:val="0"/>
      <w:autoSpaceDN w:val="0"/>
      <w:adjustRightInd w:val="0"/>
    </w:pPr>
    <w:rPr>
      <w:rFonts w:ascii="Times New Roman" w:eastAsia="Times New Roman" w:hAnsi="Times New Roman"/>
      <w:color w:val="000000"/>
      <w:sz w:val="24"/>
      <w:szCs w:val="24"/>
    </w:rPr>
  </w:style>
  <w:style w:type="paragraph" w:customStyle="1" w:styleId="35">
    <w:name w:val="Основной текст3"/>
    <w:basedOn w:val="a"/>
    <w:rsid w:val="005D007A"/>
    <w:pPr>
      <w:widowControl w:val="0"/>
      <w:shd w:val="clear" w:color="auto" w:fill="FFFFFF"/>
      <w:spacing w:line="0" w:lineRule="atLeast"/>
      <w:ind w:hanging="1320"/>
      <w:jc w:val="center"/>
    </w:pPr>
    <w:rPr>
      <w:sz w:val="26"/>
      <w:szCs w:val="26"/>
    </w:rPr>
  </w:style>
  <w:style w:type="numbering" w:customStyle="1" w:styleId="14">
    <w:name w:val="Нет списка1"/>
    <w:next w:val="a2"/>
    <w:uiPriority w:val="99"/>
    <w:semiHidden/>
    <w:unhideWhenUsed/>
    <w:rsid w:val="005D007A"/>
  </w:style>
  <w:style w:type="numbering" w:customStyle="1" w:styleId="110">
    <w:name w:val="Нет списка11"/>
    <w:next w:val="a2"/>
    <w:uiPriority w:val="99"/>
    <w:semiHidden/>
    <w:unhideWhenUsed/>
    <w:rsid w:val="005D007A"/>
  </w:style>
  <w:style w:type="character" w:customStyle="1" w:styleId="15">
    <w:name w:val="Текст выноски Знак1"/>
    <w:uiPriority w:val="99"/>
    <w:semiHidden/>
    <w:rsid w:val="005D007A"/>
    <w:rPr>
      <w:rFonts w:ascii="Tahoma" w:hAnsi="Tahoma" w:cs="Tahoma"/>
      <w:sz w:val="16"/>
      <w:szCs w:val="16"/>
    </w:rPr>
  </w:style>
  <w:style w:type="paragraph" w:customStyle="1" w:styleId="ConsPlusNonformat">
    <w:name w:val="ConsPlusNonformat"/>
    <w:uiPriority w:val="99"/>
    <w:rsid w:val="005D007A"/>
    <w:pPr>
      <w:widowControl w:val="0"/>
      <w:autoSpaceDE w:val="0"/>
      <w:autoSpaceDN w:val="0"/>
    </w:pPr>
    <w:rPr>
      <w:rFonts w:ascii="Courier New" w:eastAsia="Times New Roman" w:hAnsi="Courier New" w:cs="Courier New"/>
    </w:rPr>
  </w:style>
  <w:style w:type="paragraph" w:styleId="af3">
    <w:name w:val="List Paragraph"/>
    <w:basedOn w:val="a"/>
    <w:link w:val="af4"/>
    <w:uiPriority w:val="34"/>
    <w:qFormat/>
    <w:rsid w:val="005D007A"/>
    <w:pPr>
      <w:spacing w:after="200" w:line="276" w:lineRule="auto"/>
      <w:ind w:left="720"/>
      <w:contextualSpacing/>
    </w:pPr>
    <w:rPr>
      <w:rFonts w:ascii="Calibri" w:eastAsia="Calibri" w:hAnsi="Calibri"/>
    </w:rPr>
  </w:style>
  <w:style w:type="character" w:customStyle="1" w:styleId="af4">
    <w:name w:val="Абзац списка Знак"/>
    <w:link w:val="af3"/>
    <w:uiPriority w:val="34"/>
    <w:locked/>
    <w:rsid w:val="005D007A"/>
    <w:rPr>
      <w:rFonts w:ascii="Calibri" w:eastAsia="Calibri" w:hAnsi="Calibri" w:cs="Times New Roman"/>
    </w:rPr>
  </w:style>
  <w:style w:type="paragraph" w:customStyle="1" w:styleId="41">
    <w:name w:val="Основной текст4"/>
    <w:basedOn w:val="a"/>
    <w:rsid w:val="005D007A"/>
    <w:pPr>
      <w:shd w:val="clear" w:color="auto" w:fill="FFFFFF"/>
      <w:spacing w:line="320" w:lineRule="exact"/>
      <w:ind w:hanging="720"/>
      <w:jc w:val="both"/>
    </w:pPr>
    <w:rPr>
      <w:sz w:val="28"/>
      <w:szCs w:val="22"/>
      <w:lang w:eastAsia="en-US"/>
    </w:rPr>
  </w:style>
  <w:style w:type="numbering" w:customStyle="1" w:styleId="28">
    <w:name w:val="Нет списка2"/>
    <w:next w:val="a2"/>
    <w:uiPriority w:val="99"/>
    <w:semiHidden/>
    <w:unhideWhenUsed/>
    <w:rsid w:val="005D007A"/>
  </w:style>
  <w:style w:type="paragraph" w:styleId="af5">
    <w:name w:val="Title"/>
    <w:basedOn w:val="a"/>
    <w:next w:val="a"/>
    <w:link w:val="af6"/>
    <w:uiPriority w:val="10"/>
    <w:qFormat/>
    <w:rsid w:val="005D007A"/>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Название Знак"/>
    <w:link w:val="af5"/>
    <w:uiPriority w:val="10"/>
    <w:rsid w:val="005D007A"/>
    <w:rPr>
      <w:rFonts w:ascii="Cambria" w:eastAsia="Times New Roman" w:hAnsi="Cambria" w:cs="Times New Roman"/>
      <w:color w:val="17365D"/>
      <w:spacing w:val="5"/>
      <w:kern w:val="28"/>
      <w:sz w:val="52"/>
      <w:szCs w:val="52"/>
    </w:rPr>
  </w:style>
  <w:style w:type="paragraph" w:styleId="af7">
    <w:name w:val="Subtitle"/>
    <w:basedOn w:val="a"/>
    <w:next w:val="a"/>
    <w:link w:val="af8"/>
    <w:uiPriority w:val="11"/>
    <w:qFormat/>
    <w:rsid w:val="005D007A"/>
    <w:pPr>
      <w:numPr>
        <w:ilvl w:val="1"/>
      </w:numPr>
    </w:pPr>
    <w:rPr>
      <w:rFonts w:ascii="Cambria" w:hAnsi="Cambria"/>
      <w:i/>
      <w:iCs/>
      <w:color w:val="4F81BD"/>
      <w:spacing w:val="15"/>
    </w:rPr>
  </w:style>
  <w:style w:type="character" w:customStyle="1" w:styleId="af8">
    <w:name w:val="Подзаголовок Знак"/>
    <w:link w:val="af7"/>
    <w:uiPriority w:val="11"/>
    <w:rsid w:val="005D007A"/>
    <w:rPr>
      <w:rFonts w:ascii="Cambria" w:eastAsia="Times New Roman" w:hAnsi="Cambria" w:cs="Times New Roman"/>
      <w:i/>
      <w:iCs/>
      <w:color w:val="4F81BD"/>
      <w:spacing w:val="15"/>
      <w:sz w:val="20"/>
      <w:szCs w:val="20"/>
    </w:rPr>
  </w:style>
  <w:style w:type="paragraph" w:styleId="af9">
    <w:name w:val="Block Text"/>
    <w:basedOn w:val="a"/>
    <w:next w:val="a"/>
    <w:link w:val="afa"/>
    <w:uiPriority w:val="29"/>
    <w:qFormat/>
    <w:rsid w:val="005D007A"/>
    <w:rPr>
      <w:i/>
      <w:iCs/>
      <w:color w:val="000000"/>
    </w:rPr>
  </w:style>
  <w:style w:type="character" w:customStyle="1" w:styleId="afa">
    <w:name w:val="Цитата Знак"/>
    <w:link w:val="af9"/>
    <w:uiPriority w:val="29"/>
    <w:rsid w:val="005D007A"/>
    <w:rPr>
      <w:rFonts w:ascii="Times New Roman" w:eastAsia="Times New Roman" w:hAnsi="Times New Roman" w:cs="Times New Roman"/>
      <w:i/>
      <w:iCs/>
      <w:color w:val="000000"/>
      <w:sz w:val="20"/>
      <w:szCs w:val="20"/>
    </w:rPr>
  </w:style>
  <w:style w:type="character" w:styleId="afb">
    <w:name w:val="Strong"/>
    <w:uiPriority w:val="22"/>
    <w:qFormat/>
    <w:rsid w:val="005D007A"/>
    <w:rPr>
      <w:b/>
      <w:bCs/>
    </w:rPr>
  </w:style>
  <w:style w:type="character" w:styleId="afc">
    <w:name w:val="Emphasis"/>
    <w:uiPriority w:val="20"/>
    <w:qFormat/>
    <w:rsid w:val="005D007A"/>
    <w:rPr>
      <w:i/>
      <w:iCs/>
    </w:rPr>
  </w:style>
  <w:style w:type="paragraph" w:customStyle="1" w:styleId="16">
    <w:name w:val="Без интервала1"/>
    <w:basedOn w:val="a"/>
    <w:uiPriority w:val="99"/>
    <w:qFormat/>
    <w:rsid w:val="005D007A"/>
  </w:style>
  <w:style w:type="paragraph" w:customStyle="1" w:styleId="17">
    <w:name w:val="Абзац списка1"/>
    <w:basedOn w:val="a"/>
    <w:qFormat/>
    <w:rsid w:val="005D007A"/>
    <w:pPr>
      <w:ind w:left="720"/>
      <w:contextualSpacing/>
    </w:pPr>
    <w:rPr>
      <w:rFonts w:ascii="Calibri" w:eastAsia="Calibri" w:hAnsi="Calibri"/>
    </w:rPr>
  </w:style>
  <w:style w:type="paragraph" w:customStyle="1" w:styleId="210">
    <w:name w:val="Цитата 21"/>
    <w:basedOn w:val="a"/>
    <w:next w:val="a"/>
    <w:link w:val="29"/>
    <w:uiPriority w:val="29"/>
    <w:qFormat/>
    <w:rsid w:val="005D007A"/>
    <w:rPr>
      <w:i/>
      <w:iCs/>
      <w:color w:val="000000"/>
    </w:rPr>
  </w:style>
  <w:style w:type="character" w:customStyle="1" w:styleId="29">
    <w:name w:val="Цитата 2 Знак"/>
    <w:link w:val="210"/>
    <w:uiPriority w:val="29"/>
    <w:rsid w:val="005D007A"/>
    <w:rPr>
      <w:rFonts w:ascii="Times New Roman" w:eastAsia="Times New Roman" w:hAnsi="Times New Roman" w:cs="Times New Roman"/>
      <w:i/>
      <w:iCs/>
      <w:color w:val="000000"/>
      <w:sz w:val="20"/>
      <w:szCs w:val="20"/>
    </w:rPr>
  </w:style>
  <w:style w:type="paragraph" w:customStyle="1" w:styleId="18">
    <w:name w:val="Выделенная цитата1"/>
    <w:basedOn w:val="a"/>
    <w:next w:val="a"/>
    <w:link w:val="afd"/>
    <w:uiPriority w:val="99"/>
    <w:qFormat/>
    <w:rsid w:val="005D007A"/>
    <w:pPr>
      <w:pBdr>
        <w:bottom w:val="single" w:sz="4" w:space="4" w:color="4F81BD"/>
      </w:pBdr>
      <w:spacing w:before="200" w:after="280"/>
      <w:ind w:left="936" w:right="936"/>
    </w:pPr>
    <w:rPr>
      <w:b/>
      <w:bCs/>
      <w:i/>
      <w:iCs/>
      <w:color w:val="4F81BD"/>
    </w:rPr>
  </w:style>
  <w:style w:type="character" w:customStyle="1" w:styleId="afd">
    <w:name w:val="Выделенная цитата Знак"/>
    <w:link w:val="18"/>
    <w:uiPriority w:val="99"/>
    <w:rsid w:val="005D007A"/>
    <w:rPr>
      <w:rFonts w:ascii="Times New Roman" w:eastAsia="Times New Roman" w:hAnsi="Times New Roman" w:cs="Times New Roman"/>
      <w:b/>
      <w:bCs/>
      <w:i/>
      <w:iCs/>
      <w:color w:val="4F81BD"/>
      <w:sz w:val="20"/>
      <w:szCs w:val="20"/>
    </w:rPr>
  </w:style>
  <w:style w:type="character" w:customStyle="1" w:styleId="19">
    <w:name w:val="Слабое выделение1"/>
    <w:uiPriority w:val="99"/>
    <w:qFormat/>
    <w:rsid w:val="005D007A"/>
    <w:rPr>
      <w:i/>
      <w:iCs/>
      <w:color w:val="808080"/>
    </w:rPr>
  </w:style>
  <w:style w:type="character" w:customStyle="1" w:styleId="1a">
    <w:name w:val="Сильное выделение1"/>
    <w:uiPriority w:val="99"/>
    <w:qFormat/>
    <w:rsid w:val="005D007A"/>
    <w:rPr>
      <w:b/>
      <w:bCs/>
      <w:i/>
      <w:iCs/>
      <w:color w:val="4F81BD"/>
    </w:rPr>
  </w:style>
  <w:style w:type="character" w:customStyle="1" w:styleId="1b">
    <w:name w:val="Слабая ссылка1"/>
    <w:uiPriority w:val="99"/>
    <w:qFormat/>
    <w:rsid w:val="005D007A"/>
    <w:rPr>
      <w:smallCaps/>
      <w:color w:val="C0504D"/>
      <w:u w:val="single"/>
    </w:rPr>
  </w:style>
  <w:style w:type="character" w:customStyle="1" w:styleId="1c">
    <w:name w:val="Сильная ссылка1"/>
    <w:uiPriority w:val="99"/>
    <w:qFormat/>
    <w:rsid w:val="005D007A"/>
    <w:rPr>
      <w:b/>
      <w:bCs/>
      <w:smallCaps/>
      <w:color w:val="C0504D"/>
      <w:spacing w:val="5"/>
      <w:u w:val="single"/>
    </w:rPr>
  </w:style>
  <w:style w:type="character" w:customStyle="1" w:styleId="1d">
    <w:name w:val="Название книги1"/>
    <w:uiPriority w:val="99"/>
    <w:qFormat/>
    <w:rsid w:val="005D007A"/>
    <w:rPr>
      <w:b/>
      <w:bCs/>
      <w:smallCaps/>
      <w:spacing w:val="5"/>
    </w:rPr>
  </w:style>
  <w:style w:type="paragraph" w:customStyle="1" w:styleId="1e">
    <w:name w:val="Заголовок оглавления1"/>
    <w:basedOn w:val="1"/>
    <w:next w:val="a"/>
    <w:uiPriority w:val="99"/>
    <w:qFormat/>
    <w:rsid w:val="005D007A"/>
    <w:pPr>
      <w:keepLines/>
      <w:spacing w:before="480"/>
      <w:jc w:val="both"/>
      <w:outlineLvl w:val="9"/>
    </w:pPr>
    <w:rPr>
      <w:rFonts w:ascii="Cambria" w:hAnsi="Cambria"/>
      <w:b/>
      <w:bCs/>
      <w:color w:val="365F91"/>
      <w:szCs w:val="28"/>
    </w:rPr>
  </w:style>
  <w:style w:type="paragraph" w:styleId="afe">
    <w:name w:val="header"/>
    <w:basedOn w:val="a"/>
    <w:link w:val="aff"/>
    <w:uiPriority w:val="99"/>
    <w:unhideWhenUsed/>
    <w:rsid w:val="005D007A"/>
    <w:pPr>
      <w:tabs>
        <w:tab w:val="center" w:pos="4677"/>
        <w:tab w:val="right" w:pos="9355"/>
      </w:tabs>
    </w:pPr>
    <w:rPr>
      <w:rFonts w:ascii="Calibri" w:eastAsia="Calibri" w:hAnsi="Calibri"/>
    </w:rPr>
  </w:style>
  <w:style w:type="character" w:customStyle="1" w:styleId="aff">
    <w:name w:val="Верхний колонтитул Знак"/>
    <w:link w:val="afe"/>
    <w:uiPriority w:val="99"/>
    <w:rsid w:val="005D007A"/>
    <w:rPr>
      <w:rFonts w:ascii="Calibri" w:eastAsia="Calibri" w:hAnsi="Calibri" w:cs="Times New Roman"/>
    </w:rPr>
  </w:style>
  <w:style w:type="paragraph" w:styleId="aff0">
    <w:name w:val="footer"/>
    <w:basedOn w:val="a"/>
    <w:link w:val="aff1"/>
    <w:uiPriority w:val="99"/>
    <w:unhideWhenUsed/>
    <w:rsid w:val="005D007A"/>
    <w:pPr>
      <w:tabs>
        <w:tab w:val="center" w:pos="4677"/>
        <w:tab w:val="right" w:pos="9355"/>
      </w:tabs>
    </w:pPr>
    <w:rPr>
      <w:rFonts w:ascii="Calibri" w:eastAsia="Calibri" w:hAnsi="Calibri"/>
    </w:rPr>
  </w:style>
  <w:style w:type="character" w:customStyle="1" w:styleId="aff1">
    <w:name w:val="Нижний колонтитул Знак"/>
    <w:link w:val="aff0"/>
    <w:uiPriority w:val="99"/>
    <w:rsid w:val="005D007A"/>
    <w:rPr>
      <w:rFonts w:ascii="Calibri" w:eastAsia="Calibri" w:hAnsi="Calibri" w:cs="Times New Roman"/>
    </w:rPr>
  </w:style>
  <w:style w:type="numbering" w:customStyle="1" w:styleId="120">
    <w:name w:val="Нет списка12"/>
    <w:next w:val="a2"/>
    <w:uiPriority w:val="99"/>
    <w:semiHidden/>
    <w:unhideWhenUsed/>
    <w:rsid w:val="005D007A"/>
  </w:style>
  <w:style w:type="paragraph" w:customStyle="1" w:styleId="ConsPlusCell">
    <w:name w:val="ConsPlusCell"/>
    <w:uiPriority w:val="99"/>
    <w:rsid w:val="005D007A"/>
    <w:pPr>
      <w:widowControl w:val="0"/>
      <w:autoSpaceDE w:val="0"/>
      <w:autoSpaceDN w:val="0"/>
      <w:adjustRightInd w:val="0"/>
    </w:pPr>
    <w:rPr>
      <w:rFonts w:eastAsia="Times New Roman" w:cs="Calibri"/>
      <w:sz w:val="22"/>
      <w:szCs w:val="22"/>
    </w:rPr>
  </w:style>
  <w:style w:type="paragraph" w:styleId="36">
    <w:name w:val="toc 3"/>
    <w:basedOn w:val="a"/>
    <w:next w:val="a"/>
    <w:autoRedefine/>
    <w:uiPriority w:val="39"/>
    <w:unhideWhenUsed/>
    <w:rsid w:val="005D007A"/>
    <w:pPr>
      <w:spacing w:after="100"/>
      <w:ind w:left="440"/>
    </w:pPr>
    <w:rPr>
      <w:rFonts w:ascii="Calibri" w:eastAsia="Calibri" w:hAnsi="Calibri"/>
      <w:sz w:val="22"/>
      <w:szCs w:val="22"/>
      <w:lang w:eastAsia="en-US"/>
    </w:rPr>
  </w:style>
  <w:style w:type="character" w:styleId="aff2">
    <w:name w:val="Hyperlink"/>
    <w:uiPriority w:val="99"/>
    <w:unhideWhenUsed/>
    <w:rsid w:val="005D007A"/>
    <w:rPr>
      <w:color w:val="0000FF"/>
      <w:u w:val="single"/>
    </w:rPr>
  </w:style>
  <w:style w:type="table" w:styleId="aff3">
    <w:name w:val="Table Grid"/>
    <w:basedOn w:val="a1"/>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uiPriority w:val="99"/>
    <w:unhideWhenUsed/>
    <w:rsid w:val="005D007A"/>
    <w:rPr>
      <w:sz w:val="16"/>
      <w:szCs w:val="16"/>
    </w:rPr>
  </w:style>
  <w:style w:type="paragraph" w:styleId="aff5">
    <w:name w:val="annotation text"/>
    <w:basedOn w:val="a"/>
    <w:link w:val="aff6"/>
    <w:uiPriority w:val="99"/>
    <w:unhideWhenUsed/>
    <w:rsid w:val="005D007A"/>
    <w:rPr>
      <w:rFonts w:ascii="Calibri" w:eastAsia="Calibri" w:hAnsi="Calibri"/>
    </w:rPr>
  </w:style>
  <w:style w:type="character" w:customStyle="1" w:styleId="aff6">
    <w:name w:val="Текст примечания Знак"/>
    <w:link w:val="aff5"/>
    <w:uiPriority w:val="99"/>
    <w:rsid w:val="005D007A"/>
    <w:rPr>
      <w:rFonts w:ascii="Calibri" w:eastAsia="Calibri" w:hAnsi="Calibri" w:cs="Times New Roman"/>
      <w:sz w:val="20"/>
      <w:szCs w:val="20"/>
    </w:rPr>
  </w:style>
  <w:style w:type="paragraph" w:styleId="2a">
    <w:name w:val="toc 2"/>
    <w:basedOn w:val="a"/>
    <w:next w:val="a"/>
    <w:autoRedefine/>
    <w:uiPriority w:val="39"/>
    <w:unhideWhenUsed/>
    <w:rsid w:val="005D007A"/>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5D007A"/>
    <w:pPr>
      <w:spacing w:after="100"/>
    </w:pPr>
    <w:rPr>
      <w:rFonts w:ascii="Calibri" w:hAnsi="Calibri"/>
      <w:sz w:val="22"/>
      <w:szCs w:val="22"/>
    </w:rPr>
  </w:style>
  <w:style w:type="paragraph" w:styleId="42">
    <w:name w:val="toc 4"/>
    <w:basedOn w:val="a"/>
    <w:next w:val="a"/>
    <w:autoRedefine/>
    <w:uiPriority w:val="39"/>
    <w:unhideWhenUsed/>
    <w:rsid w:val="005D007A"/>
    <w:pPr>
      <w:spacing w:after="100"/>
      <w:ind w:left="660"/>
    </w:pPr>
    <w:rPr>
      <w:rFonts w:ascii="Calibri" w:hAnsi="Calibri"/>
      <w:sz w:val="22"/>
      <w:szCs w:val="22"/>
    </w:rPr>
  </w:style>
  <w:style w:type="paragraph" w:styleId="52">
    <w:name w:val="toc 5"/>
    <w:basedOn w:val="a"/>
    <w:next w:val="a"/>
    <w:autoRedefine/>
    <w:uiPriority w:val="39"/>
    <w:unhideWhenUsed/>
    <w:rsid w:val="005D007A"/>
    <w:pPr>
      <w:spacing w:after="100"/>
      <w:ind w:left="880"/>
    </w:pPr>
    <w:rPr>
      <w:rFonts w:ascii="Calibri" w:hAnsi="Calibri"/>
      <w:sz w:val="22"/>
      <w:szCs w:val="22"/>
    </w:rPr>
  </w:style>
  <w:style w:type="paragraph" w:styleId="61">
    <w:name w:val="toc 6"/>
    <w:basedOn w:val="a"/>
    <w:next w:val="a"/>
    <w:autoRedefine/>
    <w:uiPriority w:val="39"/>
    <w:unhideWhenUsed/>
    <w:rsid w:val="005D007A"/>
    <w:pPr>
      <w:spacing w:after="100"/>
      <w:ind w:left="1100"/>
    </w:pPr>
    <w:rPr>
      <w:rFonts w:ascii="Calibri" w:hAnsi="Calibri"/>
      <w:sz w:val="22"/>
      <w:szCs w:val="22"/>
    </w:rPr>
  </w:style>
  <w:style w:type="paragraph" w:styleId="71">
    <w:name w:val="toc 7"/>
    <w:basedOn w:val="a"/>
    <w:next w:val="a"/>
    <w:autoRedefine/>
    <w:uiPriority w:val="39"/>
    <w:unhideWhenUsed/>
    <w:rsid w:val="005D007A"/>
    <w:pPr>
      <w:spacing w:after="100"/>
      <w:ind w:left="1320"/>
    </w:pPr>
    <w:rPr>
      <w:rFonts w:ascii="Calibri" w:hAnsi="Calibri"/>
      <w:sz w:val="22"/>
      <w:szCs w:val="22"/>
    </w:rPr>
  </w:style>
  <w:style w:type="paragraph" w:styleId="81">
    <w:name w:val="toc 8"/>
    <w:basedOn w:val="a"/>
    <w:next w:val="a"/>
    <w:autoRedefine/>
    <w:uiPriority w:val="39"/>
    <w:unhideWhenUsed/>
    <w:rsid w:val="005D007A"/>
    <w:pPr>
      <w:spacing w:after="100"/>
      <w:ind w:left="1540"/>
    </w:pPr>
    <w:rPr>
      <w:rFonts w:ascii="Calibri" w:hAnsi="Calibri"/>
      <w:sz w:val="22"/>
      <w:szCs w:val="22"/>
    </w:rPr>
  </w:style>
  <w:style w:type="paragraph" w:styleId="91">
    <w:name w:val="toc 9"/>
    <w:basedOn w:val="a"/>
    <w:next w:val="a"/>
    <w:autoRedefine/>
    <w:uiPriority w:val="39"/>
    <w:unhideWhenUsed/>
    <w:rsid w:val="005D007A"/>
    <w:pPr>
      <w:spacing w:after="100"/>
      <w:ind w:left="1760"/>
    </w:pPr>
    <w:rPr>
      <w:rFonts w:ascii="Calibri" w:hAnsi="Calibri"/>
      <w:sz w:val="22"/>
      <w:szCs w:val="22"/>
    </w:rPr>
  </w:style>
  <w:style w:type="character" w:customStyle="1" w:styleId="1f0">
    <w:name w:val="Замещающий текст1"/>
    <w:uiPriority w:val="99"/>
    <w:semiHidden/>
    <w:rsid w:val="005D007A"/>
    <w:rPr>
      <w:color w:val="808080"/>
    </w:rPr>
  </w:style>
  <w:style w:type="paragraph" w:styleId="aff7">
    <w:name w:val="annotation subject"/>
    <w:basedOn w:val="aff5"/>
    <w:next w:val="aff5"/>
    <w:link w:val="aff8"/>
    <w:uiPriority w:val="99"/>
    <w:unhideWhenUsed/>
    <w:rsid w:val="005D007A"/>
    <w:rPr>
      <w:b/>
      <w:bCs/>
    </w:rPr>
  </w:style>
  <w:style w:type="character" w:customStyle="1" w:styleId="aff8">
    <w:name w:val="Тема примечания Знак"/>
    <w:link w:val="aff7"/>
    <w:uiPriority w:val="99"/>
    <w:rsid w:val="005D007A"/>
    <w:rPr>
      <w:rFonts w:ascii="Calibri" w:eastAsia="Calibri" w:hAnsi="Calibri" w:cs="Times New Roman"/>
      <w:b/>
      <w:bCs/>
      <w:sz w:val="20"/>
      <w:szCs w:val="20"/>
    </w:rPr>
  </w:style>
  <w:style w:type="paragraph" w:customStyle="1" w:styleId="1f1">
    <w:name w:val="Рецензия1"/>
    <w:hidden/>
    <w:uiPriority w:val="99"/>
    <w:semiHidden/>
    <w:rsid w:val="005D007A"/>
    <w:rPr>
      <w:sz w:val="22"/>
      <w:szCs w:val="22"/>
      <w:lang w:eastAsia="en-US"/>
    </w:rPr>
  </w:style>
  <w:style w:type="paragraph" w:customStyle="1" w:styleId="font5">
    <w:name w:val="font5"/>
    <w:basedOn w:val="a"/>
    <w:rsid w:val="005D007A"/>
    <w:pPr>
      <w:spacing w:before="100" w:beforeAutospacing="1" w:after="100" w:afterAutospacing="1"/>
    </w:pPr>
    <w:rPr>
      <w:rFonts w:ascii="Calibri" w:hAnsi="Calibri" w:cs="Calibri"/>
      <w:color w:val="000000"/>
      <w:sz w:val="16"/>
      <w:szCs w:val="16"/>
    </w:rPr>
  </w:style>
  <w:style w:type="paragraph" w:customStyle="1" w:styleId="xl63">
    <w:name w:val="xl63"/>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5D007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5D007A"/>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5D007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5D007A"/>
    <w:pPr>
      <w:spacing w:before="100" w:beforeAutospacing="1" w:after="100" w:afterAutospacing="1"/>
    </w:pPr>
    <w:rPr>
      <w:sz w:val="24"/>
      <w:szCs w:val="24"/>
    </w:rPr>
  </w:style>
  <w:style w:type="paragraph" w:customStyle="1" w:styleId="xl68">
    <w:name w:val="xl68"/>
    <w:basedOn w:val="a"/>
    <w:rsid w:val="005D007A"/>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5D007A"/>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5D007A"/>
    <w:pPr>
      <w:pBdr>
        <w:left w:val="single" w:sz="8" w:space="0" w:color="auto"/>
      </w:pBdr>
      <w:spacing w:before="100" w:beforeAutospacing="1" w:after="100" w:afterAutospacing="1"/>
    </w:pPr>
    <w:rPr>
      <w:sz w:val="16"/>
      <w:szCs w:val="16"/>
    </w:rPr>
  </w:style>
  <w:style w:type="paragraph" w:customStyle="1" w:styleId="xl71">
    <w:name w:val="xl71"/>
    <w:basedOn w:val="a"/>
    <w:rsid w:val="005D007A"/>
    <w:pPr>
      <w:pBdr>
        <w:right w:val="single" w:sz="8" w:space="0" w:color="auto"/>
      </w:pBdr>
      <w:spacing w:before="100" w:beforeAutospacing="1" w:after="100" w:afterAutospacing="1"/>
    </w:pPr>
    <w:rPr>
      <w:sz w:val="16"/>
      <w:szCs w:val="16"/>
    </w:rPr>
  </w:style>
  <w:style w:type="paragraph" w:customStyle="1" w:styleId="xl72">
    <w:name w:val="xl72"/>
    <w:basedOn w:val="a"/>
    <w:rsid w:val="005D007A"/>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5D007A"/>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5D007A"/>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5D007A"/>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5D007A"/>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5D007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5D007A"/>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5D007A"/>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5D007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5D007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5D007A"/>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5D007A"/>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5D007A"/>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5D007A"/>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5D007A"/>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5D007A"/>
    <w:pPr>
      <w:pBdr>
        <w:right w:val="single" w:sz="8" w:space="0" w:color="auto"/>
      </w:pBdr>
      <w:spacing w:before="100" w:beforeAutospacing="1" w:after="100" w:afterAutospacing="1"/>
    </w:pPr>
    <w:rPr>
      <w:sz w:val="24"/>
      <w:szCs w:val="24"/>
    </w:rPr>
  </w:style>
  <w:style w:type="paragraph" w:customStyle="1" w:styleId="xl93">
    <w:name w:val="xl93"/>
    <w:basedOn w:val="a"/>
    <w:rsid w:val="005D007A"/>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5D007A"/>
    <w:pPr>
      <w:pBdr>
        <w:top w:val="single" w:sz="8" w:space="0" w:color="auto"/>
      </w:pBdr>
      <w:spacing w:before="100" w:beforeAutospacing="1" w:after="100" w:afterAutospacing="1"/>
    </w:pPr>
    <w:rPr>
      <w:sz w:val="24"/>
      <w:szCs w:val="24"/>
    </w:rPr>
  </w:style>
  <w:style w:type="paragraph" w:customStyle="1" w:styleId="xl95">
    <w:name w:val="xl95"/>
    <w:basedOn w:val="a"/>
    <w:rsid w:val="005D007A"/>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5D007A"/>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5D007A"/>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5D007A"/>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5D007A"/>
    <w:pPr>
      <w:pBdr>
        <w:left w:val="single" w:sz="8" w:space="0" w:color="auto"/>
      </w:pBdr>
      <w:spacing w:before="100" w:beforeAutospacing="1" w:after="100" w:afterAutospacing="1"/>
    </w:pPr>
    <w:rPr>
      <w:sz w:val="24"/>
      <w:szCs w:val="24"/>
    </w:rPr>
  </w:style>
  <w:style w:type="paragraph" w:customStyle="1" w:styleId="xl100">
    <w:name w:val="xl100"/>
    <w:basedOn w:val="a"/>
    <w:rsid w:val="005D007A"/>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5D007A"/>
    <w:pPr>
      <w:pBdr>
        <w:left w:val="single" w:sz="8" w:space="0" w:color="auto"/>
      </w:pBdr>
      <w:spacing w:before="100" w:beforeAutospacing="1" w:after="100" w:afterAutospacing="1"/>
    </w:pPr>
    <w:rPr>
      <w:sz w:val="24"/>
      <w:szCs w:val="24"/>
    </w:rPr>
  </w:style>
  <w:style w:type="character" w:styleId="aff9">
    <w:name w:val="FollowedHyperlink"/>
    <w:uiPriority w:val="99"/>
    <w:unhideWhenUsed/>
    <w:rsid w:val="005D007A"/>
    <w:rPr>
      <w:color w:val="800080"/>
      <w:u w:val="single"/>
    </w:rPr>
  </w:style>
  <w:style w:type="paragraph" w:customStyle="1" w:styleId="font6">
    <w:name w:val="font6"/>
    <w:basedOn w:val="a"/>
    <w:rsid w:val="005D007A"/>
    <w:pPr>
      <w:spacing w:before="100" w:beforeAutospacing="1" w:after="100" w:afterAutospacing="1"/>
    </w:pPr>
    <w:rPr>
      <w:rFonts w:ascii="Calibri" w:hAnsi="Calibri"/>
      <w:color w:val="000000"/>
      <w:sz w:val="16"/>
      <w:szCs w:val="16"/>
    </w:rPr>
  </w:style>
  <w:style w:type="paragraph" w:customStyle="1" w:styleId="xl102">
    <w:name w:val="xl102"/>
    <w:basedOn w:val="a"/>
    <w:rsid w:val="005D007A"/>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5D007A"/>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5D007A"/>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5D007A"/>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5D007A"/>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5D007A"/>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5D007A"/>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5D007A"/>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5D007A"/>
    <w:pPr>
      <w:spacing w:before="100" w:beforeAutospacing="1" w:after="100" w:afterAutospacing="1"/>
    </w:pPr>
    <w:rPr>
      <w:b/>
      <w:bCs/>
      <w:color w:val="000000"/>
      <w:sz w:val="18"/>
      <w:szCs w:val="18"/>
    </w:rPr>
  </w:style>
  <w:style w:type="paragraph" w:customStyle="1" w:styleId="font8">
    <w:name w:val="font8"/>
    <w:basedOn w:val="a"/>
    <w:rsid w:val="005D007A"/>
    <w:pPr>
      <w:spacing w:before="100" w:beforeAutospacing="1" w:after="100" w:afterAutospacing="1"/>
    </w:pPr>
    <w:rPr>
      <w:i/>
      <w:iCs/>
      <w:color w:val="000000"/>
      <w:sz w:val="18"/>
      <w:szCs w:val="18"/>
    </w:rPr>
  </w:style>
  <w:style w:type="paragraph" w:customStyle="1" w:styleId="xl110">
    <w:name w:val="xl110"/>
    <w:basedOn w:val="a"/>
    <w:rsid w:val="005D007A"/>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5D007A"/>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5D007A"/>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5D007A"/>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5D007A"/>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5D007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5D007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5D007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5D007A"/>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5D007A"/>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5D007A"/>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5D007A"/>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5D007A"/>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5D007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5D007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5D007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5D007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5D007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5D007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5D007A"/>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5D007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5D007A"/>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5D007A"/>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5D007A"/>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5D007A"/>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5D00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5D007A"/>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5D00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5D007A"/>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5D007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5D007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5D007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5D00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5D007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5D00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5D007A"/>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5D007A"/>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5D007A"/>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5D007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5D007A"/>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5D007A"/>
  </w:style>
  <w:style w:type="numbering" w:customStyle="1" w:styleId="2">
    <w:name w:val="Стиль2"/>
    <w:rsid w:val="005D007A"/>
    <w:pPr>
      <w:numPr>
        <w:numId w:val="1"/>
      </w:numPr>
    </w:pPr>
  </w:style>
  <w:style w:type="numbering" w:customStyle="1" w:styleId="3">
    <w:name w:val="Стиль3"/>
    <w:rsid w:val="005D007A"/>
    <w:pPr>
      <w:numPr>
        <w:numId w:val="2"/>
      </w:numPr>
    </w:pPr>
  </w:style>
  <w:style w:type="table" w:customStyle="1" w:styleId="1f2">
    <w:name w:val="Сетка таблицы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endnote text"/>
    <w:basedOn w:val="a"/>
    <w:link w:val="affb"/>
    <w:uiPriority w:val="99"/>
    <w:unhideWhenUsed/>
    <w:rsid w:val="005D007A"/>
  </w:style>
  <w:style w:type="character" w:customStyle="1" w:styleId="affb">
    <w:name w:val="Текст концевой сноски Знак"/>
    <w:link w:val="affa"/>
    <w:uiPriority w:val="99"/>
    <w:rsid w:val="005D007A"/>
    <w:rPr>
      <w:rFonts w:ascii="Times New Roman" w:eastAsia="Times New Roman" w:hAnsi="Times New Roman" w:cs="Times New Roman"/>
      <w:sz w:val="20"/>
      <w:szCs w:val="20"/>
      <w:lang w:eastAsia="ru-RU"/>
    </w:rPr>
  </w:style>
  <w:style w:type="character" w:styleId="affc">
    <w:name w:val="endnote reference"/>
    <w:uiPriority w:val="99"/>
    <w:unhideWhenUsed/>
    <w:rsid w:val="005D007A"/>
    <w:rPr>
      <w:vertAlign w:val="superscript"/>
    </w:rPr>
  </w:style>
  <w:style w:type="paragraph" w:styleId="affd">
    <w:name w:val="footnote text"/>
    <w:basedOn w:val="a"/>
    <w:link w:val="affe"/>
    <w:uiPriority w:val="99"/>
    <w:unhideWhenUsed/>
    <w:rsid w:val="005D007A"/>
  </w:style>
  <w:style w:type="character" w:customStyle="1" w:styleId="affe">
    <w:name w:val="Текст сноски Знак"/>
    <w:link w:val="affd"/>
    <w:uiPriority w:val="99"/>
    <w:rsid w:val="005D007A"/>
    <w:rPr>
      <w:rFonts w:ascii="Times New Roman" w:eastAsia="Times New Roman" w:hAnsi="Times New Roman" w:cs="Times New Roman"/>
      <w:sz w:val="20"/>
      <w:szCs w:val="20"/>
      <w:lang w:eastAsia="ru-RU"/>
    </w:rPr>
  </w:style>
  <w:style w:type="character" w:styleId="afff">
    <w:name w:val="footnote reference"/>
    <w:uiPriority w:val="99"/>
    <w:unhideWhenUsed/>
    <w:rsid w:val="005D007A"/>
    <w:rPr>
      <w:vertAlign w:val="superscript"/>
    </w:rPr>
  </w:style>
  <w:style w:type="character" w:customStyle="1" w:styleId="remarkable-pre-marked">
    <w:name w:val="remarkable-pre-marked"/>
    <w:rsid w:val="005D007A"/>
  </w:style>
  <w:style w:type="character" w:customStyle="1" w:styleId="apple-converted-space">
    <w:name w:val="apple-converted-space"/>
    <w:rsid w:val="005D007A"/>
  </w:style>
  <w:style w:type="paragraph" w:customStyle="1" w:styleId="tekstob">
    <w:name w:val="tekstob"/>
    <w:basedOn w:val="a"/>
    <w:uiPriority w:val="99"/>
    <w:rsid w:val="005D007A"/>
    <w:pPr>
      <w:spacing w:before="100" w:beforeAutospacing="1" w:after="100" w:afterAutospacing="1"/>
    </w:pPr>
    <w:rPr>
      <w:sz w:val="24"/>
      <w:szCs w:val="24"/>
    </w:rPr>
  </w:style>
  <w:style w:type="paragraph" w:customStyle="1" w:styleId="tekstvlev">
    <w:name w:val="tekstvlev"/>
    <w:basedOn w:val="a"/>
    <w:uiPriority w:val="99"/>
    <w:rsid w:val="005D007A"/>
    <w:pPr>
      <w:spacing w:before="100" w:beforeAutospacing="1" w:after="100" w:afterAutospacing="1"/>
    </w:pPr>
    <w:rPr>
      <w:sz w:val="24"/>
      <w:szCs w:val="24"/>
    </w:rPr>
  </w:style>
  <w:style w:type="paragraph" w:customStyle="1" w:styleId="afff0">
    <w:name w:val="Знак"/>
    <w:basedOn w:val="a"/>
    <w:rsid w:val="005D007A"/>
    <w:pPr>
      <w:spacing w:before="100" w:beforeAutospacing="1" w:after="100" w:afterAutospacing="1"/>
    </w:pPr>
    <w:rPr>
      <w:rFonts w:ascii="Tahoma" w:hAnsi="Tahoma"/>
      <w:lang w:val="en-US" w:eastAsia="en-US"/>
    </w:rPr>
  </w:style>
  <w:style w:type="paragraph" w:styleId="afff1">
    <w:name w:val="Revision"/>
    <w:hidden/>
    <w:uiPriority w:val="99"/>
    <w:rsid w:val="005D007A"/>
    <w:rPr>
      <w:rFonts w:ascii="Times New Roman" w:eastAsia="Times New Roman" w:hAnsi="Times New Roman"/>
    </w:rPr>
  </w:style>
  <w:style w:type="character" w:customStyle="1" w:styleId="1f3">
    <w:name w:val="Цитата Знак1"/>
    <w:uiPriority w:val="29"/>
    <w:rsid w:val="005D007A"/>
    <w:rPr>
      <w:rFonts w:ascii="Times New Roman" w:eastAsia="Times New Roman" w:hAnsi="Times New Roman" w:cs="Times New Roman"/>
      <w:i/>
      <w:iCs/>
      <w:color w:val="000000"/>
      <w:sz w:val="20"/>
      <w:szCs w:val="20"/>
      <w:lang w:eastAsia="ru-RU"/>
    </w:rPr>
  </w:style>
  <w:style w:type="paragraph" w:styleId="2b">
    <w:name w:val="Quote"/>
    <w:basedOn w:val="a"/>
    <w:next w:val="a"/>
    <w:link w:val="211"/>
    <w:uiPriority w:val="29"/>
    <w:qFormat/>
    <w:rsid w:val="005D007A"/>
    <w:rPr>
      <w:i/>
      <w:iCs/>
      <w:color w:val="000000"/>
    </w:rPr>
  </w:style>
  <w:style w:type="character" w:customStyle="1" w:styleId="211">
    <w:name w:val="Цитата 2 Знак1"/>
    <w:link w:val="2b"/>
    <w:uiPriority w:val="29"/>
    <w:rsid w:val="005D007A"/>
    <w:rPr>
      <w:rFonts w:ascii="Times New Roman" w:eastAsia="Times New Roman" w:hAnsi="Times New Roman" w:cs="Times New Roman"/>
      <w:i/>
      <w:iCs/>
      <w:color w:val="000000"/>
      <w:sz w:val="20"/>
      <w:szCs w:val="20"/>
    </w:rPr>
  </w:style>
  <w:style w:type="paragraph" w:styleId="afff2">
    <w:name w:val="Intense Quote"/>
    <w:basedOn w:val="a"/>
    <w:next w:val="a"/>
    <w:link w:val="1f4"/>
    <w:uiPriority w:val="30"/>
    <w:qFormat/>
    <w:rsid w:val="005D007A"/>
    <w:pPr>
      <w:pBdr>
        <w:bottom w:val="single" w:sz="4" w:space="4" w:color="4F81BD"/>
      </w:pBdr>
      <w:spacing w:before="200" w:after="280"/>
      <w:ind w:left="936" w:right="936"/>
    </w:pPr>
    <w:rPr>
      <w:b/>
      <w:bCs/>
      <w:i/>
      <w:iCs/>
      <w:color w:val="4F81BD"/>
    </w:rPr>
  </w:style>
  <w:style w:type="character" w:customStyle="1" w:styleId="1f4">
    <w:name w:val="Выделенная цитата Знак1"/>
    <w:link w:val="afff2"/>
    <w:uiPriority w:val="30"/>
    <w:rsid w:val="005D007A"/>
    <w:rPr>
      <w:rFonts w:ascii="Times New Roman" w:eastAsia="Times New Roman" w:hAnsi="Times New Roman" w:cs="Times New Roman"/>
      <w:b/>
      <w:bCs/>
      <w:i/>
      <w:iCs/>
      <w:color w:val="4F81BD"/>
      <w:sz w:val="20"/>
      <w:szCs w:val="20"/>
    </w:rPr>
  </w:style>
  <w:style w:type="character" w:styleId="afff3">
    <w:name w:val="Subtle Emphasis"/>
    <w:uiPriority w:val="19"/>
    <w:qFormat/>
    <w:rsid w:val="005D007A"/>
    <w:rPr>
      <w:i/>
      <w:iCs/>
      <w:color w:val="808080"/>
    </w:rPr>
  </w:style>
  <w:style w:type="character" w:styleId="afff4">
    <w:name w:val="Intense Emphasis"/>
    <w:uiPriority w:val="21"/>
    <w:qFormat/>
    <w:rsid w:val="005D007A"/>
    <w:rPr>
      <w:b/>
      <w:bCs/>
      <w:i/>
      <w:iCs/>
      <w:color w:val="4F81BD"/>
    </w:rPr>
  </w:style>
  <w:style w:type="character" w:styleId="afff5">
    <w:name w:val="Subtle Reference"/>
    <w:uiPriority w:val="31"/>
    <w:qFormat/>
    <w:rsid w:val="005D007A"/>
    <w:rPr>
      <w:smallCaps/>
      <w:color w:val="C0504D"/>
      <w:u w:val="single"/>
    </w:rPr>
  </w:style>
  <w:style w:type="character" w:styleId="afff6">
    <w:name w:val="Intense Reference"/>
    <w:uiPriority w:val="32"/>
    <w:qFormat/>
    <w:rsid w:val="005D007A"/>
    <w:rPr>
      <w:b/>
      <w:bCs/>
      <w:smallCaps/>
      <w:color w:val="C0504D"/>
      <w:spacing w:val="5"/>
      <w:u w:val="single"/>
    </w:rPr>
  </w:style>
  <w:style w:type="character" w:styleId="afff7">
    <w:name w:val="Book Title"/>
    <w:uiPriority w:val="33"/>
    <w:qFormat/>
    <w:rsid w:val="005D007A"/>
    <w:rPr>
      <w:b/>
      <w:bCs/>
      <w:smallCaps/>
      <w:spacing w:val="5"/>
    </w:rPr>
  </w:style>
  <w:style w:type="paragraph" w:styleId="afff8">
    <w:name w:val="TOC Heading"/>
    <w:basedOn w:val="1"/>
    <w:next w:val="a"/>
    <w:uiPriority w:val="39"/>
    <w:qFormat/>
    <w:rsid w:val="005D007A"/>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5D007A"/>
  </w:style>
  <w:style w:type="character" w:styleId="afff9">
    <w:name w:val="Placeholder Text"/>
    <w:uiPriority w:val="99"/>
    <w:semiHidden/>
    <w:rsid w:val="005D007A"/>
    <w:rPr>
      <w:color w:val="808080"/>
    </w:rPr>
  </w:style>
  <w:style w:type="paragraph" w:customStyle="1" w:styleId="2c">
    <w:name w:val="Знак2"/>
    <w:basedOn w:val="a"/>
    <w:rsid w:val="005D007A"/>
    <w:pPr>
      <w:spacing w:after="160" w:line="240" w:lineRule="exact"/>
    </w:pPr>
    <w:rPr>
      <w:rFonts w:ascii="Verdana" w:hAnsi="Verdana"/>
      <w:lang w:val="en-US" w:eastAsia="en-US"/>
    </w:rPr>
  </w:style>
  <w:style w:type="character" w:styleId="afffa">
    <w:name w:val="page number"/>
    <w:rsid w:val="005D007A"/>
  </w:style>
  <w:style w:type="character" w:customStyle="1" w:styleId="ListParagraphChar">
    <w:name w:val="List Paragraph Char"/>
    <w:locked/>
    <w:rsid w:val="005D007A"/>
    <w:rPr>
      <w:rFonts w:ascii="Calibri" w:hAnsi="Calibri"/>
    </w:rPr>
  </w:style>
  <w:style w:type="paragraph" w:customStyle="1" w:styleId="afffb">
    <w:name w:val="_Текст"/>
    <w:basedOn w:val="a"/>
    <w:rsid w:val="005D007A"/>
    <w:pPr>
      <w:ind w:right="454" w:firstLine="720"/>
      <w:jc w:val="both"/>
    </w:pPr>
    <w:rPr>
      <w:sz w:val="28"/>
    </w:rPr>
  </w:style>
  <w:style w:type="paragraph" w:customStyle="1" w:styleId="2d">
    <w:name w:val="Абзац списка2"/>
    <w:basedOn w:val="a"/>
    <w:rsid w:val="005D007A"/>
    <w:pPr>
      <w:ind w:left="720"/>
    </w:pPr>
    <w:rPr>
      <w:rFonts w:ascii="Calibri" w:hAnsi="Calibri"/>
      <w:sz w:val="22"/>
      <w:szCs w:val="22"/>
      <w:lang w:eastAsia="en-US"/>
    </w:rPr>
  </w:style>
  <w:style w:type="numbering" w:customStyle="1" w:styleId="1111">
    <w:name w:val="Нет списка1111"/>
    <w:next w:val="a2"/>
    <w:uiPriority w:val="99"/>
    <w:semiHidden/>
    <w:unhideWhenUsed/>
    <w:rsid w:val="005D007A"/>
  </w:style>
  <w:style w:type="numbering" w:customStyle="1" w:styleId="212">
    <w:name w:val="Нет списка21"/>
    <w:next w:val="a2"/>
    <w:uiPriority w:val="99"/>
    <w:semiHidden/>
    <w:unhideWhenUsed/>
    <w:rsid w:val="005D007A"/>
  </w:style>
  <w:style w:type="paragraph" w:customStyle="1" w:styleId="37">
    <w:name w:val="Знак3"/>
    <w:basedOn w:val="a"/>
    <w:rsid w:val="005D007A"/>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5D007A"/>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5D007A"/>
    <w:pPr>
      <w:shd w:val="clear" w:color="auto" w:fill="FFFFFF"/>
      <w:spacing w:line="0" w:lineRule="atLeast"/>
      <w:ind w:hanging="360"/>
    </w:pPr>
    <w:rPr>
      <w:color w:val="000000"/>
      <w:sz w:val="18"/>
      <w:szCs w:val="18"/>
    </w:rPr>
  </w:style>
  <w:style w:type="character" w:customStyle="1" w:styleId="44">
    <w:name w:val="Основной текст (4)"/>
    <w:rsid w:val="005D007A"/>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5D007A"/>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5D007A"/>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5D007A"/>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5D007A"/>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5D007A"/>
  </w:style>
  <w:style w:type="table" w:customStyle="1" w:styleId="83">
    <w:name w:val="Сетка таблицы8"/>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5D007A"/>
  </w:style>
  <w:style w:type="numbering" w:customStyle="1" w:styleId="2110">
    <w:name w:val="Нет списка211"/>
    <w:next w:val="a2"/>
    <w:uiPriority w:val="99"/>
    <w:semiHidden/>
    <w:unhideWhenUsed/>
    <w:rsid w:val="005D007A"/>
  </w:style>
  <w:style w:type="table" w:customStyle="1" w:styleId="112">
    <w:name w:val="Сетка таблицы1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5D007A"/>
  </w:style>
  <w:style w:type="table" w:customStyle="1" w:styleId="92">
    <w:name w:val="Сетка таблицы9"/>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D007A"/>
  </w:style>
  <w:style w:type="numbering" w:customStyle="1" w:styleId="221">
    <w:name w:val="Нет списка22"/>
    <w:next w:val="a2"/>
    <w:uiPriority w:val="99"/>
    <w:semiHidden/>
    <w:unhideWhenUsed/>
    <w:rsid w:val="005D007A"/>
  </w:style>
  <w:style w:type="table" w:customStyle="1" w:styleId="122">
    <w:name w:val="Сетка таблицы1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5D007A"/>
  </w:style>
  <w:style w:type="table" w:customStyle="1" w:styleId="100">
    <w:name w:val="Сетка таблицы10"/>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5D007A"/>
  </w:style>
  <w:style w:type="numbering" w:customStyle="1" w:styleId="231">
    <w:name w:val="Нет списка23"/>
    <w:next w:val="a2"/>
    <w:uiPriority w:val="99"/>
    <w:semiHidden/>
    <w:unhideWhenUsed/>
    <w:rsid w:val="005D007A"/>
  </w:style>
  <w:style w:type="table" w:customStyle="1" w:styleId="132">
    <w:name w:val="Сетка таблицы1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Цветовое выделение"/>
    <w:uiPriority w:val="99"/>
    <w:rsid w:val="005D007A"/>
    <w:rPr>
      <w:b/>
      <w:color w:val="26282F"/>
    </w:rPr>
  </w:style>
  <w:style w:type="character" w:customStyle="1" w:styleId="afffd">
    <w:name w:val="Гипертекстовая ссылка"/>
    <w:uiPriority w:val="99"/>
    <w:rsid w:val="005D007A"/>
    <w:rPr>
      <w:rFonts w:cs="Times New Roman"/>
      <w:b w:val="0"/>
      <w:color w:val="106BBE"/>
    </w:rPr>
  </w:style>
  <w:style w:type="paragraph" w:customStyle="1" w:styleId="afffe">
    <w:name w:val="Нормальный (таблица)"/>
    <w:basedOn w:val="a"/>
    <w:next w:val="a"/>
    <w:uiPriority w:val="99"/>
    <w:rsid w:val="005D007A"/>
    <w:pPr>
      <w:widowControl w:val="0"/>
      <w:autoSpaceDE w:val="0"/>
      <w:autoSpaceDN w:val="0"/>
      <w:adjustRightInd w:val="0"/>
      <w:jc w:val="both"/>
    </w:pPr>
    <w:rPr>
      <w:rFonts w:ascii="Arial" w:hAnsi="Arial" w:cs="Arial"/>
      <w:sz w:val="24"/>
      <w:szCs w:val="24"/>
    </w:rPr>
  </w:style>
  <w:style w:type="paragraph" w:customStyle="1" w:styleId="affff">
    <w:name w:val="Прижатый влево"/>
    <w:basedOn w:val="a"/>
    <w:next w:val="a"/>
    <w:uiPriority w:val="99"/>
    <w:rsid w:val="005D007A"/>
    <w:pPr>
      <w:widowControl w:val="0"/>
      <w:autoSpaceDE w:val="0"/>
      <w:autoSpaceDN w:val="0"/>
      <w:adjustRightInd w:val="0"/>
    </w:pPr>
    <w:rPr>
      <w:rFonts w:ascii="Arial" w:hAnsi="Arial" w:cs="Arial"/>
      <w:sz w:val="24"/>
      <w:szCs w:val="24"/>
    </w:rPr>
  </w:style>
  <w:style w:type="paragraph" w:customStyle="1" w:styleId="affff0">
    <w:name w:val="текст в таблице"/>
    <w:basedOn w:val="a"/>
    <w:link w:val="affff1"/>
    <w:qFormat/>
    <w:rsid w:val="005D007A"/>
    <w:pPr>
      <w:jc w:val="both"/>
    </w:pPr>
    <w:rPr>
      <w:rFonts w:eastAsia="Cambria"/>
    </w:rPr>
  </w:style>
  <w:style w:type="character" w:customStyle="1" w:styleId="affff1">
    <w:name w:val="текст в таблице Знак"/>
    <w:link w:val="affff0"/>
    <w:rsid w:val="005D007A"/>
    <w:rPr>
      <w:rFonts w:ascii="Times New Roman" w:eastAsia="Cambria" w:hAnsi="Times New Roman" w:cs="Times New Roman"/>
    </w:rPr>
  </w:style>
  <w:style w:type="paragraph" w:customStyle="1" w:styleId="ConsPlusTitle">
    <w:name w:val="ConsPlusTitle"/>
    <w:uiPriority w:val="99"/>
    <w:rsid w:val="005D007A"/>
    <w:pPr>
      <w:autoSpaceDE w:val="0"/>
      <w:autoSpaceDN w:val="0"/>
      <w:adjustRightInd w:val="0"/>
    </w:pPr>
    <w:rPr>
      <w:rFonts w:ascii="Times New Roman" w:eastAsia="Times New Roman" w:hAnsi="Times New Roman"/>
      <w:b/>
      <w:bCs/>
      <w:sz w:val="28"/>
      <w:szCs w:val="28"/>
    </w:rPr>
  </w:style>
  <w:style w:type="numbering" w:customStyle="1" w:styleId="64">
    <w:name w:val="Нет списка6"/>
    <w:next w:val="a2"/>
    <w:uiPriority w:val="99"/>
    <w:semiHidden/>
    <w:unhideWhenUsed/>
    <w:rsid w:val="005D007A"/>
  </w:style>
  <w:style w:type="numbering" w:customStyle="1" w:styleId="150">
    <w:name w:val="Нет списка15"/>
    <w:next w:val="a2"/>
    <w:uiPriority w:val="99"/>
    <w:semiHidden/>
    <w:unhideWhenUsed/>
    <w:rsid w:val="005D007A"/>
  </w:style>
  <w:style w:type="table" w:customStyle="1" w:styleId="142">
    <w:name w:val="Сетка таблицы14"/>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Обычный НИОКР Знак"/>
    <w:basedOn w:val="a"/>
    <w:uiPriority w:val="99"/>
    <w:rsid w:val="005D007A"/>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D007A"/>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5D007A"/>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5D007A"/>
    <w:rPr>
      <w:rFonts w:ascii="Cambria" w:eastAsia="Times New Roman" w:hAnsi="Cambria" w:cs="Times New Roman"/>
      <w:i/>
      <w:iCs/>
      <w:color w:val="365F91"/>
    </w:rPr>
  </w:style>
  <w:style w:type="numbering" w:customStyle="1" w:styleId="1120">
    <w:name w:val="Нет списка112"/>
    <w:next w:val="a2"/>
    <w:uiPriority w:val="99"/>
    <w:semiHidden/>
    <w:unhideWhenUsed/>
    <w:rsid w:val="005D007A"/>
  </w:style>
  <w:style w:type="numbering" w:customStyle="1" w:styleId="241">
    <w:name w:val="Нет списка24"/>
    <w:next w:val="a2"/>
    <w:uiPriority w:val="99"/>
    <w:semiHidden/>
    <w:unhideWhenUsed/>
    <w:rsid w:val="005D007A"/>
  </w:style>
  <w:style w:type="numbering" w:customStyle="1" w:styleId="311">
    <w:name w:val="Нет списка31"/>
    <w:next w:val="a2"/>
    <w:uiPriority w:val="99"/>
    <w:semiHidden/>
    <w:unhideWhenUsed/>
    <w:rsid w:val="005D007A"/>
  </w:style>
  <w:style w:type="numbering" w:customStyle="1" w:styleId="1211">
    <w:name w:val="Нет списка1211"/>
    <w:next w:val="a2"/>
    <w:uiPriority w:val="99"/>
    <w:semiHidden/>
    <w:unhideWhenUsed/>
    <w:rsid w:val="005D007A"/>
  </w:style>
  <w:style w:type="numbering" w:customStyle="1" w:styleId="2111">
    <w:name w:val="Нет списка2111"/>
    <w:next w:val="a2"/>
    <w:uiPriority w:val="99"/>
    <w:semiHidden/>
    <w:unhideWhenUsed/>
    <w:rsid w:val="005D007A"/>
  </w:style>
  <w:style w:type="numbering" w:customStyle="1" w:styleId="412">
    <w:name w:val="Нет списка41"/>
    <w:next w:val="a2"/>
    <w:uiPriority w:val="99"/>
    <w:semiHidden/>
    <w:unhideWhenUsed/>
    <w:rsid w:val="005D007A"/>
  </w:style>
  <w:style w:type="numbering" w:customStyle="1" w:styleId="1310">
    <w:name w:val="Нет списка131"/>
    <w:next w:val="a2"/>
    <w:uiPriority w:val="99"/>
    <w:semiHidden/>
    <w:unhideWhenUsed/>
    <w:rsid w:val="005D007A"/>
  </w:style>
  <w:style w:type="numbering" w:customStyle="1" w:styleId="2210">
    <w:name w:val="Нет списка221"/>
    <w:next w:val="a2"/>
    <w:uiPriority w:val="99"/>
    <w:semiHidden/>
    <w:unhideWhenUsed/>
    <w:rsid w:val="005D007A"/>
  </w:style>
  <w:style w:type="numbering" w:customStyle="1" w:styleId="511">
    <w:name w:val="Нет списка51"/>
    <w:next w:val="a2"/>
    <w:uiPriority w:val="99"/>
    <w:semiHidden/>
    <w:unhideWhenUsed/>
    <w:rsid w:val="005D007A"/>
  </w:style>
  <w:style w:type="numbering" w:customStyle="1" w:styleId="1410">
    <w:name w:val="Нет списка141"/>
    <w:next w:val="a2"/>
    <w:uiPriority w:val="99"/>
    <w:semiHidden/>
    <w:unhideWhenUsed/>
    <w:rsid w:val="005D007A"/>
  </w:style>
  <w:style w:type="numbering" w:customStyle="1" w:styleId="2310">
    <w:name w:val="Нет списка231"/>
    <w:next w:val="a2"/>
    <w:uiPriority w:val="99"/>
    <w:semiHidden/>
    <w:unhideWhenUsed/>
    <w:rsid w:val="005D007A"/>
  </w:style>
  <w:style w:type="paragraph" w:styleId="affff3">
    <w:name w:val="List"/>
    <w:basedOn w:val="a"/>
    <w:rsid w:val="005D007A"/>
    <w:pPr>
      <w:ind w:left="283" w:hanging="283"/>
    </w:pPr>
    <w:rPr>
      <w:sz w:val="24"/>
      <w:szCs w:val="24"/>
    </w:rPr>
  </w:style>
  <w:style w:type="paragraph" w:styleId="2f">
    <w:name w:val="List 2"/>
    <w:basedOn w:val="a"/>
    <w:rsid w:val="005D007A"/>
    <w:pPr>
      <w:ind w:left="566" w:hanging="283"/>
    </w:pPr>
    <w:rPr>
      <w:sz w:val="24"/>
      <w:szCs w:val="24"/>
    </w:rPr>
  </w:style>
  <w:style w:type="paragraph" w:styleId="affff4">
    <w:name w:val="Body Text First Indent"/>
    <w:basedOn w:val="ab"/>
    <w:link w:val="affff5"/>
    <w:rsid w:val="005D007A"/>
    <w:pPr>
      <w:spacing w:after="120"/>
      <w:ind w:firstLine="210"/>
      <w:jc w:val="left"/>
    </w:pPr>
    <w:rPr>
      <w:sz w:val="24"/>
      <w:szCs w:val="24"/>
    </w:rPr>
  </w:style>
  <w:style w:type="character" w:customStyle="1" w:styleId="affff5">
    <w:name w:val="Красная строка Знак"/>
    <w:link w:val="affff4"/>
    <w:rsid w:val="005D007A"/>
    <w:rPr>
      <w:rFonts w:ascii="Times New Roman" w:eastAsia="Times New Roman" w:hAnsi="Times New Roman" w:cs="Times New Roman"/>
      <w:sz w:val="24"/>
      <w:szCs w:val="24"/>
    </w:rPr>
  </w:style>
  <w:style w:type="paragraph" w:styleId="affff6">
    <w:name w:val="Plain Text"/>
    <w:basedOn w:val="a"/>
    <w:link w:val="affff7"/>
    <w:unhideWhenUsed/>
    <w:rsid w:val="005D007A"/>
    <w:rPr>
      <w:rFonts w:ascii="Calibri" w:eastAsia="Calibri" w:hAnsi="Calibri"/>
      <w:szCs w:val="21"/>
    </w:rPr>
  </w:style>
  <w:style w:type="character" w:customStyle="1" w:styleId="affff7">
    <w:name w:val="Текст Знак"/>
    <w:link w:val="affff6"/>
    <w:rsid w:val="005D007A"/>
    <w:rPr>
      <w:rFonts w:ascii="Calibri" w:eastAsia="Calibri" w:hAnsi="Calibri" w:cs="Times New Roman"/>
      <w:szCs w:val="21"/>
    </w:rPr>
  </w:style>
  <w:style w:type="character" w:customStyle="1" w:styleId="FontStyle15">
    <w:name w:val="Font Style15"/>
    <w:rsid w:val="005D007A"/>
    <w:rPr>
      <w:rFonts w:ascii="Times New Roman" w:hAnsi="Times New Roman" w:cs="Times New Roman" w:hint="default"/>
      <w:sz w:val="22"/>
      <w:szCs w:val="22"/>
    </w:rPr>
  </w:style>
  <w:style w:type="numbering" w:customStyle="1" w:styleId="74">
    <w:name w:val="Нет списка7"/>
    <w:next w:val="a2"/>
    <w:uiPriority w:val="99"/>
    <w:semiHidden/>
    <w:unhideWhenUsed/>
    <w:rsid w:val="005D007A"/>
  </w:style>
  <w:style w:type="numbering" w:customStyle="1" w:styleId="160">
    <w:name w:val="Нет списка16"/>
    <w:next w:val="a2"/>
    <w:uiPriority w:val="99"/>
    <w:semiHidden/>
    <w:unhideWhenUsed/>
    <w:rsid w:val="005D007A"/>
  </w:style>
  <w:style w:type="table" w:customStyle="1" w:styleId="151">
    <w:name w:val="Сетка таблицы15"/>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5D007A"/>
    <w:pPr>
      <w:numPr>
        <w:numId w:val="3"/>
      </w:numPr>
    </w:pPr>
  </w:style>
  <w:style w:type="numbering" w:customStyle="1" w:styleId="21">
    <w:name w:val="Стиль21"/>
    <w:rsid w:val="005D007A"/>
    <w:pPr>
      <w:numPr>
        <w:numId w:val="4"/>
      </w:numPr>
    </w:pPr>
  </w:style>
  <w:style w:type="numbering" w:customStyle="1" w:styleId="31">
    <w:name w:val="Стиль31"/>
    <w:rsid w:val="005D007A"/>
    <w:pPr>
      <w:numPr>
        <w:numId w:val="5"/>
      </w:numPr>
    </w:pPr>
  </w:style>
  <w:style w:type="numbering" w:customStyle="1" w:styleId="1130">
    <w:name w:val="Нет списка113"/>
    <w:next w:val="a2"/>
    <w:uiPriority w:val="99"/>
    <w:semiHidden/>
    <w:unhideWhenUsed/>
    <w:rsid w:val="005D007A"/>
  </w:style>
  <w:style w:type="numbering" w:customStyle="1" w:styleId="251">
    <w:name w:val="Нет списка25"/>
    <w:next w:val="a2"/>
    <w:uiPriority w:val="99"/>
    <w:semiHidden/>
    <w:unhideWhenUsed/>
    <w:rsid w:val="005D007A"/>
  </w:style>
  <w:style w:type="numbering" w:customStyle="1" w:styleId="321">
    <w:name w:val="Нет списка32"/>
    <w:next w:val="a2"/>
    <w:uiPriority w:val="99"/>
    <w:semiHidden/>
    <w:unhideWhenUsed/>
    <w:rsid w:val="005D007A"/>
  </w:style>
  <w:style w:type="numbering" w:customStyle="1" w:styleId="1220">
    <w:name w:val="Нет списка122"/>
    <w:next w:val="a2"/>
    <w:uiPriority w:val="99"/>
    <w:semiHidden/>
    <w:unhideWhenUsed/>
    <w:rsid w:val="005D007A"/>
  </w:style>
  <w:style w:type="numbering" w:customStyle="1" w:styleId="2120">
    <w:name w:val="Нет списка212"/>
    <w:next w:val="a2"/>
    <w:uiPriority w:val="99"/>
    <w:semiHidden/>
    <w:unhideWhenUsed/>
    <w:rsid w:val="005D007A"/>
  </w:style>
  <w:style w:type="numbering" w:customStyle="1" w:styleId="421">
    <w:name w:val="Нет списка42"/>
    <w:next w:val="a2"/>
    <w:uiPriority w:val="99"/>
    <w:semiHidden/>
    <w:unhideWhenUsed/>
    <w:rsid w:val="005D007A"/>
  </w:style>
  <w:style w:type="numbering" w:customStyle="1" w:styleId="1320">
    <w:name w:val="Нет списка132"/>
    <w:next w:val="a2"/>
    <w:uiPriority w:val="99"/>
    <w:semiHidden/>
    <w:unhideWhenUsed/>
    <w:rsid w:val="005D007A"/>
  </w:style>
  <w:style w:type="numbering" w:customStyle="1" w:styleId="2220">
    <w:name w:val="Нет списка222"/>
    <w:next w:val="a2"/>
    <w:uiPriority w:val="99"/>
    <w:semiHidden/>
    <w:unhideWhenUsed/>
    <w:rsid w:val="005D007A"/>
  </w:style>
  <w:style w:type="numbering" w:customStyle="1" w:styleId="521">
    <w:name w:val="Нет списка52"/>
    <w:next w:val="a2"/>
    <w:uiPriority w:val="99"/>
    <w:semiHidden/>
    <w:unhideWhenUsed/>
    <w:rsid w:val="005D007A"/>
  </w:style>
  <w:style w:type="numbering" w:customStyle="1" w:styleId="1420">
    <w:name w:val="Нет списка142"/>
    <w:next w:val="a2"/>
    <w:uiPriority w:val="99"/>
    <w:semiHidden/>
    <w:unhideWhenUsed/>
    <w:rsid w:val="005D007A"/>
  </w:style>
  <w:style w:type="numbering" w:customStyle="1" w:styleId="2320">
    <w:name w:val="Нет списка232"/>
    <w:next w:val="a2"/>
    <w:uiPriority w:val="99"/>
    <w:semiHidden/>
    <w:unhideWhenUsed/>
    <w:rsid w:val="005D007A"/>
  </w:style>
  <w:style w:type="numbering" w:customStyle="1" w:styleId="84">
    <w:name w:val="Нет списка8"/>
    <w:next w:val="a2"/>
    <w:uiPriority w:val="99"/>
    <w:semiHidden/>
    <w:unhideWhenUsed/>
    <w:rsid w:val="005D007A"/>
  </w:style>
  <w:style w:type="numbering" w:customStyle="1" w:styleId="170">
    <w:name w:val="Нет списка17"/>
    <w:next w:val="a2"/>
    <w:uiPriority w:val="99"/>
    <w:semiHidden/>
    <w:unhideWhenUsed/>
    <w:rsid w:val="005D007A"/>
  </w:style>
  <w:style w:type="numbering" w:customStyle="1" w:styleId="93">
    <w:name w:val="Нет списка9"/>
    <w:next w:val="a2"/>
    <w:uiPriority w:val="99"/>
    <w:semiHidden/>
    <w:unhideWhenUsed/>
    <w:rsid w:val="005D007A"/>
  </w:style>
  <w:style w:type="numbering" w:customStyle="1" w:styleId="181">
    <w:name w:val="Нет списка18"/>
    <w:next w:val="a2"/>
    <w:uiPriority w:val="99"/>
    <w:semiHidden/>
    <w:unhideWhenUsed/>
    <w:rsid w:val="005D007A"/>
  </w:style>
  <w:style w:type="numbering" w:customStyle="1" w:styleId="114">
    <w:name w:val="Нет списка114"/>
    <w:next w:val="a2"/>
    <w:uiPriority w:val="99"/>
    <w:semiHidden/>
    <w:unhideWhenUsed/>
    <w:rsid w:val="005D007A"/>
  </w:style>
  <w:style w:type="numbering" w:customStyle="1" w:styleId="261">
    <w:name w:val="Нет списка26"/>
    <w:next w:val="a2"/>
    <w:uiPriority w:val="99"/>
    <w:semiHidden/>
    <w:unhideWhenUsed/>
    <w:rsid w:val="005D007A"/>
  </w:style>
  <w:style w:type="numbering" w:customStyle="1" w:styleId="331">
    <w:name w:val="Нет списка33"/>
    <w:next w:val="a2"/>
    <w:uiPriority w:val="99"/>
    <w:semiHidden/>
    <w:unhideWhenUsed/>
    <w:rsid w:val="005D007A"/>
  </w:style>
  <w:style w:type="numbering" w:customStyle="1" w:styleId="123">
    <w:name w:val="Нет списка123"/>
    <w:next w:val="a2"/>
    <w:uiPriority w:val="99"/>
    <w:semiHidden/>
    <w:unhideWhenUsed/>
    <w:rsid w:val="005D007A"/>
  </w:style>
  <w:style w:type="numbering" w:customStyle="1" w:styleId="2130">
    <w:name w:val="Нет списка213"/>
    <w:next w:val="a2"/>
    <w:uiPriority w:val="99"/>
    <w:semiHidden/>
    <w:unhideWhenUsed/>
    <w:rsid w:val="005D007A"/>
  </w:style>
  <w:style w:type="numbering" w:customStyle="1" w:styleId="431">
    <w:name w:val="Нет списка43"/>
    <w:next w:val="a2"/>
    <w:uiPriority w:val="99"/>
    <w:semiHidden/>
    <w:unhideWhenUsed/>
    <w:rsid w:val="005D007A"/>
  </w:style>
  <w:style w:type="numbering" w:customStyle="1" w:styleId="133">
    <w:name w:val="Нет списка133"/>
    <w:next w:val="a2"/>
    <w:uiPriority w:val="99"/>
    <w:semiHidden/>
    <w:unhideWhenUsed/>
    <w:rsid w:val="005D007A"/>
  </w:style>
  <w:style w:type="numbering" w:customStyle="1" w:styleId="223">
    <w:name w:val="Нет списка223"/>
    <w:next w:val="a2"/>
    <w:uiPriority w:val="99"/>
    <w:semiHidden/>
    <w:unhideWhenUsed/>
    <w:rsid w:val="005D007A"/>
  </w:style>
  <w:style w:type="numbering" w:customStyle="1" w:styleId="531">
    <w:name w:val="Нет списка53"/>
    <w:next w:val="a2"/>
    <w:uiPriority w:val="99"/>
    <w:semiHidden/>
    <w:unhideWhenUsed/>
    <w:rsid w:val="005D007A"/>
  </w:style>
  <w:style w:type="numbering" w:customStyle="1" w:styleId="143">
    <w:name w:val="Нет списка143"/>
    <w:next w:val="a2"/>
    <w:uiPriority w:val="99"/>
    <w:semiHidden/>
    <w:unhideWhenUsed/>
    <w:rsid w:val="005D007A"/>
  </w:style>
  <w:style w:type="numbering" w:customStyle="1" w:styleId="233">
    <w:name w:val="Нет списка233"/>
    <w:next w:val="a2"/>
    <w:uiPriority w:val="99"/>
    <w:semiHidden/>
    <w:unhideWhenUsed/>
    <w:rsid w:val="005D007A"/>
  </w:style>
  <w:style w:type="paragraph" w:customStyle="1" w:styleId="font9">
    <w:name w:val="font9"/>
    <w:basedOn w:val="a"/>
    <w:rsid w:val="005D007A"/>
    <w:pPr>
      <w:spacing w:before="100" w:beforeAutospacing="1" w:after="100" w:afterAutospacing="1"/>
    </w:pPr>
    <w:rPr>
      <w:rFonts w:ascii="Tahoma" w:hAnsi="Tahoma" w:cs="Tahoma"/>
      <w:b/>
      <w:bCs/>
      <w:color w:val="000000"/>
    </w:rPr>
  </w:style>
  <w:style w:type="paragraph" w:customStyle="1" w:styleId="font10">
    <w:name w:val="font10"/>
    <w:basedOn w:val="a"/>
    <w:rsid w:val="005D007A"/>
    <w:pPr>
      <w:spacing w:before="100" w:beforeAutospacing="1" w:after="100" w:afterAutospacing="1"/>
    </w:pPr>
    <w:rPr>
      <w:rFonts w:ascii="Tahoma" w:hAnsi="Tahoma" w:cs="Tahoma"/>
      <w:color w:val="000000"/>
    </w:rPr>
  </w:style>
  <w:style w:type="paragraph" w:customStyle="1" w:styleId="font11">
    <w:name w:val="font11"/>
    <w:basedOn w:val="a"/>
    <w:rsid w:val="005D007A"/>
    <w:pPr>
      <w:spacing w:before="100" w:beforeAutospacing="1" w:after="100" w:afterAutospacing="1"/>
    </w:pPr>
  </w:style>
  <w:style w:type="paragraph" w:customStyle="1" w:styleId="font12">
    <w:name w:val="font12"/>
    <w:basedOn w:val="a"/>
    <w:rsid w:val="005D007A"/>
    <w:pPr>
      <w:spacing w:before="100" w:beforeAutospacing="1" w:after="100" w:afterAutospacing="1"/>
    </w:pPr>
    <w:rPr>
      <w:b/>
      <w:bCs/>
      <w:sz w:val="21"/>
      <w:szCs w:val="21"/>
    </w:rPr>
  </w:style>
  <w:style w:type="paragraph" w:customStyle="1" w:styleId="font13">
    <w:name w:val="font13"/>
    <w:basedOn w:val="a"/>
    <w:rsid w:val="005D007A"/>
    <w:pPr>
      <w:spacing w:before="100" w:beforeAutospacing="1" w:after="100" w:afterAutospacing="1"/>
    </w:pPr>
    <w:rPr>
      <w:b/>
      <w:bCs/>
    </w:rPr>
  </w:style>
  <w:style w:type="paragraph" w:customStyle="1" w:styleId="font14">
    <w:name w:val="font14"/>
    <w:basedOn w:val="a"/>
    <w:rsid w:val="005D007A"/>
    <w:pPr>
      <w:spacing w:before="100" w:beforeAutospacing="1" w:after="100" w:afterAutospacing="1"/>
    </w:pPr>
    <w:rPr>
      <w:sz w:val="24"/>
      <w:szCs w:val="24"/>
    </w:rPr>
  </w:style>
  <w:style w:type="paragraph" w:customStyle="1" w:styleId="font15">
    <w:name w:val="font15"/>
    <w:basedOn w:val="a"/>
    <w:rsid w:val="005D007A"/>
    <w:pPr>
      <w:spacing w:before="100" w:beforeAutospacing="1" w:after="100" w:afterAutospacing="1"/>
    </w:pPr>
    <w:rPr>
      <w:color w:val="0000FF"/>
    </w:rPr>
  </w:style>
  <w:style w:type="paragraph" w:customStyle="1" w:styleId="font16">
    <w:name w:val="font16"/>
    <w:basedOn w:val="a"/>
    <w:rsid w:val="005D007A"/>
    <w:pPr>
      <w:spacing w:before="100" w:beforeAutospacing="1" w:after="100" w:afterAutospacing="1"/>
    </w:pPr>
    <w:rPr>
      <w:color w:val="0000FF"/>
    </w:rPr>
  </w:style>
  <w:style w:type="paragraph" w:customStyle="1" w:styleId="font17">
    <w:name w:val="font17"/>
    <w:basedOn w:val="a"/>
    <w:rsid w:val="005D007A"/>
    <w:pPr>
      <w:spacing w:before="100" w:beforeAutospacing="1" w:after="100" w:afterAutospacing="1"/>
    </w:pPr>
    <w:rPr>
      <w:color w:val="0000FF"/>
    </w:rPr>
  </w:style>
  <w:style w:type="numbering" w:customStyle="1" w:styleId="101">
    <w:name w:val="Нет списка10"/>
    <w:next w:val="a2"/>
    <w:uiPriority w:val="99"/>
    <w:semiHidden/>
    <w:unhideWhenUsed/>
    <w:rsid w:val="005D007A"/>
  </w:style>
  <w:style w:type="numbering" w:customStyle="1" w:styleId="191">
    <w:name w:val="Нет списка19"/>
    <w:next w:val="a2"/>
    <w:uiPriority w:val="99"/>
    <w:semiHidden/>
    <w:unhideWhenUsed/>
    <w:rsid w:val="005D007A"/>
  </w:style>
  <w:style w:type="numbering" w:customStyle="1" w:styleId="270">
    <w:name w:val="Нет списка27"/>
    <w:next w:val="a2"/>
    <w:uiPriority w:val="99"/>
    <w:semiHidden/>
    <w:unhideWhenUsed/>
    <w:rsid w:val="005D007A"/>
  </w:style>
  <w:style w:type="table" w:customStyle="1" w:styleId="161">
    <w:name w:val="Сетка таблицы16"/>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Базовый"/>
    <w:rsid w:val="005D007A"/>
    <w:pPr>
      <w:suppressAutoHyphens/>
      <w:spacing w:after="200" w:line="276" w:lineRule="auto"/>
      <w:textAlignment w:val="baseline"/>
    </w:pPr>
    <w:rPr>
      <w:rFonts w:ascii="Times New Roman" w:eastAsia="Times New Roman" w:hAnsi="Times New Roman"/>
      <w:color w:val="00000A"/>
      <w:lang w:eastAsia="zh-CN"/>
    </w:rPr>
  </w:style>
  <w:style w:type="paragraph" w:customStyle="1" w:styleId="xl179">
    <w:name w:val="xl179"/>
    <w:basedOn w:val="a"/>
    <w:rsid w:val="005D007A"/>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5D007A"/>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5D007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5D007A"/>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5D007A"/>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5D007A"/>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5D007A"/>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5D007A"/>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5D007A"/>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5D007A"/>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5D007A"/>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5D007A"/>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5D007A"/>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5D007A"/>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5D007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5D007A"/>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5D007A"/>
    <w:pPr>
      <w:widowControl w:val="0"/>
      <w:autoSpaceDE w:val="0"/>
      <w:autoSpaceDN w:val="0"/>
    </w:pPr>
    <w:rPr>
      <w:rFonts w:ascii="Courier New" w:eastAsia="Times New Roman" w:hAnsi="Courier New" w:cs="Courier New"/>
    </w:rPr>
  </w:style>
  <w:style w:type="paragraph" w:customStyle="1" w:styleId="ConsPlusTitlePage">
    <w:name w:val="ConsPlusTitlePage"/>
    <w:rsid w:val="005D007A"/>
    <w:pPr>
      <w:widowControl w:val="0"/>
      <w:autoSpaceDE w:val="0"/>
      <w:autoSpaceDN w:val="0"/>
    </w:pPr>
    <w:rPr>
      <w:rFonts w:ascii="Tahoma" w:eastAsia="Times New Roman" w:hAnsi="Tahoma" w:cs="Tahoma"/>
    </w:rPr>
  </w:style>
  <w:style w:type="paragraph" w:customStyle="1" w:styleId="ConsPlusJurTerm">
    <w:name w:val="ConsPlusJurTerm"/>
    <w:rsid w:val="005D007A"/>
    <w:pPr>
      <w:widowControl w:val="0"/>
      <w:autoSpaceDE w:val="0"/>
      <w:autoSpaceDN w:val="0"/>
    </w:pPr>
    <w:rPr>
      <w:rFonts w:ascii="Tahoma" w:eastAsia="Times New Roman" w:hAnsi="Tahoma" w:cs="Tahoma"/>
      <w:sz w:val="26"/>
    </w:rPr>
  </w:style>
  <w:style w:type="numbering" w:customStyle="1" w:styleId="200">
    <w:name w:val="Нет списка20"/>
    <w:next w:val="a2"/>
    <w:uiPriority w:val="99"/>
    <w:semiHidden/>
    <w:unhideWhenUsed/>
    <w:rsid w:val="005D007A"/>
  </w:style>
  <w:style w:type="numbering" w:customStyle="1" w:styleId="1100">
    <w:name w:val="Нет списка110"/>
    <w:next w:val="a2"/>
    <w:uiPriority w:val="99"/>
    <w:semiHidden/>
    <w:unhideWhenUsed/>
    <w:rsid w:val="005D007A"/>
  </w:style>
  <w:style w:type="numbering" w:customStyle="1" w:styleId="280">
    <w:name w:val="Нет списка28"/>
    <w:next w:val="a2"/>
    <w:uiPriority w:val="99"/>
    <w:semiHidden/>
    <w:unhideWhenUsed/>
    <w:rsid w:val="005D007A"/>
  </w:style>
  <w:style w:type="table" w:customStyle="1" w:styleId="171">
    <w:name w:val="Сетка таблицы17"/>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5D007A"/>
  </w:style>
  <w:style w:type="numbering" w:customStyle="1" w:styleId="115">
    <w:name w:val="Нет списка115"/>
    <w:next w:val="a2"/>
    <w:uiPriority w:val="99"/>
    <w:semiHidden/>
    <w:unhideWhenUsed/>
    <w:rsid w:val="005D007A"/>
  </w:style>
  <w:style w:type="numbering" w:customStyle="1" w:styleId="2100">
    <w:name w:val="Нет списка210"/>
    <w:next w:val="a2"/>
    <w:uiPriority w:val="99"/>
    <w:semiHidden/>
    <w:unhideWhenUsed/>
    <w:rsid w:val="005D007A"/>
  </w:style>
  <w:style w:type="table" w:customStyle="1" w:styleId="182">
    <w:name w:val="Сетка таблицы18"/>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5D007A"/>
  </w:style>
  <w:style w:type="numbering" w:customStyle="1" w:styleId="340">
    <w:name w:val="Нет списка34"/>
    <w:next w:val="a2"/>
    <w:uiPriority w:val="99"/>
    <w:semiHidden/>
    <w:unhideWhenUsed/>
    <w:rsid w:val="005D007A"/>
  </w:style>
  <w:style w:type="numbering" w:customStyle="1" w:styleId="116">
    <w:name w:val="Нет списка116"/>
    <w:next w:val="a2"/>
    <w:uiPriority w:val="99"/>
    <w:semiHidden/>
    <w:unhideWhenUsed/>
    <w:rsid w:val="005D007A"/>
  </w:style>
  <w:style w:type="table" w:customStyle="1" w:styleId="192">
    <w:name w:val="Сетка таблицы19"/>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5D007A"/>
  </w:style>
  <w:style w:type="numbering" w:customStyle="1" w:styleId="224">
    <w:name w:val="Стиль22"/>
    <w:rsid w:val="005D007A"/>
  </w:style>
  <w:style w:type="numbering" w:customStyle="1" w:styleId="322">
    <w:name w:val="Стиль32"/>
    <w:rsid w:val="005D007A"/>
  </w:style>
  <w:style w:type="numbering" w:customStyle="1" w:styleId="117">
    <w:name w:val="Нет списка117"/>
    <w:next w:val="a2"/>
    <w:uiPriority w:val="99"/>
    <w:semiHidden/>
    <w:unhideWhenUsed/>
    <w:rsid w:val="005D007A"/>
  </w:style>
  <w:style w:type="numbering" w:customStyle="1" w:styleId="2140">
    <w:name w:val="Нет списка214"/>
    <w:next w:val="a2"/>
    <w:uiPriority w:val="99"/>
    <w:semiHidden/>
    <w:unhideWhenUsed/>
    <w:rsid w:val="005D007A"/>
  </w:style>
  <w:style w:type="numbering" w:customStyle="1" w:styleId="350">
    <w:name w:val="Нет списка35"/>
    <w:next w:val="a2"/>
    <w:uiPriority w:val="99"/>
    <w:semiHidden/>
    <w:unhideWhenUsed/>
    <w:rsid w:val="005D007A"/>
  </w:style>
  <w:style w:type="numbering" w:customStyle="1" w:styleId="1240">
    <w:name w:val="Нет списка124"/>
    <w:next w:val="a2"/>
    <w:uiPriority w:val="99"/>
    <w:semiHidden/>
    <w:unhideWhenUsed/>
    <w:rsid w:val="005D007A"/>
  </w:style>
  <w:style w:type="numbering" w:customStyle="1" w:styleId="215">
    <w:name w:val="Нет списка215"/>
    <w:next w:val="a2"/>
    <w:uiPriority w:val="99"/>
    <w:semiHidden/>
    <w:unhideWhenUsed/>
    <w:rsid w:val="005D007A"/>
  </w:style>
  <w:style w:type="numbering" w:customStyle="1" w:styleId="440">
    <w:name w:val="Нет списка44"/>
    <w:next w:val="a2"/>
    <w:uiPriority w:val="99"/>
    <w:semiHidden/>
    <w:unhideWhenUsed/>
    <w:rsid w:val="005D007A"/>
  </w:style>
  <w:style w:type="numbering" w:customStyle="1" w:styleId="134">
    <w:name w:val="Нет списка134"/>
    <w:next w:val="a2"/>
    <w:uiPriority w:val="99"/>
    <w:semiHidden/>
    <w:unhideWhenUsed/>
    <w:rsid w:val="005D007A"/>
  </w:style>
  <w:style w:type="numbering" w:customStyle="1" w:styleId="2240">
    <w:name w:val="Нет списка224"/>
    <w:next w:val="a2"/>
    <w:uiPriority w:val="99"/>
    <w:semiHidden/>
    <w:unhideWhenUsed/>
    <w:rsid w:val="005D007A"/>
  </w:style>
  <w:style w:type="numbering" w:customStyle="1" w:styleId="540">
    <w:name w:val="Нет списка54"/>
    <w:next w:val="a2"/>
    <w:uiPriority w:val="99"/>
    <w:semiHidden/>
    <w:unhideWhenUsed/>
    <w:rsid w:val="005D007A"/>
  </w:style>
  <w:style w:type="numbering" w:customStyle="1" w:styleId="144">
    <w:name w:val="Нет списка144"/>
    <w:next w:val="a2"/>
    <w:uiPriority w:val="99"/>
    <w:semiHidden/>
    <w:unhideWhenUsed/>
    <w:rsid w:val="005D007A"/>
  </w:style>
  <w:style w:type="numbering" w:customStyle="1" w:styleId="234">
    <w:name w:val="Нет списка234"/>
    <w:next w:val="a2"/>
    <w:uiPriority w:val="99"/>
    <w:semiHidden/>
    <w:unhideWhenUsed/>
    <w:rsid w:val="005D007A"/>
  </w:style>
  <w:style w:type="paragraph" w:styleId="affff9">
    <w:name w:val="Document Map"/>
    <w:basedOn w:val="a"/>
    <w:link w:val="affffa"/>
    <w:uiPriority w:val="99"/>
    <w:semiHidden/>
    <w:unhideWhenUsed/>
    <w:rsid w:val="005D007A"/>
    <w:rPr>
      <w:rFonts w:ascii="Tahoma" w:eastAsia="Calibri" w:hAnsi="Tahoma"/>
      <w:sz w:val="16"/>
      <w:szCs w:val="16"/>
    </w:rPr>
  </w:style>
  <w:style w:type="character" w:customStyle="1" w:styleId="affffa">
    <w:name w:val="Схема документа Знак"/>
    <w:link w:val="affff9"/>
    <w:uiPriority w:val="99"/>
    <w:semiHidden/>
    <w:rsid w:val="005D007A"/>
    <w:rPr>
      <w:rFonts w:ascii="Tahoma" w:eastAsia="Calibri" w:hAnsi="Tahoma" w:cs="Times New Roman"/>
      <w:sz w:val="16"/>
      <w:szCs w:val="16"/>
    </w:rPr>
  </w:style>
  <w:style w:type="numbering" w:customStyle="1" w:styleId="360">
    <w:name w:val="Нет списка36"/>
    <w:next w:val="a2"/>
    <w:uiPriority w:val="99"/>
    <w:semiHidden/>
    <w:unhideWhenUsed/>
    <w:rsid w:val="005D007A"/>
  </w:style>
  <w:style w:type="numbering" w:customStyle="1" w:styleId="118">
    <w:name w:val="Нет списка118"/>
    <w:next w:val="a2"/>
    <w:uiPriority w:val="99"/>
    <w:semiHidden/>
    <w:unhideWhenUsed/>
    <w:rsid w:val="005D007A"/>
  </w:style>
  <w:style w:type="table" w:customStyle="1" w:styleId="201">
    <w:name w:val="Сетка таблицы20"/>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5D007A"/>
  </w:style>
  <w:style w:type="numbering" w:customStyle="1" w:styleId="216">
    <w:name w:val="Нет списка216"/>
    <w:next w:val="a2"/>
    <w:uiPriority w:val="99"/>
    <w:semiHidden/>
    <w:unhideWhenUsed/>
    <w:rsid w:val="005D007A"/>
  </w:style>
  <w:style w:type="numbering" w:customStyle="1" w:styleId="370">
    <w:name w:val="Нет списка37"/>
    <w:next w:val="a2"/>
    <w:uiPriority w:val="99"/>
    <w:semiHidden/>
    <w:unhideWhenUsed/>
    <w:rsid w:val="005D007A"/>
  </w:style>
  <w:style w:type="numbering" w:customStyle="1" w:styleId="125">
    <w:name w:val="Нет списка125"/>
    <w:next w:val="a2"/>
    <w:uiPriority w:val="99"/>
    <w:semiHidden/>
    <w:unhideWhenUsed/>
    <w:rsid w:val="005D007A"/>
  </w:style>
  <w:style w:type="numbering" w:customStyle="1" w:styleId="217">
    <w:name w:val="Нет списка217"/>
    <w:next w:val="a2"/>
    <w:uiPriority w:val="99"/>
    <w:semiHidden/>
    <w:unhideWhenUsed/>
    <w:rsid w:val="005D007A"/>
  </w:style>
  <w:style w:type="numbering" w:customStyle="1" w:styleId="450">
    <w:name w:val="Нет списка45"/>
    <w:next w:val="a2"/>
    <w:uiPriority w:val="99"/>
    <w:semiHidden/>
    <w:unhideWhenUsed/>
    <w:rsid w:val="005D007A"/>
  </w:style>
  <w:style w:type="numbering" w:customStyle="1" w:styleId="135">
    <w:name w:val="Нет списка135"/>
    <w:next w:val="a2"/>
    <w:uiPriority w:val="99"/>
    <w:semiHidden/>
    <w:unhideWhenUsed/>
    <w:rsid w:val="005D007A"/>
  </w:style>
  <w:style w:type="numbering" w:customStyle="1" w:styleId="225">
    <w:name w:val="Нет списка225"/>
    <w:next w:val="a2"/>
    <w:uiPriority w:val="99"/>
    <w:semiHidden/>
    <w:unhideWhenUsed/>
    <w:rsid w:val="005D007A"/>
  </w:style>
  <w:style w:type="numbering" w:customStyle="1" w:styleId="55">
    <w:name w:val="Нет списка55"/>
    <w:next w:val="a2"/>
    <w:uiPriority w:val="99"/>
    <w:semiHidden/>
    <w:unhideWhenUsed/>
    <w:rsid w:val="005D007A"/>
  </w:style>
  <w:style w:type="numbering" w:customStyle="1" w:styleId="145">
    <w:name w:val="Нет списка145"/>
    <w:next w:val="a2"/>
    <w:uiPriority w:val="99"/>
    <w:semiHidden/>
    <w:unhideWhenUsed/>
    <w:rsid w:val="005D007A"/>
  </w:style>
  <w:style w:type="numbering" w:customStyle="1" w:styleId="235">
    <w:name w:val="Нет списка235"/>
    <w:next w:val="a2"/>
    <w:uiPriority w:val="99"/>
    <w:semiHidden/>
    <w:unhideWhenUsed/>
    <w:rsid w:val="005D007A"/>
  </w:style>
  <w:style w:type="paragraph" w:customStyle="1" w:styleId="formattext">
    <w:name w:val="formattext"/>
    <w:basedOn w:val="a"/>
    <w:rsid w:val="005D007A"/>
    <w:pPr>
      <w:spacing w:before="100" w:beforeAutospacing="1" w:after="100" w:afterAutospacing="1"/>
    </w:pPr>
    <w:rPr>
      <w:sz w:val="24"/>
      <w:szCs w:val="24"/>
    </w:rPr>
  </w:style>
  <w:style w:type="paragraph" w:customStyle="1" w:styleId="affffb">
    <w:name w:val="ЗАГОЛОВОК"/>
    <w:basedOn w:val="1"/>
    <w:link w:val="affffc"/>
    <w:qFormat/>
    <w:rsid w:val="0038081F"/>
    <w:pPr>
      <w:jc w:val="center"/>
    </w:pPr>
    <w:rPr>
      <w:rFonts w:ascii="Arial" w:hAnsi="Arial"/>
      <w:bCs/>
      <w:sz w:val="24"/>
      <w:szCs w:val="24"/>
    </w:rPr>
  </w:style>
  <w:style w:type="character" w:customStyle="1" w:styleId="affffc">
    <w:name w:val="ЗАГОЛОВОК Знак"/>
    <w:link w:val="affffb"/>
    <w:rsid w:val="0038081F"/>
    <w:rPr>
      <w:rFonts w:ascii="Arial" w:eastAsia="Times New Roman" w:hAnsi="Arial" w:cs="Arial"/>
      <w:bCs/>
      <w:sz w:val="24"/>
      <w:szCs w:val="24"/>
      <w:lang w:eastAsia="ru-RU"/>
    </w:rPr>
  </w:style>
  <w:style w:type="paragraph" w:customStyle="1" w:styleId="BodyText21">
    <w:name w:val="Body Text 21"/>
    <w:basedOn w:val="a"/>
    <w:uiPriority w:val="99"/>
    <w:rsid w:val="009B4E8C"/>
    <w:pPr>
      <w:autoSpaceDE w:val="0"/>
      <w:autoSpaceDN w:val="0"/>
      <w:ind w:firstLine="709"/>
      <w:jc w:val="both"/>
    </w:pPr>
    <w:rPr>
      <w:sz w:val="28"/>
      <w:szCs w:val="28"/>
    </w:rPr>
  </w:style>
  <w:style w:type="paragraph" w:customStyle="1" w:styleId="affffd">
    <w:name w:val="Подзаголовок Ариал"/>
    <w:basedOn w:val="af7"/>
    <w:link w:val="affffe"/>
    <w:qFormat/>
    <w:rsid w:val="005108A6"/>
    <w:pPr>
      <w:jc w:val="center"/>
    </w:pPr>
    <w:rPr>
      <w:rFonts w:ascii="Arial" w:hAnsi="Arial"/>
      <w:i w:val="0"/>
      <w:sz w:val="24"/>
    </w:rPr>
  </w:style>
  <w:style w:type="paragraph" w:customStyle="1" w:styleId="47">
    <w:name w:val="Стиль4"/>
    <w:basedOn w:val="30"/>
    <w:link w:val="48"/>
    <w:qFormat/>
    <w:rsid w:val="0044795D"/>
    <w:rPr>
      <w:rFonts w:ascii="Arial" w:hAnsi="Arial"/>
      <w:sz w:val="24"/>
      <w:szCs w:val="24"/>
    </w:rPr>
  </w:style>
  <w:style w:type="character" w:customStyle="1" w:styleId="affffe">
    <w:name w:val="Подзаголовок Ариал Знак"/>
    <w:link w:val="affffd"/>
    <w:rsid w:val="005108A6"/>
    <w:rPr>
      <w:rFonts w:ascii="Arial" w:eastAsia="Times New Roman" w:hAnsi="Arial" w:cs="Arial"/>
      <w:i w:val="0"/>
      <w:iCs/>
      <w:color w:val="4F81BD"/>
      <w:spacing w:val="15"/>
      <w:sz w:val="24"/>
      <w:szCs w:val="20"/>
    </w:rPr>
  </w:style>
  <w:style w:type="character" w:customStyle="1" w:styleId="48">
    <w:name w:val="Стиль4 Знак"/>
    <w:link w:val="47"/>
    <w:rsid w:val="0044795D"/>
    <w:rPr>
      <w:rFonts w:ascii="Arial" w:eastAsia="Times New Roman" w:hAnsi="Arial" w:cs="Arial"/>
      <w:sz w:val="24"/>
      <w:szCs w:val="24"/>
    </w:rPr>
  </w:style>
  <w:style w:type="paragraph" w:customStyle="1" w:styleId="Web1">
    <w:name w:val="Обычный (Web)1"/>
    <w:basedOn w:val="a"/>
    <w:rsid w:val="00CA25F4"/>
    <w:pPr>
      <w:spacing w:before="100" w:beforeAutospacing="1" w:after="100" w:afterAutospacing="1"/>
      <w:jc w:val="both"/>
    </w:pPr>
    <w:rPr>
      <w:rFonts w:ascii="Arial Unicode MS" w:eastAsia="Arial Unicode MS" w:hAnsi="Arial Unicode MS" w:cs="Arial Unicode MS"/>
      <w:sz w:val="24"/>
      <w:szCs w:val="24"/>
    </w:rPr>
  </w:style>
  <w:style w:type="character" w:customStyle="1" w:styleId="ConsPlusNormal0">
    <w:name w:val="ConsPlusNormal Знак"/>
    <w:basedOn w:val="a0"/>
    <w:link w:val="ConsPlusNormal"/>
    <w:rsid w:val="00591993"/>
    <w:rPr>
      <w:rFonts w:ascii="Arial" w:eastAsia="Times New Roman" w:hAnsi="Arial" w:cs="Arial"/>
    </w:rPr>
  </w:style>
  <w:style w:type="character" w:customStyle="1" w:styleId="normaltextrun">
    <w:name w:val="normaltextrun"/>
    <w:basedOn w:val="a0"/>
    <w:rsid w:val="00E01A97"/>
  </w:style>
  <w:style w:type="paragraph" w:customStyle="1" w:styleId="paragraph">
    <w:name w:val="paragraph"/>
    <w:basedOn w:val="a"/>
    <w:rsid w:val="0050126C"/>
    <w:pPr>
      <w:spacing w:before="100" w:beforeAutospacing="1" w:after="100" w:afterAutospacing="1"/>
    </w:pPr>
    <w:rPr>
      <w:sz w:val="24"/>
      <w:szCs w:val="24"/>
    </w:rPr>
  </w:style>
  <w:style w:type="character" w:customStyle="1" w:styleId="eop">
    <w:name w:val="eop"/>
    <w:basedOn w:val="a0"/>
    <w:rsid w:val="0050126C"/>
  </w:style>
  <w:style w:type="paragraph" w:customStyle="1" w:styleId="Standard">
    <w:name w:val="Standard"/>
    <w:rsid w:val="00954DA1"/>
    <w:pPr>
      <w:suppressAutoHyphens/>
      <w:autoSpaceDN w:val="0"/>
    </w:pPr>
    <w:rPr>
      <w:rFonts w:ascii="Times New Roman" w:eastAsia="Lucida Sans Unicode" w:hAnsi="Times New Roman"/>
      <w:kern w:val="3"/>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63"/>
    <w:rPr>
      <w:rFonts w:ascii="Times New Roman" w:eastAsia="Times New Roman" w:hAnsi="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111063"/>
    <w:pPr>
      <w:keepNext/>
      <w:outlineLvl w:val="0"/>
    </w:pPr>
    <w:rPr>
      <w:sz w:val="28"/>
    </w:rPr>
  </w:style>
  <w:style w:type="paragraph" w:styleId="20">
    <w:name w:val="heading 2"/>
    <w:aliases w:val="H2,h2,2,Header 2"/>
    <w:basedOn w:val="a"/>
    <w:next w:val="a"/>
    <w:link w:val="22"/>
    <w:unhideWhenUsed/>
    <w:qFormat/>
    <w:rsid w:val="00285179"/>
    <w:pPr>
      <w:keepNext/>
      <w:keepLines/>
      <w:spacing w:before="200"/>
      <w:outlineLvl w:val="1"/>
    </w:pPr>
    <w:rPr>
      <w:rFonts w:ascii="Cambria" w:hAnsi="Cambria"/>
      <w:b/>
      <w:bCs/>
      <w:color w:val="4F81BD"/>
      <w:sz w:val="26"/>
      <w:szCs w:val="26"/>
    </w:rPr>
  </w:style>
  <w:style w:type="paragraph" w:styleId="30">
    <w:name w:val="heading 3"/>
    <w:basedOn w:val="a"/>
    <w:next w:val="a"/>
    <w:link w:val="32"/>
    <w:uiPriority w:val="9"/>
    <w:qFormat/>
    <w:rsid w:val="005D007A"/>
    <w:pPr>
      <w:keepNext/>
      <w:jc w:val="center"/>
      <w:outlineLvl w:val="2"/>
    </w:pPr>
    <w:rPr>
      <w:sz w:val="28"/>
    </w:rPr>
  </w:style>
  <w:style w:type="paragraph" w:styleId="4">
    <w:name w:val="heading 4"/>
    <w:aliases w:val="H4"/>
    <w:basedOn w:val="a"/>
    <w:next w:val="a"/>
    <w:link w:val="40"/>
    <w:qFormat/>
    <w:rsid w:val="005D007A"/>
    <w:pPr>
      <w:keepNext/>
      <w:jc w:val="center"/>
      <w:outlineLvl w:val="3"/>
    </w:pPr>
    <w:rPr>
      <w:sz w:val="24"/>
    </w:rPr>
  </w:style>
  <w:style w:type="paragraph" w:styleId="5">
    <w:name w:val="heading 5"/>
    <w:basedOn w:val="a"/>
    <w:next w:val="a"/>
    <w:link w:val="50"/>
    <w:uiPriority w:val="9"/>
    <w:qFormat/>
    <w:rsid w:val="005D007A"/>
    <w:pPr>
      <w:keepNext/>
      <w:jc w:val="both"/>
      <w:outlineLvl w:val="4"/>
    </w:pPr>
    <w:rPr>
      <w:sz w:val="28"/>
    </w:rPr>
  </w:style>
  <w:style w:type="paragraph" w:styleId="6">
    <w:name w:val="heading 6"/>
    <w:basedOn w:val="a"/>
    <w:next w:val="a"/>
    <w:link w:val="60"/>
    <w:qFormat/>
    <w:rsid w:val="005D007A"/>
    <w:pPr>
      <w:keepNext/>
      <w:jc w:val="both"/>
      <w:outlineLvl w:val="5"/>
    </w:pPr>
    <w:rPr>
      <w:b/>
      <w:bCs/>
      <w:sz w:val="28"/>
    </w:rPr>
  </w:style>
  <w:style w:type="paragraph" w:styleId="7">
    <w:name w:val="heading 7"/>
    <w:basedOn w:val="a"/>
    <w:next w:val="a"/>
    <w:link w:val="70"/>
    <w:qFormat/>
    <w:rsid w:val="005D007A"/>
    <w:pPr>
      <w:tabs>
        <w:tab w:val="num" w:pos="1296"/>
      </w:tabs>
      <w:spacing w:before="240"/>
      <w:ind w:left="1296" w:hanging="1296"/>
      <w:outlineLvl w:val="6"/>
    </w:pPr>
    <w:rPr>
      <w:rFonts w:ascii="Arial" w:eastAsia="Calibri" w:hAnsi="Arial"/>
    </w:rPr>
  </w:style>
  <w:style w:type="paragraph" w:styleId="8">
    <w:name w:val="heading 8"/>
    <w:basedOn w:val="a"/>
    <w:next w:val="a"/>
    <w:link w:val="80"/>
    <w:qFormat/>
    <w:rsid w:val="005D007A"/>
    <w:pPr>
      <w:tabs>
        <w:tab w:val="num" w:pos="1440"/>
      </w:tabs>
      <w:spacing w:before="240"/>
      <w:ind w:left="1440" w:hanging="1440"/>
      <w:outlineLvl w:val="7"/>
    </w:pPr>
    <w:rPr>
      <w:rFonts w:ascii="Arial" w:eastAsia="Calibri" w:hAnsi="Arial"/>
      <w:i/>
    </w:rPr>
  </w:style>
  <w:style w:type="paragraph" w:styleId="9">
    <w:name w:val="heading 9"/>
    <w:basedOn w:val="a"/>
    <w:next w:val="a"/>
    <w:link w:val="90"/>
    <w:qFormat/>
    <w:rsid w:val="005D007A"/>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11063"/>
    <w:pPr>
      <w:widowControl w:val="0"/>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111063"/>
    <w:rPr>
      <w:rFonts w:ascii="Times New Roman" w:eastAsia="Times New Roman" w:hAnsi="Times New Roman" w:cs="Times New Roman"/>
      <w:sz w:val="28"/>
      <w:szCs w:val="20"/>
      <w:lang w:eastAsia="ru-RU"/>
    </w:rPr>
  </w:style>
  <w:style w:type="character" w:customStyle="1" w:styleId="12">
    <w:name w:val="Основной текст1"/>
    <w:rsid w:val="00111063"/>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3">
    <w:name w:val="No Spacing"/>
    <w:link w:val="a4"/>
    <w:uiPriority w:val="1"/>
    <w:qFormat/>
    <w:rsid w:val="00627117"/>
  </w:style>
  <w:style w:type="character" w:customStyle="1" w:styleId="a4">
    <w:name w:val="Без интервала Знак"/>
    <w:link w:val="a3"/>
    <w:uiPriority w:val="1"/>
    <w:rsid w:val="00627117"/>
    <w:rPr>
      <w:lang w:val="ru-RU" w:eastAsia="ru-RU" w:bidi="ar-SA"/>
    </w:rPr>
  </w:style>
  <w:style w:type="paragraph" w:styleId="23">
    <w:name w:val="Body Text 2"/>
    <w:basedOn w:val="a"/>
    <w:link w:val="24"/>
    <w:unhideWhenUsed/>
    <w:rsid w:val="00627117"/>
    <w:pPr>
      <w:spacing w:after="120" w:line="480" w:lineRule="auto"/>
    </w:pPr>
    <w:rPr>
      <w:rFonts w:ascii="Calibri" w:eastAsia="Calibri" w:hAnsi="Calibri"/>
    </w:rPr>
  </w:style>
  <w:style w:type="character" w:customStyle="1" w:styleId="24">
    <w:name w:val="Основной текст 2 Знак"/>
    <w:link w:val="23"/>
    <w:rsid w:val="00627117"/>
    <w:rPr>
      <w:rFonts w:ascii="Calibri" w:eastAsia="Calibri" w:hAnsi="Calibri" w:cs="Times New Roman"/>
    </w:rPr>
  </w:style>
  <w:style w:type="character" w:customStyle="1" w:styleId="25">
    <w:name w:val="Основной текст2"/>
    <w:rsid w:val="00627117"/>
    <w:rPr>
      <w:rFonts w:ascii="Times New Roman" w:eastAsia="Times New Roman" w:hAnsi="Times New Roman" w:cs="Times New Roman"/>
      <w:color w:val="000000"/>
      <w:spacing w:val="5"/>
      <w:w w:val="100"/>
      <w:position w:val="0"/>
      <w:sz w:val="23"/>
      <w:szCs w:val="23"/>
      <w:shd w:val="clear" w:color="auto" w:fill="FFFFFF"/>
      <w:lang w:val="ru-RU" w:eastAsia="ru-RU" w:bidi="ru-RU"/>
    </w:rPr>
  </w:style>
  <w:style w:type="paragraph" w:styleId="a5">
    <w:name w:val="Body Text Indent"/>
    <w:basedOn w:val="a"/>
    <w:link w:val="a6"/>
    <w:unhideWhenUsed/>
    <w:rsid w:val="00CF61D4"/>
    <w:pPr>
      <w:spacing w:after="120"/>
      <w:ind w:left="283"/>
    </w:pPr>
  </w:style>
  <w:style w:type="character" w:customStyle="1" w:styleId="a6">
    <w:name w:val="Основной текст с отступом Знак"/>
    <w:link w:val="a5"/>
    <w:rsid w:val="00CF61D4"/>
    <w:rPr>
      <w:rFonts w:ascii="Times New Roman" w:eastAsia="Times New Roman" w:hAnsi="Times New Roman" w:cs="Times New Roman"/>
      <w:sz w:val="20"/>
      <w:szCs w:val="20"/>
      <w:lang w:eastAsia="ru-RU"/>
    </w:rPr>
  </w:style>
  <w:style w:type="character" w:customStyle="1" w:styleId="11pt0pt">
    <w:name w:val="Основной текст + 11 pt;Интервал 0 pt"/>
    <w:rsid w:val="00BD04F4"/>
    <w:rPr>
      <w:rFonts w:ascii="Times New Roman" w:eastAsia="Times New Roman" w:hAnsi="Times New Roman" w:cs="Times New Roman"/>
      <w:color w:val="000000"/>
      <w:spacing w:val="3"/>
      <w:w w:val="100"/>
      <w:position w:val="0"/>
      <w:sz w:val="22"/>
      <w:szCs w:val="22"/>
      <w:shd w:val="clear" w:color="auto" w:fill="FFFFFF"/>
      <w:lang w:val="ru-RU" w:eastAsia="ru-RU" w:bidi="ru-RU"/>
    </w:rPr>
  </w:style>
  <w:style w:type="character" w:customStyle="1" w:styleId="a7">
    <w:name w:val="Основной текст_"/>
    <w:link w:val="51"/>
    <w:rsid w:val="00BD04F4"/>
    <w:rPr>
      <w:rFonts w:eastAsia="Times New Roman"/>
      <w:spacing w:val="5"/>
      <w:sz w:val="23"/>
      <w:szCs w:val="23"/>
      <w:shd w:val="clear" w:color="auto" w:fill="FFFFFF"/>
    </w:rPr>
  </w:style>
  <w:style w:type="paragraph" w:customStyle="1" w:styleId="51">
    <w:name w:val="Основной текст5"/>
    <w:basedOn w:val="a"/>
    <w:link w:val="a7"/>
    <w:rsid w:val="00BD04F4"/>
    <w:pPr>
      <w:widowControl w:val="0"/>
      <w:shd w:val="clear" w:color="auto" w:fill="FFFFFF"/>
      <w:spacing w:before="60" w:after="300" w:line="326" w:lineRule="exact"/>
      <w:jc w:val="center"/>
    </w:pPr>
    <w:rPr>
      <w:rFonts w:ascii="Calibri" w:hAnsi="Calibri"/>
      <w:spacing w:val="5"/>
      <w:sz w:val="23"/>
      <w:szCs w:val="23"/>
    </w:rPr>
  </w:style>
  <w:style w:type="paragraph" w:styleId="a8">
    <w:name w:val="Normal (Web)"/>
    <w:basedOn w:val="a"/>
    <w:unhideWhenUsed/>
    <w:rsid w:val="00285179"/>
    <w:pPr>
      <w:spacing w:before="100" w:beforeAutospacing="1" w:after="119"/>
    </w:pPr>
    <w:rPr>
      <w:sz w:val="24"/>
      <w:szCs w:val="24"/>
    </w:rPr>
  </w:style>
  <w:style w:type="paragraph" w:customStyle="1" w:styleId="a9">
    <w:name w:val="ПОДЗАГОЛОВОК"/>
    <w:basedOn w:val="20"/>
    <w:link w:val="aa"/>
    <w:qFormat/>
    <w:rsid w:val="00285179"/>
    <w:pPr>
      <w:spacing w:before="0"/>
      <w:jc w:val="center"/>
    </w:pPr>
    <w:rPr>
      <w:rFonts w:ascii="Arial" w:hAnsi="Arial"/>
      <w:sz w:val="24"/>
      <w:szCs w:val="24"/>
    </w:rPr>
  </w:style>
  <w:style w:type="character" w:customStyle="1" w:styleId="aa">
    <w:name w:val="ПОДЗАГОЛОВОК Знак"/>
    <w:link w:val="a9"/>
    <w:rsid w:val="00285179"/>
    <w:rPr>
      <w:rFonts w:ascii="Arial" w:eastAsia="Times New Roman" w:hAnsi="Arial" w:cs="Arial"/>
      <w:b/>
      <w:bCs/>
      <w:color w:val="4F81BD"/>
      <w:sz w:val="24"/>
      <w:szCs w:val="24"/>
      <w:lang w:eastAsia="ru-RU"/>
    </w:rPr>
  </w:style>
  <w:style w:type="character" w:customStyle="1" w:styleId="22">
    <w:name w:val="Заголовок 2 Знак"/>
    <w:aliases w:val="H2 Знак,h2 Знак,2 Знак,Header 2 Знак"/>
    <w:link w:val="20"/>
    <w:rsid w:val="00285179"/>
    <w:rPr>
      <w:rFonts w:ascii="Cambria" w:eastAsia="Times New Roman" w:hAnsi="Cambria" w:cs="Times New Roman"/>
      <w:b/>
      <w:bCs/>
      <w:color w:val="4F81BD"/>
      <w:sz w:val="26"/>
      <w:szCs w:val="26"/>
      <w:lang w:eastAsia="ru-RU"/>
    </w:rPr>
  </w:style>
  <w:style w:type="character" w:customStyle="1" w:styleId="32">
    <w:name w:val="Заголовок 3 Знак"/>
    <w:link w:val="30"/>
    <w:uiPriority w:val="9"/>
    <w:rsid w:val="005D007A"/>
    <w:rPr>
      <w:rFonts w:ascii="Times New Roman" w:eastAsia="Times New Roman" w:hAnsi="Times New Roman" w:cs="Times New Roman"/>
      <w:sz w:val="28"/>
      <w:szCs w:val="20"/>
    </w:rPr>
  </w:style>
  <w:style w:type="character" w:customStyle="1" w:styleId="40">
    <w:name w:val="Заголовок 4 Знак"/>
    <w:aliases w:val="H4 Знак"/>
    <w:link w:val="4"/>
    <w:rsid w:val="005D007A"/>
    <w:rPr>
      <w:rFonts w:ascii="Times New Roman" w:eastAsia="Times New Roman" w:hAnsi="Times New Roman" w:cs="Times New Roman"/>
      <w:sz w:val="24"/>
      <w:szCs w:val="20"/>
    </w:rPr>
  </w:style>
  <w:style w:type="character" w:customStyle="1" w:styleId="50">
    <w:name w:val="Заголовок 5 Знак"/>
    <w:link w:val="5"/>
    <w:uiPriority w:val="9"/>
    <w:rsid w:val="005D007A"/>
    <w:rPr>
      <w:rFonts w:ascii="Times New Roman" w:eastAsia="Times New Roman" w:hAnsi="Times New Roman" w:cs="Times New Roman"/>
      <w:sz w:val="28"/>
      <w:szCs w:val="20"/>
    </w:rPr>
  </w:style>
  <w:style w:type="character" w:customStyle="1" w:styleId="60">
    <w:name w:val="Заголовок 6 Знак"/>
    <w:link w:val="6"/>
    <w:rsid w:val="005D007A"/>
    <w:rPr>
      <w:rFonts w:ascii="Times New Roman" w:eastAsia="Times New Roman" w:hAnsi="Times New Roman" w:cs="Times New Roman"/>
      <w:b/>
      <w:bCs/>
      <w:sz w:val="28"/>
      <w:szCs w:val="20"/>
    </w:rPr>
  </w:style>
  <w:style w:type="character" w:customStyle="1" w:styleId="70">
    <w:name w:val="Заголовок 7 Знак"/>
    <w:link w:val="7"/>
    <w:rsid w:val="005D007A"/>
    <w:rPr>
      <w:rFonts w:ascii="Arial" w:eastAsia="Calibri" w:hAnsi="Arial" w:cs="Times New Roman"/>
      <w:sz w:val="20"/>
      <w:szCs w:val="20"/>
    </w:rPr>
  </w:style>
  <w:style w:type="character" w:customStyle="1" w:styleId="80">
    <w:name w:val="Заголовок 8 Знак"/>
    <w:link w:val="8"/>
    <w:rsid w:val="005D007A"/>
    <w:rPr>
      <w:rFonts w:ascii="Arial" w:eastAsia="Calibri" w:hAnsi="Arial" w:cs="Times New Roman"/>
      <w:i/>
      <w:sz w:val="20"/>
      <w:szCs w:val="20"/>
    </w:rPr>
  </w:style>
  <w:style w:type="character" w:customStyle="1" w:styleId="90">
    <w:name w:val="Заголовок 9 Знак"/>
    <w:link w:val="9"/>
    <w:rsid w:val="005D007A"/>
    <w:rPr>
      <w:rFonts w:ascii="Arial" w:eastAsia="Times New Roman" w:hAnsi="Arial" w:cs="Times New Roman"/>
      <w:b/>
      <w:i/>
      <w:sz w:val="18"/>
      <w:szCs w:val="20"/>
    </w:rPr>
  </w:style>
  <w:style w:type="paragraph" w:styleId="ab">
    <w:name w:val="Body Text"/>
    <w:basedOn w:val="a"/>
    <w:link w:val="ac"/>
    <w:uiPriority w:val="99"/>
    <w:rsid w:val="005D007A"/>
    <w:pPr>
      <w:jc w:val="both"/>
    </w:pPr>
    <w:rPr>
      <w:sz w:val="28"/>
    </w:rPr>
  </w:style>
  <w:style w:type="character" w:customStyle="1" w:styleId="ac">
    <w:name w:val="Основной текст Знак"/>
    <w:link w:val="ab"/>
    <w:uiPriority w:val="99"/>
    <w:rsid w:val="005D007A"/>
    <w:rPr>
      <w:rFonts w:ascii="Times New Roman" w:eastAsia="Times New Roman" w:hAnsi="Times New Roman" w:cs="Times New Roman"/>
      <w:sz w:val="28"/>
      <w:szCs w:val="20"/>
    </w:rPr>
  </w:style>
  <w:style w:type="paragraph" w:styleId="26">
    <w:name w:val="Body Text Indent 2"/>
    <w:basedOn w:val="a"/>
    <w:link w:val="27"/>
    <w:semiHidden/>
    <w:rsid w:val="005D007A"/>
    <w:pPr>
      <w:ind w:left="709" w:firstLine="720"/>
      <w:jc w:val="both"/>
    </w:pPr>
    <w:rPr>
      <w:sz w:val="28"/>
    </w:rPr>
  </w:style>
  <w:style w:type="character" w:customStyle="1" w:styleId="27">
    <w:name w:val="Основной текст с отступом 2 Знак"/>
    <w:link w:val="26"/>
    <w:semiHidden/>
    <w:rsid w:val="005D007A"/>
    <w:rPr>
      <w:rFonts w:ascii="Times New Roman" w:eastAsia="Times New Roman" w:hAnsi="Times New Roman" w:cs="Times New Roman"/>
      <w:sz w:val="28"/>
      <w:szCs w:val="20"/>
      <w:lang w:eastAsia="ru-RU"/>
    </w:rPr>
  </w:style>
  <w:style w:type="paragraph" w:customStyle="1" w:styleId="ConsNormal">
    <w:name w:val="ConsNormal"/>
    <w:rsid w:val="005D007A"/>
    <w:pPr>
      <w:widowControl w:val="0"/>
      <w:autoSpaceDE w:val="0"/>
      <w:autoSpaceDN w:val="0"/>
      <w:ind w:firstLine="720"/>
    </w:pPr>
    <w:rPr>
      <w:rFonts w:ascii="Arial" w:eastAsia="Times New Roman" w:hAnsi="Arial" w:cs="Arial"/>
    </w:rPr>
  </w:style>
  <w:style w:type="paragraph" w:customStyle="1" w:styleId="13">
    <w:name w:val="Стиль1"/>
    <w:basedOn w:val="a"/>
    <w:rsid w:val="005D007A"/>
    <w:pPr>
      <w:ind w:firstLine="720"/>
      <w:jc w:val="both"/>
    </w:pPr>
    <w:rPr>
      <w:rFonts w:ascii="Arial" w:hAnsi="Arial"/>
      <w:sz w:val="22"/>
    </w:rPr>
  </w:style>
  <w:style w:type="paragraph" w:customStyle="1" w:styleId="ad">
    <w:name w:val="Объект"/>
    <w:basedOn w:val="a"/>
    <w:next w:val="a"/>
    <w:rsid w:val="005D007A"/>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5D007A"/>
    <w:pPr>
      <w:spacing w:after="120"/>
      <w:ind w:left="283"/>
    </w:pPr>
    <w:rPr>
      <w:sz w:val="16"/>
      <w:szCs w:val="16"/>
    </w:rPr>
  </w:style>
  <w:style w:type="character" w:customStyle="1" w:styleId="34">
    <w:name w:val="Основной текст с отступом 3 Знак"/>
    <w:link w:val="33"/>
    <w:uiPriority w:val="99"/>
    <w:semiHidden/>
    <w:rsid w:val="005D007A"/>
    <w:rPr>
      <w:rFonts w:ascii="Times New Roman" w:eastAsia="Times New Roman" w:hAnsi="Times New Roman" w:cs="Times New Roman"/>
      <w:sz w:val="16"/>
      <w:szCs w:val="16"/>
    </w:rPr>
  </w:style>
  <w:style w:type="paragraph" w:styleId="ae">
    <w:name w:val="caption"/>
    <w:basedOn w:val="a"/>
    <w:next w:val="a"/>
    <w:uiPriority w:val="35"/>
    <w:qFormat/>
    <w:rsid w:val="005D007A"/>
    <w:pPr>
      <w:ind w:firstLine="709"/>
      <w:jc w:val="right"/>
    </w:pPr>
    <w:rPr>
      <w:b/>
      <w:bCs/>
      <w:sz w:val="24"/>
      <w:szCs w:val="24"/>
    </w:rPr>
  </w:style>
  <w:style w:type="paragraph" w:customStyle="1" w:styleId="af">
    <w:name w:val="Таблицы (моноширинный)"/>
    <w:basedOn w:val="a"/>
    <w:next w:val="a"/>
    <w:uiPriority w:val="99"/>
    <w:rsid w:val="005D007A"/>
    <w:pPr>
      <w:widowControl w:val="0"/>
      <w:autoSpaceDE w:val="0"/>
      <w:autoSpaceDN w:val="0"/>
      <w:adjustRightInd w:val="0"/>
      <w:jc w:val="both"/>
    </w:pPr>
    <w:rPr>
      <w:rFonts w:ascii="Courier New" w:hAnsi="Courier New" w:cs="Courier New"/>
    </w:rPr>
  </w:style>
  <w:style w:type="paragraph" w:customStyle="1" w:styleId="af0">
    <w:name w:val="Текст в заданном формате"/>
    <w:basedOn w:val="a"/>
    <w:rsid w:val="005D007A"/>
    <w:pPr>
      <w:widowControl w:val="0"/>
      <w:suppressAutoHyphens/>
    </w:pPr>
    <w:rPr>
      <w:lang w:bidi="ru-RU"/>
    </w:rPr>
  </w:style>
  <w:style w:type="paragraph" w:styleId="af1">
    <w:name w:val="Balloon Text"/>
    <w:basedOn w:val="a"/>
    <w:link w:val="af2"/>
    <w:uiPriority w:val="99"/>
    <w:unhideWhenUsed/>
    <w:rsid w:val="005D007A"/>
    <w:rPr>
      <w:rFonts w:ascii="Tahoma" w:hAnsi="Tahoma"/>
      <w:sz w:val="16"/>
      <w:szCs w:val="16"/>
    </w:rPr>
  </w:style>
  <w:style w:type="character" w:customStyle="1" w:styleId="af2">
    <w:name w:val="Текст выноски Знак"/>
    <w:link w:val="af1"/>
    <w:uiPriority w:val="99"/>
    <w:rsid w:val="005D007A"/>
    <w:rPr>
      <w:rFonts w:ascii="Tahoma" w:eastAsia="Times New Roman" w:hAnsi="Tahoma" w:cs="Times New Roman"/>
      <w:sz w:val="16"/>
      <w:szCs w:val="16"/>
    </w:rPr>
  </w:style>
  <w:style w:type="paragraph" w:customStyle="1" w:styleId="Default">
    <w:name w:val="Default"/>
    <w:uiPriority w:val="99"/>
    <w:rsid w:val="005D007A"/>
    <w:pPr>
      <w:autoSpaceDE w:val="0"/>
      <w:autoSpaceDN w:val="0"/>
      <w:adjustRightInd w:val="0"/>
    </w:pPr>
    <w:rPr>
      <w:rFonts w:ascii="Times New Roman" w:eastAsia="Times New Roman" w:hAnsi="Times New Roman"/>
      <w:color w:val="000000"/>
      <w:sz w:val="24"/>
      <w:szCs w:val="24"/>
    </w:rPr>
  </w:style>
  <w:style w:type="paragraph" w:customStyle="1" w:styleId="35">
    <w:name w:val="Основной текст3"/>
    <w:basedOn w:val="a"/>
    <w:rsid w:val="005D007A"/>
    <w:pPr>
      <w:widowControl w:val="0"/>
      <w:shd w:val="clear" w:color="auto" w:fill="FFFFFF"/>
      <w:spacing w:line="0" w:lineRule="atLeast"/>
      <w:ind w:hanging="1320"/>
      <w:jc w:val="center"/>
    </w:pPr>
    <w:rPr>
      <w:sz w:val="26"/>
      <w:szCs w:val="26"/>
    </w:rPr>
  </w:style>
  <w:style w:type="numbering" w:customStyle="1" w:styleId="14">
    <w:name w:val="Нет списка1"/>
    <w:next w:val="a2"/>
    <w:uiPriority w:val="99"/>
    <w:semiHidden/>
    <w:unhideWhenUsed/>
    <w:rsid w:val="005D007A"/>
  </w:style>
  <w:style w:type="numbering" w:customStyle="1" w:styleId="110">
    <w:name w:val="Нет списка11"/>
    <w:next w:val="a2"/>
    <w:uiPriority w:val="99"/>
    <w:semiHidden/>
    <w:unhideWhenUsed/>
    <w:rsid w:val="005D007A"/>
  </w:style>
  <w:style w:type="character" w:customStyle="1" w:styleId="15">
    <w:name w:val="Текст выноски Знак1"/>
    <w:uiPriority w:val="99"/>
    <w:semiHidden/>
    <w:rsid w:val="005D007A"/>
    <w:rPr>
      <w:rFonts w:ascii="Tahoma" w:hAnsi="Tahoma" w:cs="Tahoma"/>
      <w:sz w:val="16"/>
      <w:szCs w:val="16"/>
    </w:rPr>
  </w:style>
  <w:style w:type="paragraph" w:customStyle="1" w:styleId="ConsPlusNonformat">
    <w:name w:val="ConsPlusNonformat"/>
    <w:uiPriority w:val="99"/>
    <w:rsid w:val="005D007A"/>
    <w:pPr>
      <w:widowControl w:val="0"/>
      <w:autoSpaceDE w:val="0"/>
      <w:autoSpaceDN w:val="0"/>
    </w:pPr>
    <w:rPr>
      <w:rFonts w:ascii="Courier New" w:eastAsia="Times New Roman" w:hAnsi="Courier New" w:cs="Courier New"/>
    </w:rPr>
  </w:style>
  <w:style w:type="paragraph" w:styleId="af3">
    <w:name w:val="List Paragraph"/>
    <w:basedOn w:val="a"/>
    <w:link w:val="af4"/>
    <w:uiPriority w:val="34"/>
    <w:qFormat/>
    <w:rsid w:val="005D007A"/>
    <w:pPr>
      <w:spacing w:after="200" w:line="276" w:lineRule="auto"/>
      <w:ind w:left="720"/>
      <w:contextualSpacing/>
    </w:pPr>
    <w:rPr>
      <w:rFonts w:ascii="Calibri" w:eastAsia="Calibri" w:hAnsi="Calibri"/>
    </w:rPr>
  </w:style>
  <w:style w:type="character" w:customStyle="1" w:styleId="af4">
    <w:name w:val="Абзац списка Знак"/>
    <w:link w:val="af3"/>
    <w:uiPriority w:val="34"/>
    <w:locked/>
    <w:rsid w:val="005D007A"/>
    <w:rPr>
      <w:rFonts w:ascii="Calibri" w:eastAsia="Calibri" w:hAnsi="Calibri" w:cs="Times New Roman"/>
    </w:rPr>
  </w:style>
  <w:style w:type="paragraph" w:customStyle="1" w:styleId="41">
    <w:name w:val="Основной текст4"/>
    <w:basedOn w:val="a"/>
    <w:rsid w:val="005D007A"/>
    <w:pPr>
      <w:shd w:val="clear" w:color="auto" w:fill="FFFFFF"/>
      <w:spacing w:line="320" w:lineRule="exact"/>
      <w:ind w:hanging="720"/>
      <w:jc w:val="both"/>
    </w:pPr>
    <w:rPr>
      <w:sz w:val="28"/>
      <w:szCs w:val="22"/>
      <w:lang w:eastAsia="en-US"/>
    </w:rPr>
  </w:style>
  <w:style w:type="numbering" w:customStyle="1" w:styleId="28">
    <w:name w:val="Нет списка2"/>
    <w:next w:val="a2"/>
    <w:uiPriority w:val="99"/>
    <w:semiHidden/>
    <w:unhideWhenUsed/>
    <w:rsid w:val="005D007A"/>
  </w:style>
  <w:style w:type="paragraph" w:styleId="af5">
    <w:name w:val="Title"/>
    <w:basedOn w:val="a"/>
    <w:next w:val="a"/>
    <w:link w:val="af6"/>
    <w:uiPriority w:val="10"/>
    <w:qFormat/>
    <w:rsid w:val="005D007A"/>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Название Знак"/>
    <w:link w:val="af5"/>
    <w:uiPriority w:val="10"/>
    <w:rsid w:val="005D007A"/>
    <w:rPr>
      <w:rFonts w:ascii="Cambria" w:eastAsia="Times New Roman" w:hAnsi="Cambria" w:cs="Times New Roman"/>
      <w:color w:val="17365D"/>
      <w:spacing w:val="5"/>
      <w:kern w:val="28"/>
      <w:sz w:val="52"/>
      <w:szCs w:val="52"/>
    </w:rPr>
  </w:style>
  <w:style w:type="paragraph" w:styleId="af7">
    <w:name w:val="Subtitle"/>
    <w:basedOn w:val="a"/>
    <w:next w:val="a"/>
    <w:link w:val="af8"/>
    <w:uiPriority w:val="11"/>
    <w:qFormat/>
    <w:rsid w:val="005D007A"/>
    <w:pPr>
      <w:numPr>
        <w:ilvl w:val="1"/>
      </w:numPr>
    </w:pPr>
    <w:rPr>
      <w:rFonts w:ascii="Cambria" w:hAnsi="Cambria"/>
      <w:i/>
      <w:iCs/>
      <w:color w:val="4F81BD"/>
      <w:spacing w:val="15"/>
    </w:rPr>
  </w:style>
  <w:style w:type="character" w:customStyle="1" w:styleId="af8">
    <w:name w:val="Подзаголовок Знак"/>
    <w:link w:val="af7"/>
    <w:uiPriority w:val="11"/>
    <w:rsid w:val="005D007A"/>
    <w:rPr>
      <w:rFonts w:ascii="Cambria" w:eastAsia="Times New Roman" w:hAnsi="Cambria" w:cs="Times New Roman"/>
      <w:i/>
      <w:iCs/>
      <w:color w:val="4F81BD"/>
      <w:spacing w:val="15"/>
      <w:sz w:val="20"/>
      <w:szCs w:val="20"/>
    </w:rPr>
  </w:style>
  <w:style w:type="paragraph" w:styleId="af9">
    <w:name w:val="Block Text"/>
    <w:basedOn w:val="a"/>
    <w:next w:val="a"/>
    <w:link w:val="afa"/>
    <w:uiPriority w:val="29"/>
    <w:qFormat/>
    <w:rsid w:val="005D007A"/>
    <w:rPr>
      <w:i/>
      <w:iCs/>
      <w:color w:val="000000"/>
    </w:rPr>
  </w:style>
  <w:style w:type="character" w:customStyle="1" w:styleId="afa">
    <w:name w:val="Цитата Знак"/>
    <w:link w:val="af9"/>
    <w:uiPriority w:val="29"/>
    <w:rsid w:val="005D007A"/>
    <w:rPr>
      <w:rFonts w:ascii="Times New Roman" w:eastAsia="Times New Roman" w:hAnsi="Times New Roman" w:cs="Times New Roman"/>
      <w:i/>
      <w:iCs/>
      <w:color w:val="000000"/>
      <w:sz w:val="20"/>
      <w:szCs w:val="20"/>
    </w:rPr>
  </w:style>
  <w:style w:type="character" w:styleId="afb">
    <w:name w:val="Strong"/>
    <w:uiPriority w:val="22"/>
    <w:qFormat/>
    <w:rsid w:val="005D007A"/>
    <w:rPr>
      <w:b/>
      <w:bCs/>
    </w:rPr>
  </w:style>
  <w:style w:type="character" w:styleId="afc">
    <w:name w:val="Emphasis"/>
    <w:uiPriority w:val="20"/>
    <w:qFormat/>
    <w:rsid w:val="005D007A"/>
    <w:rPr>
      <w:i/>
      <w:iCs/>
    </w:rPr>
  </w:style>
  <w:style w:type="paragraph" w:customStyle="1" w:styleId="16">
    <w:name w:val="Без интервала1"/>
    <w:basedOn w:val="a"/>
    <w:uiPriority w:val="99"/>
    <w:qFormat/>
    <w:rsid w:val="005D007A"/>
  </w:style>
  <w:style w:type="paragraph" w:customStyle="1" w:styleId="17">
    <w:name w:val="Абзац списка1"/>
    <w:basedOn w:val="a"/>
    <w:qFormat/>
    <w:rsid w:val="005D007A"/>
    <w:pPr>
      <w:ind w:left="720"/>
      <w:contextualSpacing/>
    </w:pPr>
    <w:rPr>
      <w:rFonts w:ascii="Calibri" w:eastAsia="Calibri" w:hAnsi="Calibri"/>
    </w:rPr>
  </w:style>
  <w:style w:type="paragraph" w:customStyle="1" w:styleId="210">
    <w:name w:val="Цитата 21"/>
    <w:basedOn w:val="a"/>
    <w:next w:val="a"/>
    <w:link w:val="29"/>
    <w:uiPriority w:val="29"/>
    <w:qFormat/>
    <w:rsid w:val="005D007A"/>
    <w:rPr>
      <w:i/>
      <w:iCs/>
      <w:color w:val="000000"/>
    </w:rPr>
  </w:style>
  <w:style w:type="character" w:customStyle="1" w:styleId="29">
    <w:name w:val="Цитата 2 Знак"/>
    <w:link w:val="210"/>
    <w:uiPriority w:val="29"/>
    <w:rsid w:val="005D007A"/>
    <w:rPr>
      <w:rFonts w:ascii="Times New Roman" w:eastAsia="Times New Roman" w:hAnsi="Times New Roman" w:cs="Times New Roman"/>
      <w:i/>
      <w:iCs/>
      <w:color w:val="000000"/>
      <w:sz w:val="20"/>
      <w:szCs w:val="20"/>
    </w:rPr>
  </w:style>
  <w:style w:type="paragraph" w:customStyle="1" w:styleId="18">
    <w:name w:val="Выделенная цитата1"/>
    <w:basedOn w:val="a"/>
    <w:next w:val="a"/>
    <w:link w:val="afd"/>
    <w:uiPriority w:val="99"/>
    <w:qFormat/>
    <w:rsid w:val="005D007A"/>
    <w:pPr>
      <w:pBdr>
        <w:bottom w:val="single" w:sz="4" w:space="4" w:color="4F81BD"/>
      </w:pBdr>
      <w:spacing w:before="200" w:after="280"/>
      <w:ind w:left="936" w:right="936"/>
    </w:pPr>
    <w:rPr>
      <w:b/>
      <w:bCs/>
      <w:i/>
      <w:iCs/>
      <w:color w:val="4F81BD"/>
    </w:rPr>
  </w:style>
  <w:style w:type="character" w:customStyle="1" w:styleId="afd">
    <w:name w:val="Выделенная цитата Знак"/>
    <w:link w:val="18"/>
    <w:uiPriority w:val="99"/>
    <w:rsid w:val="005D007A"/>
    <w:rPr>
      <w:rFonts w:ascii="Times New Roman" w:eastAsia="Times New Roman" w:hAnsi="Times New Roman" w:cs="Times New Roman"/>
      <w:b/>
      <w:bCs/>
      <w:i/>
      <w:iCs/>
      <w:color w:val="4F81BD"/>
      <w:sz w:val="20"/>
      <w:szCs w:val="20"/>
    </w:rPr>
  </w:style>
  <w:style w:type="character" w:customStyle="1" w:styleId="19">
    <w:name w:val="Слабое выделение1"/>
    <w:uiPriority w:val="99"/>
    <w:qFormat/>
    <w:rsid w:val="005D007A"/>
    <w:rPr>
      <w:i/>
      <w:iCs/>
      <w:color w:val="808080"/>
    </w:rPr>
  </w:style>
  <w:style w:type="character" w:customStyle="1" w:styleId="1a">
    <w:name w:val="Сильное выделение1"/>
    <w:uiPriority w:val="99"/>
    <w:qFormat/>
    <w:rsid w:val="005D007A"/>
    <w:rPr>
      <w:b/>
      <w:bCs/>
      <w:i/>
      <w:iCs/>
      <w:color w:val="4F81BD"/>
    </w:rPr>
  </w:style>
  <w:style w:type="character" w:customStyle="1" w:styleId="1b">
    <w:name w:val="Слабая ссылка1"/>
    <w:uiPriority w:val="99"/>
    <w:qFormat/>
    <w:rsid w:val="005D007A"/>
    <w:rPr>
      <w:smallCaps/>
      <w:color w:val="C0504D"/>
      <w:u w:val="single"/>
    </w:rPr>
  </w:style>
  <w:style w:type="character" w:customStyle="1" w:styleId="1c">
    <w:name w:val="Сильная ссылка1"/>
    <w:uiPriority w:val="99"/>
    <w:qFormat/>
    <w:rsid w:val="005D007A"/>
    <w:rPr>
      <w:b/>
      <w:bCs/>
      <w:smallCaps/>
      <w:color w:val="C0504D"/>
      <w:spacing w:val="5"/>
      <w:u w:val="single"/>
    </w:rPr>
  </w:style>
  <w:style w:type="character" w:customStyle="1" w:styleId="1d">
    <w:name w:val="Название книги1"/>
    <w:uiPriority w:val="99"/>
    <w:qFormat/>
    <w:rsid w:val="005D007A"/>
    <w:rPr>
      <w:b/>
      <w:bCs/>
      <w:smallCaps/>
      <w:spacing w:val="5"/>
    </w:rPr>
  </w:style>
  <w:style w:type="paragraph" w:customStyle="1" w:styleId="1e">
    <w:name w:val="Заголовок оглавления1"/>
    <w:basedOn w:val="1"/>
    <w:next w:val="a"/>
    <w:uiPriority w:val="99"/>
    <w:qFormat/>
    <w:rsid w:val="005D007A"/>
    <w:pPr>
      <w:keepLines/>
      <w:spacing w:before="480"/>
      <w:jc w:val="both"/>
      <w:outlineLvl w:val="9"/>
    </w:pPr>
    <w:rPr>
      <w:rFonts w:ascii="Cambria" w:hAnsi="Cambria"/>
      <w:b/>
      <w:bCs/>
      <w:color w:val="365F91"/>
      <w:szCs w:val="28"/>
    </w:rPr>
  </w:style>
  <w:style w:type="paragraph" w:styleId="afe">
    <w:name w:val="header"/>
    <w:basedOn w:val="a"/>
    <w:link w:val="aff"/>
    <w:uiPriority w:val="99"/>
    <w:unhideWhenUsed/>
    <w:rsid w:val="005D007A"/>
    <w:pPr>
      <w:tabs>
        <w:tab w:val="center" w:pos="4677"/>
        <w:tab w:val="right" w:pos="9355"/>
      </w:tabs>
    </w:pPr>
    <w:rPr>
      <w:rFonts w:ascii="Calibri" w:eastAsia="Calibri" w:hAnsi="Calibri"/>
    </w:rPr>
  </w:style>
  <w:style w:type="character" w:customStyle="1" w:styleId="aff">
    <w:name w:val="Верхний колонтитул Знак"/>
    <w:link w:val="afe"/>
    <w:uiPriority w:val="99"/>
    <w:rsid w:val="005D007A"/>
    <w:rPr>
      <w:rFonts w:ascii="Calibri" w:eastAsia="Calibri" w:hAnsi="Calibri" w:cs="Times New Roman"/>
    </w:rPr>
  </w:style>
  <w:style w:type="paragraph" w:styleId="aff0">
    <w:name w:val="footer"/>
    <w:basedOn w:val="a"/>
    <w:link w:val="aff1"/>
    <w:uiPriority w:val="99"/>
    <w:unhideWhenUsed/>
    <w:rsid w:val="005D007A"/>
    <w:pPr>
      <w:tabs>
        <w:tab w:val="center" w:pos="4677"/>
        <w:tab w:val="right" w:pos="9355"/>
      </w:tabs>
    </w:pPr>
    <w:rPr>
      <w:rFonts w:ascii="Calibri" w:eastAsia="Calibri" w:hAnsi="Calibri"/>
    </w:rPr>
  </w:style>
  <w:style w:type="character" w:customStyle="1" w:styleId="aff1">
    <w:name w:val="Нижний колонтитул Знак"/>
    <w:link w:val="aff0"/>
    <w:uiPriority w:val="99"/>
    <w:rsid w:val="005D007A"/>
    <w:rPr>
      <w:rFonts w:ascii="Calibri" w:eastAsia="Calibri" w:hAnsi="Calibri" w:cs="Times New Roman"/>
    </w:rPr>
  </w:style>
  <w:style w:type="numbering" w:customStyle="1" w:styleId="120">
    <w:name w:val="Нет списка12"/>
    <w:next w:val="a2"/>
    <w:uiPriority w:val="99"/>
    <w:semiHidden/>
    <w:unhideWhenUsed/>
    <w:rsid w:val="005D007A"/>
  </w:style>
  <w:style w:type="paragraph" w:customStyle="1" w:styleId="ConsPlusCell">
    <w:name w:val="ConsPlusCell"/>
    <w:uiPriority w:val="99"/>
    <w:rsid w:val="005D007A"/>
    <w:pPr>
      <w:widowControl w:val="0"/>
      <w:autoSpaceDE w:val="0"/>
      <w:autoSpaceDN w:val="0"/>
      <w:adjustRightInd w:val="0"/>
    </w:pPr>
    <w:rPr>
      <w:rFonts w:eastAsia="Times New Roman" w:cs="Calibri"/>
      <w:sz w:val="22"/>
      <w:szCs w:val="22"/>
    </w:rPr>
  </w:style>
  <w:style w:type="paragraph" w:styleId="36">
    <w:name w:val="toc 3"/>
    <w:basedOn w:val="a"/>
    <w:next w:val="a"/>
    <w:autoRedefine/>
    <w:uiPriority w:val="39"/>
    <w:unhideWhenUsed/>
    <w:rsid w:val="005D007A"/>
    <w:pPr>
      <w:spacing w:after="100"/>
      <w:ind w:left="440"/>
    </w:pPr>
    <w:rPr>
      <w:rFonts w:ascii="Calibri" w:eastAsia="Calibri" w:hAnsi="Calibri"/>
      <w:sz w:val="22"/>
      <w:szCs w:val="22"/>
      <w:lang w:eastAsia="en-US"/>
    </w:rPr>
  </w:style>
  <w:style w:type="character" w:styleId="aff2">
    <w:name w:val="Hyperlink"/>
    <w:uiPriority w:val="99"/>
    <w:unhideWhenUsed/>
    <w:rsid w:val="005D007A"/>
    <w:rPr>
      <w:color w:val="0000FF"/>
      <w:u w:val="single"/>
    </w:rPr>
  </w:style>
  <w:style w:type="table" w:styleId="aff3">
    <w:name w:val="Table Grid"/>
    <w:basedOn w:val="a1"/>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uiPriority w:val="99"/>
    <w:unhideWhenUsed/>
    <w:rsid w:val="005D007A"/>
    <w:rPr>
      <w:sz w:val="16"/>
      <w:szCs w:val="16"/>
    </w:rPr>
  </w:style>
  <w:style w:type="paragraph" w:styleId="aff5">
    <w:name w:val="annotation text"/>
    <w:basedOn w:val="a"/>
    <w:link w:val="aff6"/>
    <w:uiPriority w:val="99"/>
    <w:unhideWhenUsed/>
    <w:rsid w:val="005D007A"/>
    <w:rPr>
      <w:rFonts w:ascii="Calibri" w:eastAsia="Calibri" w:hAnsi="Calibri"/>
    </w:rPr>
  </w:style>
  <w:style w:type="character" w:customStyle="1" w:styleId="aff6">
    <w:name w:val="Текст примечания Знак"/>
    <w:link w:val="aff5"/>
    <w:uiPriority w:val="99"/>
    <w:rsid w:val="005D007A"/>
    <w:rPr>
      <w:rFonts w:ascii="Calibri" w:eastAsia="Calibri" w:hAnsi="Calibri" w:cs="Times New Roman"/>
      <w:sz w:val="20"/>
      <w:szCs w:val="20"/>
    </w:rPr>
  </w:style>
  <w:style w:type="paragraph" w:styleId="2a">
    <w:name w:val="toc 2"/>
    <w:basedOn w:val="a"/>
    <w:next w:val="a"/>
    <w:autoRedefine/>
    <w:uiPriority w:val="39"/>
    <w:unhideWhenUsed/>
    <w:rsid w:val="005D007A"/>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5D007A"/>
    <w:pPr>
      <w:spacing w:after="100"/>
    </w:pPr>
    <w:rPr>
      <w:rFonts w:ascii="Calibri" w:hAnsi="Calibri"/>
      <w:sz w:val="22"/>
      <w:szCs w:val="22"/>
    </w:rPr>
  </w:style>
  <w:style w:type="paragraph" w:styleId="42">
    <w:name w:val="toc 4"/>
    <w:basedOn w:val="a"/>
    <w:next w:val="a"/>
    <w:autoRedefine/>
    <w:uiPriority w:val="39"/>
    <w:unhideWhenUsed/>
    <w:rsid w:val="005D007A"/>
    <w:pPr>
      <w:spacing w:after="100"/>
      <w:ind w:left="660"/>
    </w:pPr>
    <w:rPr>
      <w:rFonts w:ascii="Calibri" w:hAnsi="Calibri"/>
      <w:sz w:val="22"/>
      <w:szCs w:val="22"/>
    </w:rPr>
  </w:style>
  <w:style w:type="paragraph" w:styleId="52">
    <w:name w:val="toc 5"/>
    <w:basedOn w:val="a"/>
    <w:next w:val="a"/>
    <w:autoRedefine/>
    <w:uiPriority w:val="39"/>
    <w:unhideWhenUsed/>
    <w:rsid w:val="005D007A"/>
    <w:pPr>
      <w:spacing w:after="100"/>
      <w:ind w:left="880"/>
    </w:pPr>
    <w:rPr>
      <w:rFonts w:ascii="Calibri" w:hAnsi="Calibri"/>
      <w:sz w:val="22"/>
      <w:szCs w:val="22"/>
    </w:rPr>
  </w:style>
  <w:style w:type="paragraph" w:styleId="61">
    <w:name w:val="toc 6"/>
    <w:basedOn w:val="a"/>
    <w:next w:val="a"/>
    <w:autoRedefine/>
    <w:uiPriority w:val="39"/>
    <w:unhideWhenUsed/>
    <w:rsid w:val="005D007A"/>
    <w:pPr>
      <w:spacing w:after="100"/>
      <w:ind w:left="1100"/>
    </w:pPr>
    <w:rPr>
      <w:rFonts w:ascii="Calibri" w:hAnsi="Calibri"/>
      <w:sz w:val="22"/>
      <w:szCs w:val="22"/>
    </w:rPr>
  </w:style>
  <w:style w:type="paragraph" w:styleId="71">
    <w:name w:val="toc 7"/>
    <w:basedOn w:val="a"/>
    <w:next w:val="a"/>
    <w:autoRedefine/>
    <w:uiPriority w:val="39"/>
    <w:unhideWhenUsed/>
    <w:rsid w:val="005D007A"/>
    <w:pPr>
      <w:spacing w:after="100"/>
      <w:ind w:left="1320"/>
    </w:pPr>
    <w:rPr>
      <w:rFonts w:ascii="Calibri" w:hAnsi="Calibri"/>
      <w:sz w:val="22"/>
      <w:szCs w:val="22"/>
    </w:rPr>
  </w:style>
  <w:style w:type="paragraph" w:styleId="81">
    <w:name w:val="toc 8"/>
    <w:basedOn w:val="a"/>
    <w:next w:val="a"/>
    <w:autoRedefine/>
    <w:uiPriority w:val="39"/>
    <w:unhideWhenUsed/>
    <w:rsid w:val="005D007A"/>
    <w:pPr>
      <w:spacing w:after="100"/>
      <w:ind w:left="1540"/>
    </w:pPr>
    <w:rPr>
      <w:rFonts w:ascii="Calibri" w:hAnsi="Calibri"/>
      <w:sz w:val="22"/>
      <w:szCs w:val="22"/>
    </w:rPr>
  </w:style>
  <w:style w:type="paragraph" w:styleId="91">
    <w:name w:val="toc 9"/>
    <w:basedOn w:val="a"/>
    <w:next w:val="a"/>
    <w:autoRedefine/>
    <w:uiPriority w:val="39"/>
    <w:unhideWhenUsed/>
    <w:rsid w:val="005D007A"/>
    <w:pPr>
      <w:spacing w:after="100"/>
      <w:ind w:left="1760"/>
    </w:pPr>
    <w:rPr>
      <w:rFonts w:ascii="Calibri" w:hAnsi="Calibri"/>
      <w:sz w:val="22"/>
      <w:szCs w:val="22"/>
    </w:rPr>
  </w:style>
  <w:style w:type="character" w:customStyle="1" w:styleId="1f0">
    <w:name w:val="Замещающий текст1"/>
    <w:uiPriority w:val="99"/>
    <w:semiHidden/>
    <w:rsid w:val="005D007A"/>
    <w:rPr>
      <w:color w:val="808080"/>
    </w:rPr>
  </w:style>
  <w:style w:type="paragraph" w:styleId="aff7">
    <w:name w:val="annotation subject"/>
    <w:basedOn w:val="aff5"/>
    <w:next w:val="aff5"/>
    <w:link w:val="aff8"/>
    <w:uiPriority w:val="99"/>
    <w:unhideWhenUsed/>
    <w:rsid w:val="005D007A"/>
    <w:rPr>
      <w:b/>
      <w:bCs/>
    </w:rPr>
  </w:style>
  <w:style w:type="character" w:customStyle="1" w:styleId="aff8">
    <w:name w:val="Тема примечания Знак"/>
    <w:link w:val="aff7"/>
    <w:uiPriority w:val="99"/>
    <w:rsid w:val="005D007A"/>
    <w:rPr>
      <w:rFonts w:ascii="Calibri" w:eastAsia="Calibri" w:hAnsi="Calibri" w:cs="Times New Roman"/>
      <w:b/>
      <w:bCs/>
      <w:sz w:val="20"/>
      <w:szCs w:val="20"/>
    </w:rPr>
  </w:style>
  <w:style w:type="paragraph" w:customStyle="1" w:styleId="1f1">
    <w:name w:val="Рецензия1"/>
    <w:hidden/>
    <w:uiPriority w:val="99"/>
    <w:semiHidden/>
    <w:rsid w:val="005D007A"/>
    <w:rPr>
      <w:sz w:val="22"/>
      <w:szCs w:val="22"/>
      <w:lang w:eastAsia="en-US"/>
    </w:rPr>
  </w:style>
  <w:style w:type="paragraph" w:customStyle="1" w:styleId="font5">
    <w:name w:val="font5"/>
    <w:basedOn w:val="a"/>
    <w:rsid w:val="005D007A"/>
    <w:pPr>
      <w:spacing w:before="100" w:beforeAutospacing="1" w:after="100" w:afterAutospacing="1"/>
    </w:pPr>
    <w:rPr>
      <w:rFonts w:ascii="Calibri" w:hAnsi="Calibri" w:cs="Calibri"/>
      <w:color w:val="000000"/>
      <w:sz w:val="16"/>
      <w:szCs w:val="16"/>
    </w:rPr>
  </w:style>
  <w:style w:type="paragraph" w:customStyle="1" w:styleId="xl63">
    <w:name w:val="xl63"/>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5D007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5D007A"/>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5D007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5D007A"/>
    <w:pPr>
      <w:spacing w:before="100" w:beforeAutospacing="1" w:after="100" w:afterAutospacing="1"/>
    </w:pPr>
    <w:rPr>
      <w:sz w:val="24"/>
      <w:szCs w:val="24"/>
    </w:rPr>
  </w:style>
  <w:style w:type="paragraph" w:customStyle="1" w:styleId="xl68">
    <w:name w:val="xl68"/>
    <w:basedOn w:val="a"/>
    <w:rsid w:val="005D007A"/>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5D007A"/>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5D007A"/>
    <w:pPr>
      <w:pBdr>
        <w:left w:val="single" w:sz="8" w:space="0" w:color="auto"/>
      </w:pBdr>
      <w:spacing w:before="100" w:beforeAutospacing="1" w:after="100" w:afterAutospacing="1"/>
    </w:pPr>
    <w:rPr>
      <w:sz w:val="16"/>
      <w:szCs w:val="16"/>
    </w:rPr>
  </w:style>
  <w:style w:type="paragraph" w:customStyle="1" w:styleId="xl71">
    <w:name w:val="xl71"/>
    <w:basedOn w:val="a"/>
    <w:rsid w:val="005D007A"/>
    <w:pPr>
      <w:pBdr>
        <w:right w:val="single" w:sz="8" w:space="0" w:color="auto"/>
      </w:pBdr>
      <w:spacing w:before="100" w:beforeAutospacing="1" w:after="100" w:afterAutospacing="1"/>
    </w:pPr>
    <w:rPr>
      <w:sz w:val="16"/>
      <w:szCs w:val="16"/>
    </w:rPr>
  </w:style>
  <w:style w:type="paragraph" w:customStyle="1" w:styleId="xl72">
    <w:name w:val="xl72"/>
    <w:basedOn w:val="a"/>
    <w:rsid w:val="005D007A"/>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5D007A"/>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5D007A"/>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5D007A"/>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5D007A"/>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5D007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5D007A"/>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5D007A"/>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5D007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5D007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5D007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5D007A"/>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5D007A"/>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5D007A"/>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5D007A"/>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5D007A"/>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5D007A"/>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5D007A"/>
    <w:pPr>
      <w:pBdr>
        <w:right w:val="single" w:sz="8" w:space="0" w:color="auto"/>
      </w:pBdr>
      <w:spacing w:before="100" w:beforeAutospacing="1" w:after="100" w:afterAutospacing="1"/>
    </w:pPr>
    <w:rPr>
      <w:sz w:val="24"/>
      <w:szCs w:val="24"/>
    </w:rPr>
  </w:style>
  <w:style w:type="paragraph" w:customStyle="1" w:styleId="xl93">
    <w:name w:val="xl93"/>
    <w:basedOn w:val="a"/>
    <w:rsid w:val="005D007A"/>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5D007A"/>
    <w:pPr>
      <w:pBdr>
        <w:top w:val="single" w:sz="8" w:space="0" w:color="auto"/>
      </w:pBdr>
      <w:spacing w:before="100" w:beforeAutospacing="1" w:after="100" w:afterAutospacing="1"/>
    </w:pPr>
    <w:rPr>
      <w:sz w:val="24"/>
      <w:szCs w:val="24"/>
    </w:rPr>
  </w:style>
  <w:style w:type="paragraph" w:customStyle="1" w:styleId="xl95">
    <w:name w:val="xl95"/>
    <w:basedOn w:val="a"/>
    <w:rsid w:val="005D007A"/>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5D007A"/>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5D007A"/>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5D007A"/>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5D007A"/>
    <w:pPr>
      <w:pBdr>
        <w:left w:val="single" w:sz="8" w:space="0" w:color="auto"/>
      </w:pBdr>
      <w:spacing w:before="100" w:beforeAutospacing="1" w:after="100" w:afterAutospacing="1"/>
    </w:pPr>
    <w:rPr>
      <w:sz w:val="24"/>
      <w:szCs w:val="24"/>
    </w:rPr>
  </w:style>
  <w:style w:type="paragraph" w:customStyle="1" w:styleId="xl100">
    <w:name w:val="xl100"/>
    <w:basedOn w:val="a"/>
    <w:rsid w:val="005D007A"/>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5D007A"/>
    <w:pPr>
      <w:pBdr>
        <w:left w:val="single" w:sz="8" w:space="0" w:color="auto"/>
      </w:pBdr>
      <w:spacing w:before="100" w:beforeAutospacing="1" w:after="100" w:afterAutospacing="1"/>
    </w:pPr>
    <w:rPr>
      <w:sz w:val="24"/>
      <w:szCs w:val="24"/>
    </w:rPr>
  </w:style>
  <w:style w:type="character" w:styleId="aff9">
    <w:name w:val="FollowedHyperlink"/>
    <w:uiPriority w:val="99"/>
    <w:unhideWhenUsed/>
    <w:rsid w:val="005D007A"/>
    <w:rPr>
      <w:color w:val="800080"/>
      <w:u w:val="single"/>
    </w:rPr>
  </w:style>
  <w:style w:type="paragraph" w:customStyle="1" w:styleId="font6">
    <w:name w:val="font6"/>
    <w:basedOn w:val="a"/>
    <w:rsid w:val="005D007A"/>
    <w:pPr>
      <w:spacing w:before="100" w:beforeAutospacing="1" w:after="100" w:afterAutospacing="1"/>
    </w:pPr>
    <w:rPr>
      <w:rFonts w:ascii="Calibri" w:hAnsi="Calibri"/>
      <w:color w:val="000000"/>
      <w:sz w:val="16"/>
      <w:szCs w:val="16"/>
    </w:rPr>
  </w:style>
  <w:style w:type="paragraph" w:customStyle="1" w:styleId="xl102">
    <w:name w:val="xl102"/>
    <w:basedOn w:val="a"/>
    <w:rsid w:val="005D007A"/>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5D007A"/>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5D007A"/>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5D007A"/>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5D007A"/>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5D007A"/>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5D007A"/>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5D007A"/>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5D007A"/>
    <w:pPr>
      <w:spacing w:before="100" w:beforeAutospacing="1" w:after="100" w:afterAutospacing="1"/>
    </w:pPr>
    <w:rPr>
      <w:b/>
      <w:bCs/>
      <w:color w:val="000000"/>
      <w:sz w:val="18"/>
      <w:szCs w:val="18"/>
    </w:rPr>
  </w:style>
  <w:style w:type="paragraph" w:customStyle="1" w:styleId="font8">
    <w:name w:val="font8"/>
    <w:basedOn w:val="a"/>
    <w:rsid w:val="005D007A"/>
    <w:pPr>
      <w:spacing w:before="100" w:beforeAutospacing="1" w:after="100" w:afterAutospacing="1"/>
    </w:pPr>
    <w:rPr>
      <w:i/>
      <w:iCs/>
      <w:color w:val="000000"/>
      <w:sz w:val="18"/>
      <w:szCs w:val="18"/>
    </w:rPr>
  </w:style>
  <w:style w:type="paragraph" w:customStyle="1" w:styleId="xl110">
    <w:name w:val="xl110"/>
    <w:basedOn w:val="a"/>
    <w:rsid w:val="005D007A"/>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5D007A"/>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5D007A"/>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5D007A"/>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5D007A"/>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5D007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5D007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5D007A"/>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5D007A"/>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5D007A"/>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5D007A"/>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5D007A"/>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5D007A"/>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5D007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5D007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5D007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5D007A"/>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5D007A"/>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5D007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5D007A"/>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5D007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5D007A"/>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5D007A"/>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5D007A"/>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5D007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5D007A"/>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5D00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5D007A"/>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5D00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5D007A"/>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5D007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5D007A"/>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5D007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5D007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5D007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5D007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5D007A"/>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5D007A"/>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5D007A"/>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5D00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5D007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5D007A"/>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5D007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5D007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5D007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5D00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5D007A"/>
  </w:style>
  <w:style w:type="numbering" w:customStyle="1" w:styleId="2">
    <w:name w:val="Стиль2"/>
    <w:rsid w:val="005D007A"/>
    <w:pPr>
      <w:numPr>
        <w:numId w:val="1"/>
      </w:numPr>
    </w:pPr>
  </w:style>
  <w:style w:type="numbering" w:customStyle="1" w:styleId="3">
    <w:name w:val="Стиль3"/>
    <w:rsid w:val="005D007A"/>
    <w:pPr>
      <w:numPr>
        <w:numId w:val="2"/>
      </w:numPr>
    </w:pPr>
  </w:style>
  <w:style w:type="table" w:customStyle="1" w:styleId="1f2">
    <w:name w:val="Сетка таблицы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endnote text"/>
    <w:basedOn w:val="a"/>
    <w:link w:val="affb"/>
    <w:uiPriority w:val="99"/>
    <w:unhideWhenUsed/>
    <w:rsid w:val="005D007A"/>
  </w:style>
  <w:style w:type="character" w:customStyle="1" w:styleId="affb">
    <w:name w:val="Текст концевой сноски Знак"/>
    <w:link w:val="affa"/>
    <w:uiPriority w:val="99"/>
    <w:rsid w:val="005D007A"/>
    <w:rPr>
      <w:rFonts w:ascii="Times New Roman" w:eastAsia="Times New Roman" w:hAnsi="Times New Roman" w:cs="Times New Roman"/>
      <w:sz w:val="20"/>
      <w:szCs w:val="20"/>
      <w:lang w:eastAsia="ru-RU"/>
    </w:rPr>
  </w:style>
  <w:style w:type="character" w:styleId="affc">
    <w:name w:val="endnote reference"/>
    <w:uiPriority w:val="99"/>
    <w:unhideWhenUsed/>
    <w:rsid w:val="005D007A"/>
    <w:rPr>
      <w:vertAlign w:val="superscript"/>
    </w:rPr>
  </w:style>
  <w:style w:type="paragraph" w:styleId="affd">
    <w:name w:val="footnote text"/>
    <w:basedOn w:val="a"/>
    <w:link w:val="affe"/>
    <w:uiPriority w:val="99"/>
    <w:unhideWhenUsed/>
    <w:rsid w:val="005D007A"/>
  </w:style>
  <w:style w:type="character" w:customStyle="1" w:styleId="affe">
    <w:name w:val="Текст сноски Знак"/>
    <w:link w:val="affd"/>
    <w:uiPriority w:val="99"/>
    <w:rsid w:val="005D007A"/>
    <w:rPr>
      <w:rFonts w:ascii="Times New Roman" w:eastAsia="Times New Roman" w:hAnsi="Times New Roman" w:cs="Times New Roman"/>
      <w:sz w:val="20"/>
      <w:szCs w:val="20"/>
      <w:lang w:eastAsia="ru-RU"/>
    </w:rPr>
  </w:style>
  <w:style w:type="character" w:styleId="afff">
    <w:name w:val="footnote reference"/>
    <w:uiPriority w:val="99"/>
    <w:unhideWhenUsed/>
    <w:rsid w:val="005D007A"/>
    <w:rPr>
      <w:vertAlign w:val="superscript"/>
    </w:rPr>
  </w:style>
  <w:style w:type="character" w:customStyle="1" w:styleId="remarkable-pre-marked">
    <w:name w:val="remarkable-pre-marked"/>
    <w:rsid w:val="005D007A"/>
  </w:style>
  <w:style w:type="character" w:customStyle="1" w:styleId="apple-converted-space">
    <w:name w:val="apple-converted-space"/>
    <w:rsid w:val="005D007A"/>
  </w:style>
  <w:style w:type="paragraph" w:customStyle="1" w:styleId="tekstob">
    <w:name w:val="tekstob"/>
    <w:basedOn w:val="a"/>
    <w:uiPriority w:val="99"/>
    <w:rsid w:val="005D007A"/>
    <w:pPr>
      <w:spacing w:before="100" w:beforeAutospacing="1" w:after="100" w:afterAutospacing="1"/>
    </w:pPr>
    <w:rPr>
      <w:sz w:val="24"/>
      <w:szCs w:val="24"/>
    </w:rPr>
  </w:style>
  <w:style w:type="paragraph" w:customStyle="1" w:styleId="tekstvlev">
    <w:name w:val="tekstvlev"/>
    <w:basedOn w:val="a"/>
    <w:uiPriority w:val="99"/>
    <w:rsid w:val="005D007A"/>
    <w:pPr>
      <w:spacing w:before="100" w:beforeAutospacing="1" w:after="100" w:afterAutospacing="1"/>
    </w:pPr>
    <w:rPr>
      <w:sz w:val="24"/>
      <w:szCs w:val="24"/>
    </w:rPr>
  </w:style>
  <w:style w:type="paragraph" w:customStyle="1" w:styleId="afff0">
    <w:name w:val="Знак"/>
    <w:basedOn w:val="a"/>
    <w:rsid w:val="005D007A"/>
    <w:pPr>
      <w:spacing w:before="100" w:beforeAutospacing="1" w:after="100" w:afterAutospacing="1"/>
    </w:pPr>
    <w:rPr>
      <w:rFonts w:ascii="Tahoma" w:hAnsi="Tahoma"/>
      <w:lang w:val="en-US" w:eastAsia="en-US"/>
    </w:rPr>
  </w:style>
  <w:style w:type="paragraph" w:styleId="afff1">
    <w:name w:val="Revision"/>
    <w:hidden/>
    <w:uiPriority w:val="99"/>
    <w:rsid w:val="005D007A"/>
    <w:rPr>
      <w:rFonts w:ascii="Times New Roman" w:eastAsia="Times New Roman" w:hAnsi="Times New Roman"/>
    </w:rPr>
  </w:style>
  <w:style w:type="character" w:customStyle="1" w:styleId="1f3">
    <w:name w:val="Цитата Знак1"/>
    <w:uiPriority w:val="29"/>
    <w:rsid w:val="005D007A"/>
    <w:rPr>
      <w:rFonts w:ascii="Times New Roman" w:eastAsia="Times New Roman" w:hAnsi="Times New Roman" w:cs="Times New Roman"/>
      <w:i/>
      <w:iCs/>
      <w:color w:val="000000"/>
      <w:sz w:val="20"/>
      <w:szCs w:val="20"/>
      <w:lang w:eastAsia="ru-RU"/>
    </w:rPr>
  </w:style>
  <w:style w:type="paragraph" w:styleId="2b">
    <w:name w:val="Quote"/>
    <w:basedOn w:val="a"/>
    <w:next w:val="a"/>
    <w:link w:val="211"/>
    <w:uiPriority w:val="29"/>
    <w:qFormat/>
    <w:rsid w:val="005D007A"/>
    <w:rPr>
      <w:i/>
      <w:iCs/>
      <w:color w:val="000000"/>
    </w:rPr>
  </w:style>
  <w:style w:type="character" w:customStyle="1" w:styleId="211">
    <w:name w:val="Цитата 2 Знак1"/>
    <w:link w:val="2b"/>
    <w:uiPriority w:val="29"/>
    <w:rsid w:val="005D007A"/>
    <w:rPr>
      <w:rFonts w:ascii="Times New Roman" w:eastAsia="Times New Roman" w:hAnsi="Times New Roman" w:cs="Times New Roman"/>
      <w:i/>
      <w:iCs/>
      <w:color w:val="000000"/>
      <w:sz w:val="20"/>
      <w:szCs w:val="20"/>
    </w:rPr>
  </w:style>
  <w:style w:type="paragraph" w:styleId="afff2">
    <w:name w:val="Intense Quote"/>
    <w:basedOn w:val="a"/>
    <w:next w:val="a"/>
    <w:link w:val="1f4"/>
    <w:uiPriority w:val="30"/>
    <w:qFormat/>
    <w:rsid w:val="005D007A"/>
    <w:pPr>
      <w:pBdr>
        <w:bottom w:val="single" w:sz="4" w:space="4" w:color="4F81BD"/>
      </w:pBdr>
      <w:spacing w:before="200" w:after="280"/>
      <w:ind w:left="936" w:right="936"/>
    </w:pPr>
    <w:rPr>
      <w:b/>
      <w:bCs/>
      <w:i/>
      <w:iCs/>
      <w:color w:val="4F81BD"/>
    </w:rPr>
  </w:style>
  <w:style w:type="character" w:customStyle="1" w:styleId="1f4">
    <w:name w:val="Выделенная цитата Знак1"/>
    <w:link w:val="afff2"/>
    <w:uiPriority w:val="30"/>
    <w:rsid w:val="005D007A"/>
    <w:rPr>
      <w:rFonts w:ascii="Times New Roman" w:eastAsia="Times New Roman" w:hAnsi="Times New Roman" w:cs="Times New Roman"/>
      <w:b/>
      <w:bCs/>
      <w:i/>
      <w:iCs/>
      <w:color w:val="4F81BD"/>
      <w:sz w:val="20"/>
      <w:szCs w:val="20"/>
    </w:rPr>
  </w:style>
  <w:style w:type="character" w:styleId="afff3">
    <w:name w:val="Subtle Emphasis"/>
    <w:uiPriority w:val="19"/>
    <w:qFormat/>
    <w:rsid w:val="005D007A"/>
    <w:rPr>
      <w:i/>
      <w:iCs/>
      <w:color w:val="808080"/>
    </w:rPr>
  </w:style>
  <w:style w:type="character" w:styleId="afff4">
    <w:name w:val="Intense Emphasis"/>
    <w:uiPriority w:val="21"/>
    <w:qFormat/>
    <w:rsid w:val="005D007A"/>
    <w:rPr>
      <w:b/>
      <w:bCs/>
      <w:i/>
      <w:iCs/>
      <w:color w:val="4F81BD"/>
    </w:rPr>
  </w:style>
  <w:style w:type="character" w:styleId="afff5">
    <w:name w:val="Subtle Reference"/>
    <w:uiPriority w:val="31"/>
    <w:qFormat/>
    <w:rsid w:val="005D007A"/>
    <w:rPr>
      <w:smallCaps/>
      <w:color w:val="C0504D"/>
      <w:u w:val="single"/>
    </w:rPr>
  </w:style>
  <w:style w:type="character" w:styleId="afff6">
    <w:name w:val="Intense Reference"/>
    <w:uiPriority w:val="32"/>
    <w:qFormat/>
    <w:rsid w:val="005D007A"/>
    <w:rPr>
      <w:b/>
      <w:bCs/>
      <w:smallCaps/>
      <w:color w:val="C0504D"/>
      <w:spacing w:val="5"/>
      <w:u w:val="single"/>
    </w:rPr>
  </w:style>
  <w:style w:type="character" w:styleId="afff7">
    <w:name w:val="Book Title"/>
    <w:uiPriority w:val="33"/>
    <w:qFormat/>
    <w:rsid w:val="005D007A"/>
    <w:rPr>
      <w:b/>
      <w:bCs/>
      <w:smallCaps/>
      <w:spacing w:val="5"/>
    </w:rPr>
  </w:style>
  <w:style w:type="paragraph" w:styleId="afff8">
    <w:name w:val="TOC Heading"/>
    <w:basedOn w:val="1"/>
    <w:next w:val="a"/>
    <w:uiPriority w:val="39"/>
    <w:qFormat/>
    <w:rsid w:val="005D007A"/>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5D007A"/>
  </w:style>
  <w:style w:type="character" w:styleId="afff9">
    <w:name w:val="Placeholder Text"/>
    <w:uiPriority w:val="99"/>
    <w:semiHidden/>
    <w:rsid w:val="005D007A"/>
    <w:rPr>
      <w:color w:val="808080"/>
    </w:rPr>
  </w:style>
  <w:style w:type="paragraph" w:customStyle="1" w:styleId="2c">
    <w:name w:val="Знак2"/>
    <w:basedOn w:val="a"/>
    <w:rsid w:val="005D007A"/>
    <w:pPr>
      <w:spacing w:after="160" w:line="240" w:lineRule="exact"/>
    </w:pPr>
    <w:rPr>
      <w:rFonts w:ascii="Verdana" w:hAnsi="Verdana"/>
      <w:lang w:val="en-US" w:eastAsia="en-US"/>
    </w:rPr>
  </w:style>
  <w:style w:type="character" w:styleId="afffa">
    <w:name w:val="page number"/>
    <w:rsid w:val="005D007A"/>
  </w:style>
  <w:style w:type="character" w:customStyle="1" w:styleId="ListParagraphChar">
    <w:name w:val="List Paragraph Char"/>
    <w:locked/>
    <w:rsid w:val="005D007A"/>
    <w:rPr>
      <w:rFonts w:ascii="Calibri" w:hAnsi="Calibri"/>
    </w:rPr>
  </w:style>
  <w:style w:type="paragraph" w:customStyle="1" w:styleId="afffb">
    <w:name w:val="_Текст"/>
    <w:basedOn w:val="a"/>
    <w:rsid w:val="005D007A"/>
    <w:pPr>
      <w:ind w:right="454" w:firstLine="720"/>
      <w:jc w:val="both"/>
    </w:pPr>
    <w:rPr>
      <w:sz w:val="28"/>
    </w:rPr>
  </w:style>
  <w:style w:type="paragraph" w:customStyle="1" w:styleId="2d">
    <w:name w:val="Абзац списка2"/>
    <w:basedOn w:val="a"/>
    <w:rsid w:val="005D007A"/>
    <w:pPr>
      <w:ind w:left="720"/>
    </w:pPr>
    <w:rPr>
      <w:rFonts w:ascii="Calibri" w:hAnsi="Calibri"/>
      <w:sz w:val="22"/>
      <w:szCs w:val="22"/>
      <w:lang w:eastAsia="en-US"/>
    </w:rPr>
  </w:style>
  <w:style w:type="numbering" w:customStyle="1" w:styleId="1111">
    <w:name w:val="Нет списка1111"/>
    <w:next w:val="a2"/>
    <w:uiPriority w:val="99"/>
    <w:semiHidden/>
    <w:unhideWhenUsed/>
    <w:rsid w:val="005D007A"/>
  </w:style>
  <w:style w:type="numbering" w:customStyle="1" w:styleId="212">
    <w:name w:val="Нет списка21"/>
    <w:next w:val="a2"/>
    <w:uiPriority w:val="99"/>
    <w:semiHidden/>
    <w:unhideWhenUsed/>
    <w:rsid w:val="005D007A"/>
  </w:style>
  <w:style w:type="paragraph" w:customStyle="1" w:styleId="37">
    <w:name w:val="Знак3"/>
    <w:basedOn w:val="a"/>
    <w:rsid w:val="005D007A"/>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5D007A"/>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5D007A"/>
    <w:pPr>
      <w:shd w:val="clear" w:color="auto" w:fill="FFFFFF"/>
      <w:spacing w:line="0" w:lineRule="atLeast"/>
      <w:ind w:hanging="360"/>
    </w:pPr>
    <w:rPr>
      <w:color w:val="000000"/>
      <w:sz w:val="18"/>
      <w:szCs w:val="18"/>
    </w:rPr>
  </w:style>
  <w:style w:type="character" w:customStyle="1" w:styleId="44">
    <w:name w:val="Основной текст (4)"/>
    <w:rsid w:val="005D007A"/>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5D007A"/>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5D007A"/>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5D007A"/>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5D007A"/>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5D007A"/>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5D007A"/>
  </w:style>
  <w:style w:type="table" w:customStyle="1" w:styleId="83">
    <w:name w:val="Сетка таблицы8"/>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5D007A"/>
  </w:style>
  <w:style w:type="numbering" w:customStyle="1" w:styleId="2110">
    <w:name w:val="Нет списка211"/>
    <w:next w:val="a2"/>
    <w:uiPriority w:val="99"/>
    <w:semiHidden/>
    <w:unhideWhenUsed/>
    <w:rsid w:val="005D007A"/>
  </w:style>
  <w:style w:type="table" w:customStyle="1" w:styleId="112">
    <w:name w:val="Сетка таблицы1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5D007A"/>
  </w:style>
  <w:style w:type="table" w:customStyle="1" w:styleId="92">
    <w:name w:val="Сетка таблицы9"/>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D007A"/>
  </w:style>
  <w:style w:type="numbering" w:customStyle="1" w:styleId="221">
    <w:name w:val="Нет списка22"/>
    <w:next w:val="a2"/>
    <w:uiPriority w:val="99"/>
    <w:semiHidden/>
    <w:unhideWhenUsed/>
    <w:rsid w:val="005D007A"/>
  </w:style>
  <w:style w:type="table" w:customStyle="1" w:styleId="122">
    <w:name w:val="Сетка таблицы1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5D007A"/>
  </w:style>
  <w:style w:type="table" w:customStyle="1" w:styleId="100">
    <w:name w:val="Сетка таблицы10"/>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5D007A"/>
  </w:style>
  <w:style w:type="numbering" w:customStyle="1" w:styleId="231">
    <w:name w:val="Нет списка23"/>
    <w:next w:val="a2"/>
    <w:uiPriority w:val="99"/>
    <w:semiHidden/>
    <w:unhideWhenUsed/>
    <w:rsid w:val="005D007A"/>
  </w:style>
  <w:style w:type="table" w:customStyle="1" w:styleId="132">
    <w:name w:val="Сетка таблицы1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5D007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Цветовое выделение"/>
    <w:uiPriority w:val="99"/>
    <w:rsid w:val="005D007A"/>
    <w:rPr>
      <w:b/>
      <w:color w:val="26282F"/>
    </w:rPr>
  </w:style>
  <w:style w:type="character" w:customStyle="1" w:styleId="afffd">
    <w:name w:val="Гипертекстовая ссылка"/>
    <w:uiPriority w:val="99"/>
    <w:rsid w:val="005D007A"/>
    <w:rPr>
      <w:rFonts w:cs="Times New Roman"/>
      <w:b w:val="0"/>
      <w:color w:val="106BBE"/>
    </w:rPr>
  </w:style>
  <w:style w:type="paragraph" w:customStyle="1" w:styleId="afffe">
    <w:name w:val="Нормальный (таблица)"/>
    <w:basedOn w:val="a"/>
    <w:next w:val="a"/>
    <w:uiPriority w:val="99"/>
    <w:rsid w:val="005D007A"/>
    <w:pPr>
      <w:widowControl w:val="0"/>
      <w:autoSpaceDE w:val="0"/>
      <w:autoSpaceDN w:val="0"/>
      <w:adjustRightInd w:val="0"/>
      <w:jc w:val="both"/>
    </w:pPr>
    <w:rPr>
      <w:rFonts w:ascii="Arial" w:hAnsi="Arial" w:cs="Arial"/>
      <w:sz w:val="24"/>
      <w:szCs w:val="24"/>
    </w:rPr>
  </w:style>
  <w:style w:type="paragraph" w:customStyle="1" w:styleId="affff">
    <w:name w:val="Прижатый влево"/>
    <w:basedOn w:val="a"/>
    <w:next w:val="a"/>
    <w:uiPriority w:val="99"/>
    <w:rsid w:val="005D007A"/>
    <w:pPr>
      <w:widowControl w:val="0"/>
      <w:autoSpaceDE w:val="0"/>
      <w:autoSpaceDN w:val="0"/>
      <w:adjustRightInd w:val="0"/>
    </w:pPr>
    <w:rPr>
      <w:rFonts w:ascii="Arial" w:hAnsi="Arial" w:cs="Arial"/>
      <w:sz w:val="24"/>
      <w:szCs w:val="24"/>
    </w:rPr>
  </w:style>
  <w:style w:type="paragraph" w:customStyle="1" w:styleId="affff0">
    <w:name w:val="текст в таблице"/>
    <w:basedOn w:val="a"/>
    <w:link w:val="affff1"/>
    <w:qFormat/>
    <w:rsid w:val="005D007A"/>
    <w:pPr>
      <w:jc w:val="both"/>
    </w:pPr>
    <w:rPr>
      <w:rFonts w:eastAsia="Cambria"/>
    </w:rPr>
  </w:style>
  <w:style w:type="character" w:customStyle="1" w:styleId="affff1">
    <w:name w:val="текст в таблице Знак"/>
    <w:link w:val="affff0"/>
    <w:rsid w:val="005D007A"/>
    <w:rPr>
      <w:rFonts w:ascii="Times New Roman" w:eastAsia="Cambria" w:hAnsi="Times New Roman" w:cs="Times New Roman"/>
    </w:rPr>
  </w:style>
  <w:style w:type="paragraph" w:customStyle="1" w:styleId="ConsPlusTitle">
    <w:name w:val="ConsPlusTitle"/>
    <w:uiPriority w:val="99"/>
    <w:rsid w:val="005D007A"/>
    <w:pPr>
      <w:autoSpaceDE w:val="0"/>
      <w:autoSpaceDN w:val="0"/>
      <w:adjustRightInd w:val="0"/>
    </w:pPr>
    <w:rPr>
      <w:rFonts w:ascii="Times New Roman" w:eastAsia="Times New Roman" w:hAnsi="Times New Roman"/>
      <w:b/>
      <w:bCs/>
      <w:sz w:val="28"/>
      <w:szCs w:val="28"/>
    </w:rPr>
  </w:style>
  <w:style w:type="numbering" w:customStyle="1" w:styleId="64">
    <w:name w:val="Нет списка6"/>
    <w:next w:val="a2"/>
    <w:uiPriority w:val="99"/>
    <w:semiHidden/>
    <w:unhideWhenUsed/>
    <w:rsid w:val="005D007A"/>
  </w:style>
  <w:style w:type="numbering" w:customStyle="1" w:styleId="150">
    <w:name w:val="Нет списка15"/>
    <w:next w:val="a2"/>
    <w:uiPriority w:val="99"/>
    <w:semiHidden/>
    <w:unhideWhenUsed/>
    <w:rsid w:val="005D007A"/>
  </w:style>
  <w:style w:type="table" w:customStyle="1" w:styleId="142">
    <w:name w:val="Сетка таблицы14"/>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Обычный НИОКР Знак"/>
    <w:basedOn w:val="a"/>
    <w:uiPriority w:val="99"/>
    <w:rsid w:val="005D007A"/>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D007A"/>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5D007A"/>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5D007A"/>
    <w:rPr>
      <w:rFonts w:ascii="Cambria" w:eastAsia="Times New Roman" w:hAnsi="Cambria" w:cs="Times New Roman"/>
      <w:i/>
      <w:iCs/>
      <w:color w:val="365F91"/>
    </w:rPr>
  </w:style>
  <w:style w:type="numbering" w:customStyle="1" w:styleId="1120">
    <w:name w:val="Нет списка112"/>
    <w:next w:val="a2"/>
    <w:uiPriority w:val="99"/>
    <w:semiHidden/>
    <w:unhideWhenUsed/>
    <w:rsid w:val="005D007A"/>
  </w:style>
  <w:style w:type="numbering" w:customStyle="1" w:styleId="241">
    <w:name w:val="Нет списка24"/>
    <w:next w:val="a2"/>
    <w:uiPriority w:val="99"/>
    <w:semiHidden/>
    <w:unhideWhenUsed/>
    <w:rsid w:val="005D007A"/>
  </w:style>
  <w:style w:type="numbering" w:customStyle="1" w:styleId="311">
    <w:name w:val="Нет списка31"/>
    <w:next w:val="a2"/>
    <w:uiPriority w:val="99"/>
    <w:semiHidden/>
    <w:unhideWhenUsed/>
    <w:rsid w:val="005D007A"/>
  </w:style>
  <w:style w:type="numbering" w:customStyle="1" w:styleId="1211">
    <w:name w:val="Нет списка1211"/>
    <w:next w:val="a2"/>
    <w:uiPriority w:val="99"/>
    <w:semiHidden/>
    <w:unhideWhenUsed/>
    <w:rsid w:val="005D007A"/>
  </w:style>
  <w:style w:type="numbering" w:customStyle="1" w:styleId="2111">
    <w:name w:val="Нет списка2111"/>
    <w:next w:val="a2"/>
    <w:uiPriority w:val="99"/>
    <w:semiHidden/>
    <w:unhideWhenUsed/>
    <w:rsid w:val="005D007A"/>
  </w:style>
  <w:style w:type="numbering" w:customStyle="1" w:styleId="412">
    <w:name w:val="Нет списка41"/>
    <w:next w:val="a2"/>
    <w:uiPriority w:val="99"/>
    <w:semiHidden/>
    <w:unhideWhenUsed/>
    <w:rsid w:val="005D007A"/>
  </w:style>
  <w:style w:type="numbering" w:customStyle="1" w:styleId="1310">
    <w:name w:val="Нет списка131"/>
    <w:next w:val="a2"/>
    <w:uiPriority w:val="99"/>
    <w:semiHidden/>
    <w:unhideWhenUsed/>
    <w:rsid w:val="005D007A"/>
  </w:style>
  <w:style w:type="numbering" w:customStyle="1" w:styleId="2210">
    <w:name w:val="Нет списка221"/>
    <w:next w:val="a2"/>
    <w:uiPriority w:val="99"/>
    <w:semiHidden/>
    <w:unhideWhenUsed/>
    <w:rsid w:val="005D007A"/>
  </w:style>
  <w:style w:type="numbering" w:customStyle="1" w:styleId="511">
    <w:name w:val="Нет списка51"/>
    <w:next w:val="a2"/>
    <w:uiPriority w:val="99"/>
    <w:semiHidden/>
    <w:unhideWhenUsed/>
    <w:rsid w:val="005D007A"/>
  </w:style>
  <w:style w:type="numbering" w:customStyle="1" w:styleId="1410">
    <w:name w:val="Нет списка141"/>
    <w:next w:val="a2"/>
    <w:uiPriority w:val="99"/>
    <w:semiHidden/>
    <w:unhideWhenUsed/>
    <w:rsid w:val="005D007A"/>
  </w:style>
  <w:style w:type="numbering" w:customStyle="1" w:styleId="2310">
    <w:name w:val="Нет списка231"/>
    <w:next w:val="a2"/>
    <w:uiPriority w:val="99"/>
    <w:semiHidden/>
    <w:unhideWhenUsed/>
    <w:rsid w:val="005D007A"/>
  </w:style>
  <w:style w:type="paragraph" w:styleId="affff3">
    <w:name w:val="List"/>
    <w:basedOn w:val="a"/>
    <w:rsid w:val="005D007A"/>
    <w:pPr>
      <w:ind w:left="283" w:hanging="283"/>
    </w:pPr>
    <w:rPr>
      <w:sz w:val="24"/>
      <w:szCs w:val="24"/>
    </w:rPr>
  </w:style>
  <w:style w:type="paragraph" w:styleId="2f">
    <w:name w:val="List 2"/>
    <w:basedOn w:val="a"/>
    <w:rsid w:val="005D007A"/>
    <w:pPr>
      <w:ind w:left="566" w:hanging="283"/>
    </w:pPr>
    <w:rPr>
      <w:sz w:val="24"/>
      <w:szCs w:val="24"/>
    </w:rPr>
  </w:style>
  <w:style w:type="paragraph" w:styleId="affff4">
    <w:name w:val="Body Text First Indent"/>
    <w:basedOn w:val="ab"/>
    <w:link w:val="affff5"/>
    <w:rsid w:val="005D007A"/>
    <w:pPr>
      <w:spacing w:after="120"/>
      <w:ind w:firstLine="210"/>
      <w:jc w:val="left"/>
    </w:pPr>
    <w:rPr>
      <w:sz w:val="24"/>
      <w:szCs w:val="24"/>
    </w:rPr>
  </w:style>
  <w:style w:type="character" w:customStyle="1" w:styleId="affff5">
    <w:name w:val="Красная строка Знак"/>
    <w:link w:val="affff4"/>
    <w:rsid w:val="005D007A"/>
    <w:rPr>
      <w:rFonts w:ascii="Times New Roman" w:eastAsia="Times New Roman" w:hAnsi="Times New Roman" w:cs="Times New Roman"/>
      <w:sz w:val="24"/>
      <w:szCs w:val="24"/>
    </w:rPr>
  </w:style>
  <w:style w:type="paragraph" w:styleId="affff6">
    <w:name w:val="Plain Text"/>
    <w:basedOn w:val="a"/>
    <w:link w:val="affff7"/>
    <w:unhideWhenUsed/>
    <w:rsid w:val="005D007A"/>
    <w:rPr>
      <w:rFonts w:ascii="Calibri" w:eastAsia="Calibri" w:hAnsi="Calibri"/>
      <w:szCs w:val="21"/>
    </w:rPr>
  </w:style>
  <w:style w:type="character" w:customStyle="1" w:styleId="affff7">
    <w:name w:val="Текст Знак"/>
    <w:link w:val="affff6"/>
    <w:rsid w:val="005D007A"/>
    <w:rPr>
      <w:rFonts w:ascii="Calibri" w:eastAsia="Calibri" w:hAnsi="Calibri" w:cs="Times New Roman"/>
      <w:szCs w:val="21"/>
    </w:rPr>
  </w:style>
  <w:style w:type="character" w:customStyle="1" w:styleId="FontStyle15">
    <w:name w:val="Font Style15"/>
    <w:rsid w:val="005D007A"/>
    <w:rPr>
      <w:rFonts w:ascii="Times New Roman" w:hAnsi="Times New Roman" w:cs="Times New Roman" w:hint="default"/>
      <w:sz w:val="22"/>
      <w:szCs w:val="22"/>
    </w:rPr>
  </w:style>
  <w:style w:type="numbering" w:customStyle="1" w:styleId="74">
    <w:name w:val="Нет списка7"/>
    <w:next w:val="a2"/>
    <w:uiPriority w:val="99"/>
    <w:semiHidden/>
    <w:unhideWhenUsed/>
    <w:rsid w:val="005D007A"/>
  </w:style>
  <w:style w:type="numbering" w:customStyle="1" w:styleId="160">
    <w:name w:val="Нет списка16"/>
    <w:next w:val="a2"/>
    <w:uiPriority w:val="99"/>
    <w:semiHidden/>
    <w:unhideWhenUsed/>
    <w:rsid w:val="005D007A"/>
  </w:style>
  <w:style w:type="table" w:customStyle="1" w:styleId="151">
    <w:name w:val="Сетка таблицы15"/>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5D007A"/>
    <w:pPr>
      <w:numPr>
        <w:numId w:val="3"/>
      </w:numPr>
    </w:pPr>
  </w:style>
  <w:style w:type="numbering" w:customStyle="1" w:styleId="21">
    <w:name w:val="Стиль21"/>
    <w:rsid w:val="005D007A"/>
    <w:pPr>
      <w:numPr>
        <w:numId w:val="4"/>
      </w:numPr>
    </w:pPr>
  </w:style>
  <w:style w:type="numbering" w:customStyle="1" w:styleId="31">
    <w:name w:val="Стиль31"/>
    <w:rsid w:val="005D007A"/>
    <w:pPr>
      <w:numPr>
        <w:numId w:val="5"/>
      </w:numPr>
    </w:pPr>
  </w:style>
  <w:style w:type="numbering" w:customStyle="1" w:styleId="1130">
    <w:name w:val="Нет списка113"/>
    <w:next w:val="a2"/>
    <w:uiPriority w:val="99"/>
    <w:semiHidden/>
    <w:unhideWhenUsed/>
    <w:rsid w:val="005D007A"/>
  </w:style>
  <w:style w:type="numbering" w:customStyle="1" w:styleId="251">
    <w:name w:val="Нет списка25"/>
    <w:next w:val="a2"/>
    <w:uiPriority w:val="99"/>
    <w:semiHidden/>
    <w:unhideWhenUsed/>
    <w:rsid w:val="005D007A"/>
  </w:style>
  <w:style w:type="numbering" w:customStyle="1" w:styleId="321">
    <w:name w:val="Нет списка32"/>
    <w:next w:val="a2"/>
    <w:uiPriority w:val="99"/>
    <w:semiHidden/>
    <w:unhideWhenUsed/>
    <w:rsid w:val="005D007A"/>
  </w:style>
  <w:style w:type="numbering" w:customStyle="1" w:styleId="1220">
    <w:name w:val="Нет списка122"/>
    <w:next w:val="a2"/>
    <w:uiPriority w:val="99"/>
    <w:semiHidden/>
    <w:unhideWhenUsed/>
    <w:rsid w:val="005D007A"/>
  </w:style>
  <w:style w:type="numbering" w:customStyle="1" w:styleId="2120">
    <w:name w:val="Нет списка212"/>
    <w:next w:val="a2"/>
    <w:uiPriority w:val="99"/>
    <w:semiHidden/>
    <w:unhideWhenUsed/>
    <w:rsid w:val="005D007A"/>
  </w:style>
  <w:style w:type="numbering" w:customStyle="1" w:styleId="421">
    <w:name w:val="Нет списка42"/>
    <w:next w:val="a2"/>
    <w:uiPriority w:val="99"/>
    <w:semiHidden/>
    <w:unhideWhenUsed/>
    <w:rsid w:val="005D007A"/>
  </w:style>
  <w:style w:type="numbering" w:customStyle="1" w:styleId="1320">
    <w:name w:val="Нет списка132"/>
    <w:next w:val="a2"/>
    <w:uiPriority w:val="99"/>
    <w:semiHidden/>
    <w:unhideWhenUsed/>
    <w:rsid w:val="005D007A"/>
  </w:style>
  <w:style w:type="numbering" w:customStyle="1" w:styleId="2220">
    <w:name w:val="Нет списка222"/>
    <w:next w:val="a2"/>
    <w:uiPriority w:val="99"/>
    <w:semiHidden/>
    <w:unhideWhenUsed/>
    <w:rsid w:val="005D007A"/>
  </w:style>
  <w:style w:type="numbering" w:customStyle="1" w:styleId="521">
    <w:name w:val="Нет списка52"/>
    <w:next w:val="a2"/>
    <w:uiPriority w:val="99"/>
    <w:semiHidden/>
    <w:unhideWhenUsed/>
    <w:rsid w:val="005D007A"/>
  </w:style>
  <w:style w:type="numbering" w:customStyle="1" w:styleId="1420">
    <w:name w:val="Нет списка142"/>
    <w:next w:val="a2"/>
    <w:uiPriority w:val="99"/>
    <w:semiHidden/>
    <w:unhideWhenUsed/>
    <w:rsid w:val="005D007A"/>
  </w:style>
  <w:style w:type="numbering" w:customStyle="1" w:styleId="2320">
    <w:name w:val="Нет списка232"/>
    <w:next w:val="a2"/>
    <w:uiPriority w:val="99"/>
    <w:semiHidden/>
    <w:unhideWhenUsed/>
    <w:rsid w:val="005D007A"/>
  </w:style>
  <w:style w:type="numbering" w:customStyle="1" w:styleId="84">
    <w:name w:val="Нет списка8"/>
    <w:next w:val="a2"/>
    <w:uiPriority w:val="99"/>
    <w:semiHidden/>
    <w:unhideWhenUsed/>
    <w:rsid w:val="005D007A"/>
  </w:style>
  <w:style w:type="numbering" w:customStyle="1" w:styleId="170">
    <w:name w:val="Нет списка17"/>
    <w:next w:val="a2"/>
    <w:uiPriority w:val="99"/>
    <w:semiHidden/>
    <w:unhideWhenUsed/>
    <w:rsid w:val="005D007A"/>
  </w:style>
  <w:style w:type="numbering" w:customStyle="1" w:styleId="93">
    <w:name w:val="Нет списка9"/>
    <w:next w:val="a2"/>
    <w:uiPriority w:val="99"/>
    <w:semiHidden/>
    <w:unhideWhenUsed/>
    <w:rsid w:val="005D007A"/>
  </w:style>
  <w:style w:type="numbering" w:customStyle="1" w:styleId="181">
    <w:name w:val="Нет списка18"/>
    <w:next w:val="a2"/>
    <w:uiPriority w:val="99"/>
    <w:semiHidden/>
    <w:unhideWhenUsed/>
    <w:rsid w:val="005D007A"/>
  </w:style>
  <w:style w:type="numbering" w:customStyle="1" w:styleId="114">
    <w:name w:val="Нет списка114"/>
    <w:next w:val="a2"/>
    <w:uiPriority w:val="99"/>
    <w:semiHidden/>
    <w:unhideWhenUsed/>
    <w:rsid w:val="005D007A"/>
  </w:style>
  <w:style w:type="numbering" w:customStyle="1" w:styleId="261">
    <w:name w:val="Нет списка26"/>
    <w:next w:val="a2"/>
    <w:uiPriority w:val="99"/>
    <w:semiHidden/>
    <w:unhideWhenUsed/>
    <w:rsid w:val="005D007A"/>
  </w:style>
  <w:style w:type="numbering" w:customStyle="1" w:styleId="331">
    <w:name w:val="Нет списка33"/>
    <w:next w:val="a2"/>
    <w:uiPriority w:val="99"/>
    <w:semiHidden/>
    <w:unhideWhenUsed/>
    <w:rsid w:val="005D007A"/>
  </w:style>
  <w:style w:type="numbering" w:customStyle="1" w:styleId="123">
    <w:name w:val="Нет списка123"/>
    <w:next w:val="a2"/>
    <w:uiPriority w:val="99"/>
    <w:semiHidden/>
    <w:unhideWhenUsed/>
    <w:rsid w:val="005D007A"/>
  </w:style>
  <w:style w:type="numbering" w:customStyle="1" w:styleId="2130">
    <w:name w:val="Нет списка213"/>
    <w:next w:val="a2"/>
    <w:uiPriority w:val="99"/>
    <w:semiHidden/>
    <w:unhideWhenUsed/>
    <w:rsid w:val="005D007A"/>
  </w:style>
  <w:style w:type="numbering" w:customStyle="1" w:styleId="431">
    <w:name w:val="Нет списка43"/>
    <w:next w:val="a2"/>
    <w:uiPriority w:val="99"/>
    <w:semiHidden/>
    <w:unhideWhenUsed/>
    <w:rsid w:val="005D007A"/>
  </w:style>
  <w:style w:type="numbering" w:customStyle="1" w:styleId="133">
    <w:name w:val="Нет списка133"/>
    <w:next w:val="a2"/>
    <w:uiPriority w:val="99"/>
    <w:semiHidden/>
    <w:unhideWhenUsed/>
    <w:rsid w:val="005D007A"/>
  </w:style>
  <w:style w:type="numbering" w:customStyle="1" w:styleId="223">
    <w:name w:val="Нет списка223"/>
    <w:next w:val="a2"/>
    <w:uiPriority w:val="99"/>
    <w:semiHidden/>
    <w:unhideWhenUsed/>
    <w:rsid w:val="005D007A"/>
  </w:style>
  <w:style w:type="numbering" w:customStyle="1" w:styleId="531">
    <w:name w:val="Нет списка53"/>
    <w:next w:val="a2"/>
    <w:uiPriority w:val="99"/>
    <w:semiHidden/>
    <w:unhideWhenUsed/>
    <w:rsid w:val="005D007A"/>
  </w:style>
  <w:style w:type="numbering" w:customStyle="1" w:styleId="143">
    <w:name w:val="Нет списка143"/>
    <w:next w:val="a2"/>
    <w:uiPriority w:val="99"/>
    <w:semiHidden/>
    <w:unhideWhenUsed/>
    <w:rsid w:val="005D007A"/>
  </w:style>
  <w:style w:type="numbering" w:customStyle="1" w:styleId="233">
    <w:name w:val="Нет списка233"/>
    <w:next w:val="a2"/>
    <w:uiPriority w:val="99"/>
    <w:semiHidden/>
    <w:unhideWhenUsed/>
    <w:rsid w:val="005D007A"/>
  </w:style>
  <w:style w:type="paragraph" w:customStyle="1" w:styleId="font9">
    <w:name w:val="font9"/>
    <w:basedOn w:val="a"/>
    <w:rsid w:val="005D007A"/>
    <w:pPr>
      <w:spacing w:before="100" w:beforeAutospacing="1" w:after="100" w:afterAutospacing="1"/>
    </w:pPr>
    <w:rPr>
      <w:rFonts w:ascii="Tahoma" w:hAnsi="Tahoma" w:cs="Tahoma"/>
      <w:b/>
      <w:bCs/>
      <w:color w:val="000000"/>
    </w:rPr>
  </w:style>
  <w:style w:type="paragraph" w:customStyle="1" w:styleId="font10">
    <w:name w:val="font10"/>
    <w:basedOn w:val="a"/>
    <w:rsid w:val="005D007A"/>
    <w:pPr>
      <w:spacing w:before="100" w:beforeAutospacing="1" w:after="100" w:afterAutospacing="1"/>
    </w:pPr>
    <w:rPr>
      <w:rFonts w:ascii="Tahoma" w:hAnsi="Tahoma" w:cs="Tahoma"/>
      <w:color w:val="000000"/>
    </w:rPr>
  </w:style>
  <w:style w:type="paragraph" w:customStyle="1" w:styleId="font11">
    <w:name w:val="font11"/>
    <w:basedOn w:val="a"/>
    <w:rsid w:val="005D007A"/>
    <w:pPr>
      <w:spacing w:before="100" w:beforeAutospacing="1" w:after="100" w:afterAutospacing="1"/>
    </w:pPr>
  </w:style>
  <w:style w:type="paragraph" w:customStyle="1" w:styleId="font12">
    <w:name w:val="font12"/>
    <w:basedOn w:val="a"/>
    <w:rsid w:val="005D007A"/>
    <w:pPr>
      <w:spacing w:before="100" w:beforeAutospacing="1" w:after="100" w:afterAutospacing="1"/>
    </w:pPr>
    <w:rPr>
      <w:b/>
      <w:bCs/>
      <w:sz w:val="21"/>
      <w:szCs w:val="21"/>
    </w:rPr>
  </w:style>
  <w:style w:type="paragraph" w:customStyle="1" w:styleId="font13">
    <w:name w:val="font13"/>
    <w:basedOn w:val="a"/>
    <w:rsid w:val="005D007A"/>
    <w:pPr>
      <w:spacing w:before="100" w:beforeAutospacing="1" w:after="100" w:afterAutospacing="1"/>
    </w:pPr>
    <w:rPr>
      <w:b/>
      <w:bCs/>
    </w:rPr>
  </w:style>
  <w:style w:type="paragraph" w:customStyle="1" w:styleId="font14">
    <w:name w:val="font14"/>
    <w:basedOn w:val="a"/>
    <w:rsid w:val="005D007A"/>
    <w:pPr>
      <w:spacing w:before="100" w:beforeAutospacing="1" w:after="100" w:afterAutospacing="1"/>
    </w:pPr>
    <w:rPr>
      <w:sz w:val="24"/>
      <w:szCs w:val="24"/>
    </w:rPr>
  </w:style>
  <w:style w:type="paragraph" w:customStyle="1" w:styleId="font15">
    <w:name w:val="font15"/>
    <w:basedOn w:val="a"/>
    <w:rsid w:val="005D007A"/>
    <w:pPr>
      <w:spacing w:before="100" w:beforeAutospacing="1" w:after="100" w:afterAutospacing="1"/>
    </w:pPr>
    <w:rPr>
      <w:color w:val="0000FF"/>
    </w:rPr>
  </w:style>
  <w:style w:type="paragraph" w:customStyle="1" w:styleId="font16">
    <w:name w:val="font16"/>
    <w:basedOn w:val="a"/>
    <w:rsid w:val="005D007A"/>
    <w:pPr>
      <w:spacing w:before="100" w:beforeAutospacing="1" w:after="100" w:afterAutospacing="1"/>
    </w:pPr>
    <w:rPr>
      <w:color w:val="0000FF"/>
    </w:rPr>
  </w:style>
  <w:style w:type="paragraph" w:customStyle="1" w:styleId="font17">
    <w:name w:val="font17"/>
    <w:basedOn w:val="a"/>
    <w:rsid w:val="005D007A"/>
    <w:pPr>
      <w:spacing w:before="100" w:beforeAutospacing="1" w:after="100" w:afterAutospacing="1"/>
    </w:pPr>
    <w:rPr>
      <w:color w:val="0000FF"/>
    </w:rPr>
  </w:style>
  <w:style w:type="numbering" w:customStyle="1" w:styleId="101">
    <w:name w:val="Нет списка10"/>
    <w:next w:val="a2"/>
    <w:uiPriority w:val="99"/>
    <w:semiHidden/>
    <w:unhideWhenUsed/>
    <w:rsid w:val="005D007A"/>
  </w:style>
  <w:style w:type="numbering" w:customStyle="1" w:styleId="191">
    <w:name w:val="Нет списка19"/>
    <w:next w:val="a2"/>
    <w:uiPriority w:val="99"/>
    <w:semiHidden/>
    <w:unhideWhenUsed/>
    <w:rsid w:val="005D007A"/>
  </w:style>
  <w:style w:type="numbering" w:customStyle="1" w:styleId="270">
    <w:name w:val="Нет списка27"/>
    <w:next w:val="a2"/>
    <w:uiPriority w:val="99"/>
    <w:semiHidden/>
    <w:unhideWhenUsed/>
    <w:rsid w:val="005D007A"/>
  </w:style>
  <w:style w:type="table" w:customStyle="1" w:styleId="161">
    <w:name w:val="Сетка таблицы16"/>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Базовый"/>
    <w:rsid w:val="005D007A"/>
    <w:pPr>
      <w:suppressAutoHyphens/>
      <w:spacing w:after="200" w:line="276" w:lineRule="auto"/>
      <w:textAlignment w:val="baseline"/>
    </w:pPr>
    <w:rPr>
      <w:rFonts w:ascii="Times New Roman" w:eastAsia="Times New Roman" w:hAnsi="Times New Roman"/>
      <w:color w:val="00000A"/>
      <w:lang w:eastAsia="zh-CN"/>
    </w:rPr>
  </w:style>
  <w:style w:type="paragraph" w:customStyle="1" w:styleId="xl179">
    <w:name w:val="xl179"/>
    <w:basedOn w:val="a"/>
    <w:rsid w:val="005D007A"/>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5D007A"/>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5D007A"/>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5D007A"/>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5D007A"/>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5D007A"/>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5D007A"/>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5D007A"/>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5D007A"/>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5D007A"/>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5D007A"/>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5D007A"/>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5D007A"/>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5D007A"/>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5D007A"/>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5D007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5D007A"/>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5D007A"/>
    <w:pPr>
      <w:widowControl w:val="0"/>
      <w:autoSpaceDE w:val="0"/>
      <w:autoSpaceDN w:val="0"/>
    </w:pPr>
    <w:rPr>
      <w:rFonts w:ascii="Courier New" w:eastAsia="Times New Roman" w:hAnsi="Courier New" w:cs="Courier New"/>
    </w:rPr>
  </w:style>
  <w:style w:type="paragraph" w:customStyle="1" w:styleId="ConsPlusTitlePage">
    <w:name w:val="ConsPlusTitlePage"/>
    <w:rsid w:val="005D007A"/>
    <w:pPr>
      <w:widowControl w:val="0"/>
      <w:autoSpaceDE w:val="0"/>
      <w:autoSpaceDN w:val="0"/>
    </w:pPr>
    <w:rPr>
      <w:rFonts w:ascii="Tahoma" w:eastAsia="Times New Roman" w:hAnsi="Tahoma" w:cs="Tahoma"/>
    </w:rPr>
  </w:style>
  <w:style w:type="paragraph" w:customStyle="1" w:styleId="ConsPlusJurTerm">
    <w:name w:val="ConsPlusJurTerm"/>
    <w:rsid w:val="005D007A"/>
    <w:pPr>
      <w:widowControl w:val="0"/>
      <w:autoSpaceDE w:val="0"/>
      <w:autoSpaceDN w:val="0"/>
    </w:pPr>
    <w:rPr>
      <w:rFonts w:ascii="Tahoma" w:eastAsia="Times New Roman" w:hAnsi="Tahoma" w:cs="Tahoma"/>
      <w:sz w:val="26"/>
    </w:rPr>
  </w:style>
  <w:style w:type="numbering" w:customStyle="1" w:styleId="200">
    <w:name w:val="Нет списка20"/>
    <w:next w:val="a2"/>
    <w:uiPriority w:val="99"/>
    <w:semiHidden/>
    <w:unhideWhenUsed/>
    <w:rsid w:val="005D007A"/>
  </w:style>
  <w:style w:type="numbering" w:customStyle="1" w:styleId="1100">
    <w:name w:val="Нет списка110"/>
    <w:next w:val="a2"/>
    <w:uiPriority w:val="99"/>
    <w:semiHidden/>
    <w:unhideWhenUsed/>
    <w:rsid w:val="005D007A"/>
  </w:style>
  <w:style w:type="numbering" w:customStyle="1" w:styleId="280">
    <w:name w:val="Нет списка28"/>
    <w:next w:val="a2"/>
    <w:uiPriority w:val="99"/>
    <w:semiHidden/>
    <w:unhideWhenUsed/>
    <w:rsid w:val="005D007A"/>
  </w:style>
  <w:style w:type="table" w:customStyle="1" w:styleId="171">
    <w:name w:val="Сетка таблицы17"/>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5D007A"/>
  </w:style>
  <w:style w:type="numbering" w:customStyle="1" w:styleId="115">
    <w:name w:val="Нет списка115"/>
    <w:next w:val="a2"/>
    <w:uiPriority w:val="99"/>
    <w:semiHidden/>
    <w:unhideWhenUsed/>
    <w:rsid w:val="005D007A"/>
  </w:style>
  <w:style w:type="numbering" w:customStyle="1" w:styleId="2100">
    <w:name w:val="Нет списка210"/>
    <w:next w:val="a2"/>
    <w:uiPriority w:val="99"/>
    <w:semiHidden/>
    <w:unhideWhenUsed/>
    <w:rsid w:val="005D007A"/>
  </w:style>
  <w:style w:type="table" w:customStyle="1" w:styleId="182">
    <w:name w:val="Сетка таблицы18"/>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5D007A"/>
  </w:style>
  <w:style w:type="numbering" w:customStyle="1" w:styleId="340">
    <w:name w:val="Нет списка34"/>
    <w:next w:val="a2"/>
    <w:uiPriority w:val="99"/>
    <w:semiHidden/>
    <w:unhideWhenUsed/>
    <w:rsid w:val="005D007A"/>
  </w:style>
  <w:style w:type="numbering" w:customStyle="1" w:styleId="116">
    <w:name w:val="Нет списка116"/>
    <w:next w:val="a2"/>
    <w:uiPriority w:val="99"/>
    <w:semiHidden/>
    <w:unhideWhenUsed/>
    <w:rsid w:val="005D007A"/>
  </w:style>
  <w:style w:type="table" w:customStyle="1" w:styleId="192">
    <w:name w:val="Сетка таблицы19"/>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5D007A"/>
  </w:style>
  <w:style w:type="numbering" w:customStyle="1" w:styleId="224">
    <w:name w:val="Стиль22"/>
    <w:rsid w:val="005D007A"/>
  </w:style>
  <w:style w:type="numbering" w:customStyle="1" w:styleId="322">
    <w:name w:val="Стиль32"/>
    <w:rsid w:val="005D007A"/>
  </w:style>
  <w:style w:type="numbering" w:customStyle="1" w:styleId="117">
    <w:name w:val="Нет списка117"/>
    <w:next w:val="a2"/>
    <w:uiPriority w:val="99"/>
    <w:semiHidden/>
    <w:unhideWhenUsed/>
    <w:rsid w:val="005D007A"/>
  </w:style>
  <w:style w:type="numbering" w:customStyle="1" w:styleId="2140">
    <w:name w:val="Нет списка214"/>
    <w:next w:val="a2"/>
    <w:uiPriority w:val="99"/>
    <w:semiHidden/>
    <w:unhideWhenUsed/>
    <w:rsid w:val="005D007A"/>
  </w:style>
  <w:style w:type="numbering" w:customStyle="1" w:styleId="350">
    <w:name w:val="Нет списка35"/>
    <w:next w:val="a2"/>
    <w:uiPriority w:val="99"/>
    <w:semiHidden/>
    <w:unhideWhenUsed/>
    <w:rsid w:val="005D007A"/>
  </w:style>
  <w:style w:type="numbering" w:customStyle="1" w:styleId="1240">
    <w:name w:val="Нет списка124"/>
    <w:next w:val="a2"/>
    <w:uiPriority w:val="99"/>
    <w:semiHidden/>
    <w:unhideWhenUsed/>
    <w:rsid w:val="005D007A"/>
  </w:style>
  <w:style w:type="numbering" w:customStyle="1" w:styleId="215">
    <w:name w:val="Нет списка215"/>
    <w:next w:val="a2"/>
    <w:uiPriority w:val="99"/>
    <w:semiHidden/>
    <w:unhideWhenUsed/>
    <w:rsid w:val="005D007A"/>
  </w:style>
  <w:style w:type="numbering" w:customStyle="1" w:styleId="440">
    <w:name w:val="Нет списка44"/>
    <w:next w:val="a2"/>
    <w:uiPriority w:val="99"/>
    <w:semiHidden/>
    <w:unhideWhenUsed/>
    <w:rsid w:val="005D007A"/>
  </w:style>
  <w:style w:type="numbering" w:customStyle="1" w:styleId="134">
    <w:name w:val="Нет списка134"/>
    <w:next w:val="a2"/>
    <w:uiPriority w:val="99"/>
    <w:semiHidden/>
    <w:unhideWhenUsed/>
    <w:rsid w:val="005D007A"/>
  </w:style>
  <w:style w:type="numbering" w:customStyle="1" w:styleId="2240">
    <w:name w:val="Нет списка224"/>
    <w:next w:val="a2"/>
    <w:uiPriority w:val="99"/>
    <w:semiHidden/>
    <w:unhideWhenUsed/>
    <w:rsid w:val="005D007A"/>
  </w:style>
  <w:style w:type="numbering" w:customStyle="1" w:styleId="540">
    <w:name w:val="Нет списка54"/>
    <w:next w:val="a2"/>
    <w:uiPriority w:val="99"/>
    <w:semiHidden/>
    <w:unhideWhenUsed/>
    <w:rsid w:val="005D007A"/>
  </w:style>
  <w:style w:type="numbering" w:customStyle="1" w:styleId="144">
    <w:name w:val="Нет списка144"/>
    <w:next w:val="a2"/>
    <w:uiPriority w:val="99"/>
    <w:semiHidden/>
    <w:unhideWhenUsed/>
    <w:rsid w:val="005D007A"/>
  </w:style>
  <w:style w:type="numbering" w:customStyle="1" w:styleId="234">
    <w:name w:val="Нет списка234"/>
    <w:next w:val="a2"/>
    <w:uiPriority w:val="99"/>
    <w:semiHidden/>
    <w:unhideWhenUsed/>
    <w:rsid w:val="005D007A"/>
  </w:style>
  <w:style w:type="paragraph" w:styleId="affff9">
    <w:name w:val="Document Map"/>
    <w:basedOn w:val="a"/>
    <w:link w:val="affffa"/>
    <w:uiPriority w:val="99"/>
    <w:semiHidden/>
    <w:unhideWhenUsed/>
    <w:rsid w:val="005D007A"/>
    <w:rPr>
      <w:rFonts w:ascii="Tahoma" w:eastAsia="Calibri" w:hAnsi="Tahoma"/>
      <w:sz w:val="16"/>
      <w:szCs w:val="16"/>
    </w:rPr>
  </w:style>
  <w:style w:type="character" w:customStyle="1" w:styleId="affffa">
    <w:name w:val="Схема документа Знак"/>
    <w:link w:val="affff9"/>
    <w:uiPriority w:val="99"/>
    <w:semiHidden/>
    <w:rsid w:val="005D007A"/>
    <w:rPr>
      <w:rFonts w:ascii="Tahoma" w:eastAsia="Calibri" w:hAnsi="Tahoma" w:cs="Times New Roman"/>
      <w:sz w:val="16"/>
      <w:szCs w:val="16"/>
    </w:rPr>
  </w:style>
  <w:style w:type="numbering" w:customStyle="1" w:styleId="360">
    <w:name w:val="Нет списка36"/>
    <w:next w:val="a2"/>
    <w:uiPriority w:val="99"/>
    <w:semiHidden/>
    <w:unhideWhenUsed/>
    <w:rsid w:val="005D007A"/>
  </w:style>
  <w:style w:type="numbering" w:customStyle="1" w:styleId="118">
    <w:name w:val="Нет списка118"/>
    <w:next w:val="a2"/>
    <w:uiPriority w:val="99"/>
    <w:semiHidden/>
    <w:unhideWhenUsed/>
    <w:rsid w:val="005D007A"/>
  </w:style>
  <w:style w:type="table" w:customStyle="1" w:styleId="201">
    <w:name w:val="Сетка таблицы20"/>
    <w:basedOn w:val="a1"/>
    <w:next w:val="aff3"/>
    <w:uiPriority w:val="59"/>
    <w:rsid w:val="005D0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5D007A"/>
  </w:style>
  <w:style w:type="numbering" w:customStyle="1" w:styleId="216">
    <w:name w:val="Нет списка216"/>
    <w:next w:val="a2"/>
    <w:uiPriority w:val="99"/>
    <w:semiHidden/>
    <w:unhideWhenUsed/>
    <w:rsid w:val="005D007A"/>
  </w:style>
  <w:style w:type="numbering" w:customStyle="1" w:styleId="370">
    <w:name w:val="Нет списка37"/>
    <w:next w:val="a2"/>
    <w:uiPriority w:val="99"/>
    <w:semiHidden/>
    <w:unhideWhenUsed/>
    <w:rsid w:val="005D007A"/>
  </w:style>
  <w:style w:type="numbering" w:customStyle="1" w:styleId="125">
    <w:name w:val="Нет списка125"/>
    <w:next w:val="a2"/>
    <w:uiPriority w:val="99"/>
    <w:semiHidden/>
    <w:unhideWhenUsed/>
    <w:rsid w:val="005D007A"/>
  </w:style>
  <w:style w:type="numbering" w:customStyle="1" w:styleId="217">
    <w:name w:val="Нет списка217"/>
    <w:next w:val="a2"/>
    <w:uiPriority w:val="99"/>
    <w:semiHidden/>
    <w:unhideWhenUsed/>
    <w:rsid w:val="005D007A"/>
  </w:style>
  <w:style w:type="numbering" w:customStyle="1" w:styleId="450">
    <w:name w:val="Нет списка45"/>
    <w:next w:val="a2"/>
    <w:uiPriority w:val="99"/>
    <w:semiHidden/>
    <w:unhideWhenUsed/>
    <w:rsid w:val="005D007A"/>
  </w:style>
  <w:style w:type="numbering" w:customStyle="1" w:styleId="135">
    <w:name w:val="Нет списка135"/>
    <w:next w:val="a2"/>
    <w:uiPriority w:val="99"/>
    <w:semiHidden/>
    <w:unhideWhenUsed/>
    <w:rsid w:val="005D007A"/>
  </w:style>
  <w:style w:type="numbering" w:customStyle="1" w:styleId="225">
    <w:name w:val="Нет списка225"/>
    <w:next w:val="a2"/>
    <w:uiPriority w:val="99"/>
    <w:semiHidden/>
    <w:unhideWhenUsed/>
    <w:rsid w:val="005D007A"/>
  </w:style>
  <w:style w:type="numbering" w:customStyle="1" w:styleId="55">
    <w:name w:val="Нет списка55"/>
    <w:next w:val="a2"/>
    <w:uiPriority w:val="99"/>
    <w:semiHidden/>
    <w:unhideWhenUsed/>
    <w:rsid w:val="005D007A"/>
  </w:style>
  <w:style w:type="numbering" w:customStyle="1" w:styleId="145">
    <w:name w:val="Нет списка145"/>
    <w:next w:val="a2"/>
    <w:uiPriority w:val="99"/>
    <w:semiHidden/>
    <w:unhideWhenUsed/>
    <w:rsid w:val="005D007A"/>
  </w:style>
  <w:style w:type="numbering" w:customStyle="1" w:styleId="235">
    <w:name w:val="Нет списка235"/>
    <w:next w:val="a2"/>
    <w:uiPriority w:val="99"/>
    <w:semiHidden/>
    <w:unhideWhenUsed/>
    <w:rsid w:val="005D007A"/>
  </w:style>
  <w:style w:type="paragraph" w:customStyle="1" w:styleId="formattext">
    <w:name w:val="formattext"/>
    <w:basedOn w:val="a"/>
    <w:rsid w:val="005D007A"/>
    <w:pPr>
      <w:spacing w:before="100" w:beforeAutospacing="1" w:after="100" w:afterAutospacing="1"/>
    </w:pPr>
    <w:rPr>
      <w:sz w:val="24"/>
      <w:szCs w:val="24"/>
    </w:rPr>
  </w:style>
  <w:style w:type="paragraph" w:customStyle="1" w:styleId="affffb">
    <w:name w:val="ЗАГОЛОВОК"/>
    <w:basedOn w:val="1"/>
    <w:link w:val="affffc"/>
    <w:qFormat/>
    <w:rsid w:val="0038081F"/>
    <w:pPr>
      <w:jc w:val="center"/>
    </w:pPr>
    <w:rPr>
      <w:rFonts w:ascii="Arial" w:hAnsi="Arial"/>
      <w:bCs/>
      <w:sz w:val="24"/>
      <w:szCs w:val="24"/>
    </w:rPr>
  </w:style>
  <w:style w:type="character" w:customStyle="1" w:styleId="affffc">
    <w:name w:val="ЗАГОЛОВОК Знак"/>
    <w:link w:val="affffb"/>
    <w:rsid w:val="0038081F"/>
    <w:rPr>
      <w:rFonts w:ascii="Arial" w:eastAsia="Times New Roman" w:hAnsi="Arial" w:cs="Arial"/>
      <w:bCs/>
      <w:sz w:val="24"/>
      <w:szCs w:val="24"/>
      <w:lang w:eastAsia="ru-RU"/>
    </w:rPr>
  </w:style>
  <w:style w:type="paragraph" w:customStyle="1" w:styleId="BodyText21">
    <w:name w:val="Body Text 21"/>
    <w:basedOn w:val="a"/>
    <w:uiPriority w:val="99"/>
    <w:rsid w:val="009B4E8C"/>
    <w:pPr>
      <w:autoSpaceDE w:val="0"/>
      <w:autoSpaceDN w:val="0"/>
      <w:ind w:firstLine="709"/>
      <w:jc w:val="both"/>
    </w:pPr>
    <w:rPr>
      <w:sz w:val="28"/>
      <w:szCs w:val="28"/>
    </w:rPr>
  </w:style>
  <w:style w:type="paragraph" w:customStyle="1" w:styleId="affffd">
    <w:name w:val="Подзаголовок Ариал"/>
    <w:basedOn w:val="af7"/>
    <w:link w:val="affffe"/>
    <w:qFormat/>
    <w:rsid w:val="005108A6"/>
    <w:pPr>
      <w:jc w:val="center"/>
    </w:pPr>
    <w:rPr>
      <w:rFonts w:ascii="Arial" w:hAnsi="Arial"/>
      <w:i w:val="0"/>
      <w:sz w:val="24"/>
    </w:rPr>
  </w:style>
  <w:style w:type="paragraph" w:customStyle="1" w:styleId="47">
    <w:name w:val="Стиль4"/>
    <w:basedOn w:val="30"/>
    <w:link w:val="48"/>
    <w:qFormat/>
    <w:rsid w:val="0044795D"/>
    <w:rPr>
      <w:rFonts w:ascii="Arial" w:hAnsi="Arial"/>
      <w:sz w:val="24"/>
      <w:szCs w:val="24"/>
    </w:rPr>
  </w:style>
  <w:style w:type="character" w:customStyle="1" w:styleId="affffe">
    <w:name w:val="Подзаголовок Ариал Знак"/>
    <w:link w:val="affffd"/>
    <w:rsid w:val="005108A6"/>
    <w:rPr>
      <w:rFonts w:ascii="Arial" w:eastAsia="Times New Roman" w:hAnsi="Arial" w:cs="Arial"/>
      <w:i w:val="0"/>
      <w:iCs/>
      <w:color w:val="4F81BD"/>
      <w:spacing w:val="15"/>
      <w:sz w:val="24"/>
      <w:szCs w:val="20"/>
    </w:rPr>
  </w:style>
  <w:style w:type="character" w:customStyle="1" w:styleId="48">
    <w:name w:val="Стиль4 Знак"/>
    <w:link w:val="47"/>
    <w:rsid w:val="0044795D"/>
    <w:rPr>
      <w:rFonts w:ascii="Arial" w:eastAsia="Times New Roman" w:hAnsi="Arial" w:cs="Arial"/>
      <w:sz w:val="24"/>
      <w:szCs w:val="24"/>
    </w:rPr>
  </w:style>
  <w:style w:type="paragraph" w:customStyle="1" w:styleId="Web1">
    <w:name w:val="Обычный (Web)1"/>
    <w:basedOn w:val="a"/>
    <w:rsid w:val="00CA25F4"/>
    <w:pPr>
      <w:spacing w:before="100" w:beforeAutospacing="1" w:after="100" w:afterAutospacing="1"/>
      <w:jc w:val="both"/>
    </w:pPr>
    <w:rPr>
      <w:rFonts w:ascii="Arial Unicode MS" w:eastAsia="Arial Unicode MS" w:hAnsi="Arial Unicode MS" w:cs="Arial Unicode MS"/>
      <w:sz w:val="24"/>
      <w:szCs w:val="24"/>
    </w:rPr>
  </w:style>
  <w:style w:type="character" w:customStyle="1" w:styleId="ConsPlusNormal0">
    <w:name w:val="ConsPlusNormal Знак"/>
    <w:basedOn w:val="a0"/>
    <w:link w:val="ConsPlusNormal"/>
    <w:rsid w:val="00591993"/>
    <w:rPr>
      <w:rFonts w:ascii="Arial" w:eastAsia="Times New Roman" w:hAnsi="Arial" w:cs="Arial"/>
    </w:rPr>
  </w:style>
  <w:style w:type="character" w:customStyle="1" w:styleId="normaltextrun">
    <w:name w:val="normaltextrun"/>
    <w:basedOn w:val="a0"/>
    <w:rsid w:val="00E01A97"/>
  </w:style>
  <w:style w:type="paragraph" w:customStyle="1" w:styleId="paragraph">
    <w:name w:val="paragraph"/>
    <w:basedOn w:val="a"/>
    <w:rsid w:val="0050126C"/>
    <w:pPr>
      <w:spacing w:before="100" w:beforeAutospacing="1" w:after="100" w:afterAutospacing="1"/>
    </w:pPr>
    <w:rPr>
      <w:sz w:val="24"/>
      <w:szCs w:val="24"/>
    </w:rPr>
  </w:style>
  <w:style w:type="character" w:customStyle="1" w:styleId="eop">
    <w:name w:val="eop"/>
    <w:basedOn w:val="a0"/>
    <w:rsid w:val="0050126C"/>
  </w:style>
  <w:style w:type="paragraph" w:customStyle="1" w:styleId="Standard">
    <w:name w:val="Standard"/>
    <w:rsid w:val="00954DA1"/>
    <w:pPr>
      <w:suppressAutoHyphens/>
      <w:autoSpaceDN w:val="0"/>
    </w:pPr>
    <w:rPr>
      <w:rFonts w:ascii="Times New Roman" w:eastAsia="Lucida Sans Unicode" w:hAnsi="Times New Roman"/>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0721">
      <w:bodyDiv w:val="1"/>
      <w:marLeft w:val="0"/>
      <w:marRight w:val="0"/>
      <w:marTop w:val="0"/>
      <w:marBottom w:val="0"/>
      <w:divBdr>
        <w:top w:val="none" w:sz="0" w:space="0" w:color="auto"/>
        <w:left w:val="none" w:sz="0" w:space="0" w:color="auto"/>
        <w:bottom w:val="none" w:sz="0" w:space="0" w:color="auto"/>
        <w:right w:val="none" w:sz="0" w:space="0" w:color="auto"/>
      </w:divBdr>
    </w:div>
    <w:div w:id="474614833">
      <w:bodyDiv w:val="1"/>
      <w:marLeft w:val="0"/>
      <w:marRight w:val="0"/>
      <w:marTop w:val="0"/>
      <w:marBottom w:val="0"/>
      <w:divBdr>
        <w:top w:val="none" w:sz="0" w:space="0" w:color="auto"/>
        <w:left w:val="none" w:sz="0" w:space="0" w:color="auto"/>
        <w:bottom w:val="none" w:sz="0" w:space="0" w:color="auto"/>
        <w:right w:val="none" w:sz="0" w:space="0" w:color="auto"/>
      </w:divBdr>
    </w:div>
    <w:div w:id="1050113993">
      <w:bodyDiv w:val="1"/>
      <w:marLeft w:val="0"/>
      <w:marRight w:val="0"/>
      <w:marTop w:val="0"/>
      <w:marBottom w:val="0"/>
      <w:divBdr>
        <w:top w:val="none" w:sz="0" w:space="0" w:color="auto"/>
        <w:left w:val="none" w:sz="0" w:space="0" w:color="auto"/>
        <w:bottom w:val="none" w:sz="0" w:space="0" w:color="auto"/>
        <w:right w:val="none" w:sz="0" w:space="0" w:color="auto"/>
      </w:divBdr>
    </w:div>
    <w:div w:id="1258753570">
      <w:bodyDiv w:val="1"/>
      <w:marLeft w:val="0"/>
      <w:marRight w:val="0"/>
      <w:marTop w:val="0"/>
      <w:marBottom w:val="0"/>
      <w:divBdr>
        <w:top w:val="none" w:sz="0" w:space="0" w:color="auto"/>
        <w:left w:val="none" w:sz="0" w:space="0" w:color="auto"/>
        <w:bottom w:val="none" w:sz="0" w:space="0" w:color="auto"/>
        <w:right w:val="none" w:sz="0" w:space="0" w:color="auto"/>
      </w:divBdr>
      <w:divsChild>
        <w:div w:id="723913561">
          <w:marLeft w:val="0"/>
          <w:marRight w:val="0"/>
          <w:marTop w:val="0"/>
          <w:marBottom w:val="0"/>
          <w:divBdr>
            <w:top w:val="none" w:sz="0" w:space="0" w:color="auto"/>
            <w:left w:val="none" w:sz="0" w:space="0" w:color="auto"/>
            <w:bottom w:val="none" w:sz="0" w:space="0" w:color="auto"/>
            <w:right w:val="none" w:sz="0" w:space="0" w:color="auto"/>
          </w:divBdr>
        </w:div>
        <w:div w:id="1365981311">
          <w:marLeft w:val="0"/>
          <w:marRight w:val="0"/>
          <w:marTop w:val="0"/>
          <w:marBottom w:val="0"/>
          <w:divBdr>
            <w:top w:val="none" w:sz="0" w:space="0" w:color="auto"/>
            <w:left w:val="none" w:sz="0" w:space="0" w:color="auto"/>
            <w:bottom w:val="none" w:sz="0" w:space="0" w:color="auto"/>
            <w:right w:val="none" w:sz="0" w:space="0" w:color="auto"/>
          </w:divBdr>
        </w:div>
        <w:div w:id="190996412">
          <w:marLeft w:val="0"/>
          <w:marRight w:val="0"/>
          <w:marTop w:val="0"/>
          <w:marBottom w:val="0"/>
          <w:divBdr>
            <w:top w:val="none" w:sz="0" w:space="0" w:color="auto"/>
            <w:left w:val="none" w:sz="0" w:space="0" w:color="auto"/>
            <w:bottom w:val="none" w:sz="0" w:space="0" w:color="auto"/>
            <w:right w:val="none" w:sz="0" w:space="0" w:color="auto"/>
          </w:divBdr>
        </w:div>
      </w:divsChild>
    </w:div>
    <w:div w:id="1640303610">
      <w:bodyDiv w:val="1"/>
      <w:marLeft w:val="0"/>
      <w:marRight w:val="0"/>
      <w:marTop w:val="0"/>
      <w:marBottom w:val="0"/>
      <w:divBdr>
        <w:top w:val="none" w:sz="0" w:space="0" w:color="auto"/>
        <w:left w:val="none" w:sz="0" w:space="0" w:color="auto"/>
        <w:bottom w:val="none" w:sz="0" w:space="0" w:color="auto"/>
        <w:right w:val="none" w:sz="0" w:space="0" w:color="auto"/>
      </w:divBdr>
      <w:divsChild>
        <w:div w:id="220675940">
          <w:marLeft w:val="0"/>
          <w:marRight w:val="0"/>
          <w:marTop w:val="0"/>
          <w:marBottom w:val="0"/>
          <w:divBdr>
            <w:top w:val="none" w:sz="0" w:space="0" w:color="auto"/>
            <w:left w:val="none" w:sz="0" w:space="0" w:color="auto"/>
            <w:bottom w:val="none" w:sz="0" w:space="0" w:color="auto"/>
            <w:right w:val="none" w:sz="0" w:space="0" w:color="auto"/>
          </w:divBdr>
        </w:div>
        <w:div w:id="1870025561">
          <w:marLeft w:val="0"/>
          <w:marRight w:val="0"/>
          <w:marTop w:val="0"/>
          <w:marBottom w:val="0"/>
          <w:divBdr>
            <w:top w:val="none" w:sz="0" w:space="0" w:color="auto"/>
            <w:left w:val="none" w:sz="0" w:space="0" w:color="auto"/>
            <w:bottom w:val="none" w:sz="0" w:space="0" w:color="auto"/>
            <w:right w:val="none" w:sz="0" w:space="0" w:color="auto"/>
          </w:divBdr>
        </w:div>
        <w:div w:id="696008277">
          <w:marLeft w:val="0"/>
          <w:marRight w:val="0"/>
          <w:marTop w:val="0"/>
          <w:marBottom w:val="0"/>
          <w:divBdr>
            <w:top w:val="none" w:sz="0" w:space="0" w:color="auto"/>
            <w:left w:val="none" w:sz="0" w:space="0" w:color="auto"/>
            <w:bottom w:val="none" w:sz="0" w:space="0" w:color="auto"/>
            <w:right w:val="none" w:sz="0" w:space="0" w:color="auto"/>
          </w:divBdr>
        </w:div>
      </w:divsChild>
    </w:div>
    <w:div w:id="1695615255">
      <w:bodyDiv w:val="1"/>
      <w:marLeft w:val="0"/>
      <w:marRight w:val="0"/>
      <w:marTop w:val="0"/>
      <w:marBottom w:val="0"/>
      <w:divBdr>
        <w:top w:val="none" w:sz="0" w:space="0" w:color="auto"/>
        <w:left w:val="none" w:sz="0" w:space="0" w:color="auto"/>
        <w:bottom w:val="none" w:sz="0" w:space="0" w:color="auto"/>
        <w:right w:val="none" w:sz="0" w:space="0" w:color="auto"/>
      </w:divBdr>
    </w:div>
    <w:div w:id="2114661743">
      <w:bodyDiv w:val="1"/>
      <w:marLeft w:val="0"/>
      <w:marRight w:val="0"/>
      <w:marTop w:val="0"/>
      <w:marBottom w:val="0"/>
      <w:divBdr>
        <w:top w:val="none" w:sz="0" w:space="0" w:color="auto"/>
        <w:left w:val="none" w:sz="0" w:space="0" w:color="auto"/>
        <w:bottom w:val="none" w:sz="0" w:space="0" w:color="auto"/>
        <w:right w:val="none" w:sz="0" w:space="0" w:color="auto"/>
      </w:divBdr>
      <w:divsChild>
        <w:div w:id="617374457">
          <w:marLeft w:val="0"/>
          <w:marRight w:val="0"/>
          <w:marTop w:val="0"/>
          <w:marBottom w:val="0"/>
          <w:divBdr>
            <w:top w:val="none" w:sz="0" w:space="0" w:color="auto"/>
            <w:left w:val="none" w:sz="0" w:space="0" w:color="auto"/>
            <w:bottom w:val="none" w:sz="0" w:space="0" w:color="auto"/>
            <w:right w:val="none" w:sz="0" w:space="0" w:color="auto"/>
          </w:divBdr>
        </w:div>
        <w:div w:id="359865218">
          <w:marLeft w:val="0"/>
          <w:marRight w:val="0"/>
          <w:marTop w:val="0"/>
          <w:marBottom w:val="0"/>
          <w:divBdr>
            <w:top w:val="none" w:sz="0" w:space="0" w:color="auto"/>
            <w:left w:val="none" w:sz="0" w:space="0" w:color="auto"/>
            <w:bottom w:val="none" w:sz="0" w:space="0" w:color="auto"/>
            <w:right w:val="none" w:sz="0" w:space="0" w:color="auto"/>
          </w:divBdr>
        </w:div>
        <w:div w:id="1760711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04105&amp;date=18.09.2019&amp;dst=100022&amp;fld=134" TargetMode="External"/><Relationship Id="rId18" Type="http://schemas.openxmlformats.org/officeDocument/2006/relationships/hyperlink" Target="https://login.consultant.ru/link/?req=doc&amp;base=LAW&amp;n=321507&amp;date=18.09.2019&amp;dst=104782&amp;fld=134" TargetMode="External"/><Relationship Id="rId26" Type="http://schemas.openxmlformats.org/officeDocument/2006/relationships/hyperlink" Target="https://login.consultant.ru/link/?req=doc&amp;base=LAW&amp;n=333453&amp;date=18.09.2019&amp;dst=104450&amp;fld=134" TargetMode="External"/><Relationship Id="rId39" Type="http://schemas.openxmlformats.org/officeDocument/2006/relationships/image" Target="media/image5.wmf"/><Relationship Id="rId21" Type="http://schemas.openxmlformats.org/officeDocument/2006/relationships/hyperlink" Target="https://login.consultant.ru/link/?req=doc&amp;base=LAW&amp;n=330226&amp;date=18.09.2019&amp;dst=100727&amp;fld=134" TargetMode="External"/><Relationship Id="rId34" Type="http://schemas.openxmlformats.org/officeDocument/2006/relationships/hyperlink" Target="https://login.consultant.ru/link/?req=doc&amp;base=LAW&amp;n=333453&amp;date=18.09.2019&amp;dst=104467&amp;fld=134" TargetMode="External"/><Relationship Id="rId42" Type="http://schemas.openxmlformats.org/officeDocument/2006/relationships/image" Target="media/image8.wmf"/><Relationship Id="rId47" Type="http://schemas.openxmlformats.org/officeDocument/2006/relationships/hyperlink" Target="https://login.consultant.ru/link/?req=doc&amp;base=LAW&amp;n=321507&amp;date=18.09.2019&amp;dst=104343&amp;fld=134" TargetMode="External"/><Relationship Id="rId50" Type="http://schemas.openxmlformats.org/officeDocument/2006/relationships/image" Target="media/image12.wmf"/><Relationship Id="rId55" Type="http://schemas.openxmlformats.org/officeDocument/2006/relationships/image" Target="media/image17.wmf"/><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321507&amp;date=18.09.2019&amp;dst=104782&amp;fld=134" TargetMode="External"/><Relationship Id="rId20" Type="http://schemas.openxmlformats.org/officeDocument/2006/relationships/hyperlink" Target="https://login.consultant.ru/link/?req=doc&amp;base=LAW&amp;n=304105&amp;date=18.09.2019&amp;dst=100022&amp;fld=134" TargetMode="External"/><Relationship Id="rId29" Type="http://schemas.openxmlformats.org/officeDocument/2006/relationships/hyperlink" Target="https://login.consultant.ru/link/?req=doc&amp;base=LAW&amp;n=333453&amp;date=18.09.2019&amp;dst=104457&amp;fld=134" TargetMode="External"/><Relationship Id="rId41" Type="http://schemas.openxmlformats.org/officeDocument/2006/relationships/image" Target="media/image7.wmf"/><Relationship Id="rId54" Type="http://schemas.openxmlformats.org/officeDocument/2006/relationships/image" Target="media/image16.wmf"/><Relationship Id="rId62" Type="http://schemas.openxmlformats.org/officeDocument/2006/relationships/hyperlink" Target="https://login.consultant.ru/link/?req=doc&amp;base=LAW&amp;n=311977&amp;date=18.09.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23306&amp;date=18.09.2019&amp;dst=100010&amp;fld=134" TargetMode="External"/><Relationship Id="rId24" Type="http://schemas.openxmlformats.org/officeDocument/2006/relationships/hyperlink" Target="https://login.consultant.ru/link/?req=doc&amp;base=LAW&amp;n=304105&amp;date=18.09.2019&amp;dst=100022&amp;fld=134" TargetMode="External"/><Relationship Id="rId32" Type="http://schemas.openxmlformats.org/officeDocument/2006/relationships/hyperlink" Target="https://login.consultant.ru/link/?req=doc&amp;base=LAW&amp;n=333453&amp;date=18.09.2019&amp;dst=104463&amp;fld=134" TargetMode="Externa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hyperlink" Target="https://login.consultant.ru/link/?req=doc&amp;base=LAW&amp;n=304105&amp;date=18.09.2019&amp;dst=100022&amp;fld=134" TargetMode="External"/><Relationship Id="rId53" Type="http://schemas.openxmlformats.org/officeDocument/2006/relationships/image" Target="media/image15.wmf"/><Relationship Id="rId58"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hyperlink" Target="https://login.consultant.ru/link/?req=doc&amp;base=LAW&amp;n=321507&amp;date=18.09.2019&amp;dst=104343&amp;fld=134" TargetMode="External"/><Relationship Id="rId23" Type="http://schemas.openxmlformats.org/officeDocument/2006/relationships/hyperlink" Target="https://login.consultant.ru/link/?req=doc&amp;base=LAW&amp;n=304105&amp;date=18.09.2019&amp;dst=100022&amp;fld=134" TargetMode="External"/><Relationship Id="rId28" Type="http://schemas.openxmlformats.org/officeDocument/2006/relationships/hyperlink" Target="https://login.consultant.ru/link/?req=doc&amp;base=LAW&amp;n=333453&amp;date=18.09.2019&amp;dst=104455&amp;fld=134" TargetMode="External"/><Relationship Id="rId36" Type="http://schemas.openxmlformats.org/officeDocument/2006/relationships/hyperlink" Target="https://login.consultant.ru/link/?req=doc&amp;base=LAW&amp;n=333453&amp;date=18.09.2019&amp;dst=104489&amp;fld=134" TargetMode="External"/><Relationship Id="rId49" Type="http://schemas.openxmlformats.org/officeDocument/2006/relationships/image" Target="media/image11.wmf"/><Relationship Id="rId57" Type="http://schemas.openxmlformats.org/officeDocument/2006/relationships/image" Target="media/image19.wmf"/><Relationship Id="rId61" Type="http://schemas.openxmlformats.org/officeDocument/2006/relationships/hyperlink" Target="https://login.consultant.ru/link/?req=doc&amp;base=LAW&amp;n=330792&amp;date=18.09.2019&amp;dst=100019&amp;fld=134" TargetMode="External"/><Relationship Id="rId10" Type="http://schemas.openxmlformats.org/officeDocument/2006/relationships/hyperlink" Target="https://www.gisip.ru" TargetMode="External"/><Relationship Id="rId19" Type="http://schemas.openxmlformats.org/officeDocument/2006/relationships/hyperlink" Target="https://login.consultant.ru/link/?req=doc&amp;base=LAW&amp;n=333453&amp;date=18.09.2019&amp;dst=104443&amp;fld=134" TargetMode="External"/><Relationship Id="rId31" Type="http://schemas.openxmlformats.org/officeDocument/2006/relationships/hyperlink" Target="https://login.consultant.ru/link/?req=doc&amp;base=LAW&amp;n=333453&amp;date=18.09.2019&amp;dst=104461&amp;fld=134" TargetMode="External"/><Relationship Id="rId44" Type="http://schemas.openxmlformats.org/officeDocument/2006/relationships/image" Target="media/image10.wmf"/><Relationship Id="rId52"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215264&amp;date=18.09.2019&amp;dst=100939&amp;fld=134" TargetMode="External"/><Relationship Id="rId22" Type="http://schemas.openxmlformats.org/officeDocument/2006/relationships/image" Target="media/image1.wmf"/><Relationship Id="rId27" Type="http://schemas.openxmlformats.org/officeDocument/2006/relationships/hyperlink" Target="https://login.consultant.ru/link/?req=doc&amp;base=LAW&amp;n=333453&amp;date=18.09.2019&amp;dst=104453&amp;fld=134" TargetMode="External"/><Relationship Id="rId30" Type="http://schemas.openxmlformats.org/officeDocument/2006/relationships/hyperlink" Target="https://login.consultant.ru/link/?req=doc&amp;base=LAW&amp;n=333453&amp;date=18.09.2019&amp;dst=104459&amp;fld=134" TargetMode="External"/><Relationship Id="rId35" Type="http://schemas.openxmlformats.org/officeDocument/2006/relationships/hyperlink" Target="https://login.consultant.ru/link/?req=doc&amp;base=LAW&amp;n=333453&amp;date=18.09.2019&amp;dst=104481&amp;fld=134" TargetMode="External"/><Relationship Id="rId43" Type="http://schemas.openxmlformats.org/officeDocument/2006/relationships/image" Target="media/image9.wmf"/><Relationship Id="rId48" Type="http://schemas.openxmlformats.org/officeDocument/2006/relationships/hyperlink" Target="https://login.consultant.ru/link/?req=doc&amp;base=LAW&amp;n=321507&amp;date=18.09.2019&amp;dst=104782&amp;fld=134" TargetMode="External"/><Relationship Id="rId56" Type="http://schemas.openxmlformats.org/officeDocument/2006/relationships/image" Target="media/image18.w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3.wmf"/><Relationship Id="rId3" Type="http://schemas.openxmlformats.org/officeDocument/2006/relationships/styles" Target="styles.xml"/><Relationship Id="rId12" Type="http://schemas.openxmlformats.org/officeDocument/2006/relationships/hyperlink" Target="https://login.consultant.ru/link/?req=doc&amp;base=LAW&amp;n=333453&amp;date=18.09.2019" TargetMode="External"/><Relationship Id="rId17" Type="http://schemas.openxmlformats.org/officeDocument/2006/relationships/hyperlink" Target="https://login.consultant.ru/link/?req=doc&amp;base=LAW&amp;n=321507&amp;date=18.09.2019&amp;dst=104343&amp;fld=134" TargetMode="External"/><Relationship Id="rId25" Type="http://schemas.openxmlformats.org/officeDocument/2006/relationships/image" Target="media/image2.wmf"/><Relationship Id="rId33" Type="http://schemas.openxmlformats.org/officeDocument/2006/relationships/hyperlink" Target="https://login.consultant.ru/link/?req=doc&amp;base=LAW&amp;n=333453&amp;date=18.09.2019&amp;dst=104465&amp;fld=134" TargetMode="External"/><Relationship Id="rId38" Type="http://schemas.openxmlformats.org/officeDocument/2006/relationships/image" Target="media/image4.wmf"/><Relationship Id="rId46" Type="http://schemas.openxmlformats.org/officeDocument/2006/relationships/hyperlink" Target="https://login.consultant.ru/link/?req=doc&amp;base=LAW&amp;n=215264&amp;date=18.09.2019&amp;dst=100939&amp;fld=134" TargetMode="External"/><Relationship Id="rId59"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CFEF-6E6D-42B1-B1D4-4154BB2C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19037</Words>
  <Characters>108514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127297</CharactersWithSpaces>
  <SharedDoc>false</SharedDoc>
  <HLinks>
    <vt:vector size="24" baseType="variant">
      <vt:variant>
        <vt:i4>458816</vt:i4>
      </vt:variant>
      <vt:variant>
        <vt:i4>27</vt:i4>
      </vt:variant>
      <vt:variant>
        <vt:i4>0</vt:i4>
      </vt:variant>
      <vt:variant>
        <vt:i4>5</vt:i4>
      </vt:variant>
      <vt:variant>
        <vt:lpwstr/>
      </vt:variant>
      <vt:variant>
        <vt:lpwstr>P1062</vt:lpwstr>
      </vt:variant>
      <vt:variant>
        <vt:i4>458816</vt:i4>
      </vt:variant>
      <vt:variant>
        <vt:i4>24</vt:i4>
      </vt:variant>
      <vt:variant>
        <vt:i4>0</vt:i4>
      </vt:variant>
      <vt:variant>
        <vt:i4>5</vt:i4>
      </vt:variant>
      <vt:variant>
        <vt:lpwstr/>
      </vt:variant>
      <vt:variant>
        <vt:lpwstr>P1062</vt:lpwstr>
      </vt:variant>
      <vt:variant>
        <vt:i4>458816</vt:i4>
      </vt:variant>
      <vt:variant>
        <vt:i4>21</vt:i4>
      </vt:variant>
      <vt:variant>
        <vt:i4>0</vt:i4>
      </vt:variant>
      <vt:variant>
        <vt:i4>5</vt:i4>
      </vt:variant>
      <vt:variant>
        <vt:lpwstr/>
      </vt:variant>
      <vt:variant>
        <vt:lpwstr>P1062</vt:lpwstr>
      </vt:variant>
      <vt:variant>
        <vt:i4>458822</vt:i4>
      </vt:variant>
      <vt:variant>
        <vt:i4>18</vt:i4>
      </vt:variant>
      <vt:variant>
        <vt:i4>0</vt:i4>
      </vt:variant>
      <vt:variant>
        <vt:i4>5</vt:i4>
      </vt:variant>
      <vt:variant>
        <vt:lpwstr/>
      </vt:variant>
      <vt:variant>
        <vt:lpwstr>P1662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В. Глыбин</dc:creator>
  <cp:lastModifiedBy>Марина В. Соколова</cp:lastModifiedBy>
  <cp:revision>3</cp:revision>
  <cp:lastPrinted>2019-12-30T12:51:00Z</cp:lastPrinted>
  <dcterms:created xsi:type="dcterms:W3CDTF">2020-01-09T15:02:00Z</dcterms:created>
  <dcterms:modified xsi:type="dcterms:W3CDTF">2020-01-09T15:04:00Z</dcterms:modified>
</cp:coreProperties>
</file>